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6FCF9" w14:textId="77777777" w:rsidR="00AF6DB4" w:rsidRPr="00AF6DB4" w:rsidRDefault="00AF6DB4" w:rsidP="00AF6DB4">
      <w:pPr>
        <w:pStyle w:val="Ch63"/>
        <w:ind w:left="4876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Додаток 2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до Порядку прийняття рішень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про реєстрацію / відмову в реєстрації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податкових накладних / розрахунків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коригування в Єдиному реєстрі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податкових накладних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(у редакції наказу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Міністерства фінансів України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>від 14 липня 2023 року № 394)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>(пункт 9)</w:t>
      </w:r>
    </w:p>
    <w:p w14:paraId="19A39B06" w14:textId="24614CAF" w:rsidR="00AF6DB4" w:rsidRPr="00AF6DB4" w:rsidRDefault="00AF6DB4" w:rsidP="00AF6DB4">
      <w:pPr>
        <w:pStyle w:val="Ch61"/>
        <w:rPr>
          <w:rFonts w:ascii="Times New Roman" w:hAnsi="Times New Roman" w:cs="Times New Roman"/>
          <w:w w:val="100"/>
          <w:sz w:val="28"/>
          <w:szCs w:val="28"/>
        </w:rPr>
      </w:pPr>
      <w:bookmarkStart w:id="0" w:name="_GoBack"/>
      <w:bookmarkEnd w:id="0"/>
      <w:r w:rsidRPr="00AF6DB4">
        <w:rPr>
          <w:rFonts w:ascii="Times New Roman" w:hAnsi="Times New Roman" w:cs="Times New Roman"/>
          <w:w w:val="100"/>
          <w:sz w:val="28"/>
          <w:szCs w:val="28"/>
        </w:rPr>
        <w:t>ПОВІДОМЛЕННЯ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  <w:t xml:space="preserve">про необхідність надання додаткових пояснень та/або документів, 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</w:r>
      <w:r w:rsidRPr="00322469">
        <w:rPr>
          <w:rFonts w:ascii="Times New Roman" w:hAnsi="Times New Roman" w:cs="Times New Roman"/>
          <w:w w:val="100"/>
          <w:sz w:val="28"/>
          <w:szCs w:val="28"/>
        </w:rPr>
        <w:t xml:space="preserve">необхідних для розгляду питання прийняття комісією </w:t>
      </w:r>
      <w:r w:rsidR="00322469" w:rsidRPr="00322469">
        <w:rPr>
          <w:rStyle w:val="st161"/>
          <w:rFonts w:ascii="Times New Roman" w:eastAsiaTheme="minorHAnsi" w:hAnsi="Times New Roman" w:cs="Times New Roman"/>
          <w:b/>
          <w:lang w:val="x-none" w:eastAsia="en-US"/>
          <w14:ligatures w14:val="standardContextual"/>
        </w:rPr>
        <w:t>регіонального рівня</w:t>
      </w:r>
      <w:r w:rsidRPr="00322469">
        <w:rPr>
          <w:rFonts w:ascii="Times New Roman" w:hAnsi="Times New Roman" w:cs="Times New Roman"/>
          <w:w w:val="100"/>
          <w:sz w:val="28"/>
          <w:szCs w:val="28"/>
        </w:rPr>
        <w:br/>
        <w:t xml:space="preserve">рішення про реєстрацію податкової накладної / розрахунку коригування </w:t>
      </w:r>
      <w:r w:rsidRPr="00322469">
        <w:rPr>
          <w:rFonts w:ascii="Times New Roman" w:hAnsi="Times New Roman" w:cs="Times New Roman"/>
          <w:w w:val="100"/>
          <w:sz w:val="28"/>
          <w:szCs w:val="28"/>
        </w:rPr>
        <w:br/>
        <w:t>в Єдиному реєстрі податкових накладних</w:t>
      </w:r>
    </w:p>
    <w:p w14:paraId="347F025B" w14:textId="434E6DD6" w:rsidR="00AF6DB4" w:rsidRPr="00AF6DB4" w:rsidRDefault="00AF6DB4" w:rsidP="00AF6DB4">
      <w:pPr>
        <w:pStyle w:val="Ch6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___  ____________ 20___ р.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t>№ _____________</w:t>
      </w:r>
    </w:p>
    <w:p w14:paraId="078A3A59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податкової накладної / розрахунку коригування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1842"/>
        <w:gridCol w:w="1985"/>
        <w:gridCol w:w="2410"/>
      </w:tblGrid>
      <w:tr w:rsidR="00AF6DB4" w:rsidRPr="00AF6DB4" w14:paraId="2025CBD0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ED2147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Дата складання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227C6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Порядковий номер податкової накладної/ розрахунку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коригування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0C676C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Вид документа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 xml:space="preserve">(податкова накладна/ розрахунок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коригування)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E85D7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Загальна сума з урахуванням податку на додану вартість, гривень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55B5A2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Сума коригування податкового зобов’язання та податкового кредиту, гривень</w:t>
            </w:r>
          </w:p>
        </w:tc>
      </w:tr>
    </w:tbl>
    <w:p w14:paraId="6508BABC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1AF0A5C7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платника податку на додану вартість — продавця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2834"/>
        <w:gridCol w:w="1418"/>
        <w:gridCol w:w="1985"/>
      </w:tblGrid>
      <w:tr w:rsidR="00AF6DB4" w:rsidRPr="00AF6DB4" w14:paraId="37DDEFC7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D1470DA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Податковий номер або серія (за наявності) та номер паспорта*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3A1F75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Індивідуальний податковий номер платника податку на додану вартість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D59130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Найменування — для юридичної особи та представництва нерезидента; прізвище, ім’я, по батькові (за наявності) — для фізичної особи; найменування, дата та номер договору — для спільної діяльності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та управління майном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2FB56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реєстрації платником податку на додану вартість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50126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анулювання реєстрації платником податку на додану вартість</w:t>
            </w:r>
          </w:p>
        </w:tc>
      </w:tr>
    </w:tbl>
    <w:p w14:paraId="584473AB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551640CF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платника податку на додану вартість — покупця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2834"/>
        <w:gridCol w:w="1418"/>
        <w:gridCol w:w="1985"/>
      </w:tblGrid>
      <w:tr w:rsidR="00AF6DB4" w:rsidRPr="00AF6DB4" w14:paraId="3DFB739D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C12F4C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Податковий номер або серія (за наявності) та номер паспорта*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40583D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Індивідуальний податковий номер платника податку на додану вартість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860FF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Найменування — для юридичної особи та представництва нерезидента; прізвище, ім’я, по батькові (за наявності) — для фізичної особи; найменування, дата та номер договору — для спільної діяльності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та управління майном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20A2F3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Дата реєстрації платником податку на додану вартість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17FAC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анулювання реєстрації платником податку на додану вартість</w:t>
            </w:r>
          </w:p>
        </w:tc>
      </w:tr>
    </w:tbl>
    <w:p w14:paraId="728F1C08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4FC9152B" w14:textId="123264FE" w:rsidR="00AF6DB4" w:rsidRPr="00AF6DB4" w:rsidRDefault="00AF6DB4" w:rsidP="00AF6DB4">
      <w:pPr>
        <w:widowControl/>
        <w:suppressAutoHyphens w:val="0"/>
        <w:spacing w:after="0" w:line="240" w:lineRule="auto"/>
        <w:textAlignment w:val="auto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</w:pP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___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__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______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br/>
        <w:t xml:space="preserve">* Для фізичних осіб, які через свої релігійні переконання відмовились від прийняття реєстраційного номера 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lastRenderedPageBreak/>
        <w:t>облікової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 xml:space="preserve"> 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картки платника податків та повідомили про це відповідний контролюючий орган і мають відмітку у паспорті про право здійснювати будь-які платежі за серією (за наявності) та номером паспорта.</w:t>
      </w:r>
    </w:p>
    <w:p w14:paraId="7E2DB198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0955E107" w14:textId="1052B3D1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У зв’язку з необхідністю надання додаткових пояснень та/або документів для розгляду питання прийняття комісією регіонального рівня рішення про реєстрацію податкової накладної / розрахунку коригування в Єдиному реєстрі податкових накладних запропоновано надати такі додаткові пояснення та копії документів на підтвердження інформації, зазначеної у податковій накладній / розрахунку коригування:</w:t>
      </w:r>
    </w:p>
    <w:p w14:paraId="3EA68303" w14:textId="4F8BD9BA" w:rsidR="00AF6DB4" w:rsidRPr="00AF6DB4" w:rsidRDefault="00AF6DB4" w:rsidP="00AF6DB4">
      <w:pPr>
        <w:pStyle w:val="Ch6"/>
        <w:ind w:left="567" w:firstLine="0"/>
        <w:rPr>
          <w:rFonts w:ascii="Times New Roman" w:hAnsi="Times New Roman" w:cs="Times New Roman"/>
          <w:w w:val="100"/>
          <w:sz w:val="24"/>
          <w:szCs w:val="24"/>
        </w:rPr>
      </w:pPr>
      <w:r w:rsidRPr="00B77A8C">
        <w:rPr>
          <w:rFonts w:ascii="Times New Roman" w:hAnsi="Times New Roman" w:cs="Times New Roman"/>
          <w:noProof/>
        </w:rPr>
        <w:drawing>
          <wp:inline distT="0" distB="0" distL="0" distR="0" wp14:anchorId="432C8917" wp14:editId="35F3EFB3">
            <wp:extent cx="219076" cy="175260"/>
            <wp:effectExtent l="0" t="0" r="9525" b="0"/>
            <wp:docPr id="528679429" name="Рисунок 528679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184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118" cy="17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  письмові пояснення стосовно підтвердження інформації, зазначеної у податковій накладній / розрахунку коригування, реєстрацію яких зупинено;</w:t>
      </w:r>
    </w:p>
    <w:p w14:paraId="14FCF025" w14:textId="77777777" w:rsidR="00AF6DB4" w:rsidRPr="00AF6DB4" w:rsidRDefault="00AF6DB4" w:rsidP="00AF6DB4">
      <w:pPr>
        <w:pStyle w:val="Ch6"/>
        <w:ind w:left="28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додаткова інформація (зазначити, до якої інформації): </w:t>
      </w:r>
    </w:p>
    <w:p w14:paraId="46957E0D" w14:textId="2A32C8D7" w:rsidR="00AF6DB4" w:rsidRPr="00AF6DB4" w:rsidRDefault="00AF6DB4" w:rsidP="00AF6DB4">
      <w:pPr>
        <w:pStyle w:val="Ch6"/>
        <w:ind w:left="28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</w:t>
      </w:r>
    </w:p>
    <w:p w14:paraId="7011A4EB" w14:textId="0D6B7F02" w:rsidR="00AF6DB4" w:rsidRPr="00AF6DB4" w:rsidRDefault="002E2444" w:rsidP="00AF6DB4">
      <w:pPr>
        <w:pStyle w:val="Ch6"/>
        <w:ind w:left="567" w:firstLine="0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7894B7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90281662" o:spid="_x0000_i1025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копії документів на підтвердження інформації, зазначеної у податковій накладній / розрахунку коригування:</w:t>
      </w:r>
    </w:p>
    <w:p w14:paraId="6FF0B04C" w14:textId="577557E1" w:rsidR="00AF6DB4" w:rsidRPr="00AF6DB4" w:rsidRDefault="002E244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0A93EBD0">
          <v:shape id="Рисунок 1457067160" o:spid="_x0000_i1026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договорів, у тому числі зовнішньоекономічних контрактів, з додатками до них;</w:t>
      </w:r>
    </w:p>
    <w:p w14:paraId="7FA84738" w14:textId="4ECAF6E7" w:rsidR="00AF6DB4" w:rsidRPr="00AF6DB4" w:rsidRDefault="002E244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1833A564">
          <v:shape id="Рисунок 605118750" o:spid="_x0000_i1027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договорів, довіреностей, актів керівного органу платника податку, якими оформлено повноваження осіб, які одержують продукцію в інтересах платника податку для здійснення операції;</w:t>
      </w:r>
    </w:p>
    <w:p w14:paraId="75C13A08" w14:textId="76CDA181" w:rsidR="00AF6DB4" w:rsidRPr="00AF6DB4" w:rsidRDefault="002E244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34263BAF">
          <v:shape id="Рисунок 543073378" o:spid="_x0000_i1028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первинних документів щодо постачання/придбання товарів/послуг, зберігання і транспортування, навантаження, розвантаження продукції, складських документів, інвентаризаційних описів, у тому числі рахунків-фактури / інвойсів, актів приймання-передачі товарів (робіт, послуг) з урахуванням наявності певних типових форм та галузевої специфіки, накладних </w:t>
      </w:r>
      <w:r w:rsidR="00AF6DB4" w:rsidRPr="00AF6DB4">
        <w:rPr>
          <w:rFonts w:ascii="Times New Roman" w:hAnsi="Times New Roman" w:cs="Times New Roman"/>
          <w:i/>
          <w:iCs/>
          <w:w w:val="100"/>
          <w:sz w:val="24"/>
          <w:szCs w:val="24"/>
        </w:rPr>
        <w:t>(документи, які не надано, підкреслити)</w: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>;</w:t>
      </w:r>
    </w:p>
    <w:p w14:paraId="10DC4D81" w14:textId="2EE01F90" w:rsidR="00AF6DB4" w:rsidRPr="00AF6DB4" w:rsidRDefault="002E244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6CF6CC69">
          <v:shape id="Рисунок 817216675" o:spid="_x0000_i1029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розрахункових документів та/або банківських виписок з особових рахунків;</w:t>
      </w:r>
    </w:p>
    <w:p w14:paraId="6E96066E" w14:textId="07CF46CE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B77A8C">
        <w:rPr>
          <w:rFonts w:ascii="Times New Roman" w:hAnsi="Times New Roman" w:cs="Times New Roman"/>
          <w:noProof/>
        </w:rPr>
        <w:drawing>
          <wp:inline distT="0" distB="0" distL="0" distR="0" wp14:anchorId="0E494BC9" wp14:editId="2CED2966">
            <wp:extent cx="219076" cy="175260"/>
            <wp:effectExtent l="0" t="0" r="9525" b="0"/>
            <wp:docPr id="732551289" name="Рисунок 73255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184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118" cy="17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 документів щодо підтвердження відповідності продукції (декларації про відповідність, паспорти якості, сертифікати відповідності), наявність яких передбачено договором та/або законодавством </w:t>
      </w:r>
      <w:r w:rsidRPr="00AF6DB4">
        <w:rPr>
          <w:rFonts w:ascii="Times New Roman" w:hAnsi="Times New Roman" w:cs="Times New Roman"/>
          <w:i/>
          <w:iCs/>
          <w:w w:val="100"/>
          <w:sz w:val="24"/>
          <w:szCs w:val="24"/>
        </w:rPr>
        <w:t>(документи, які не надано, підкреслити)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t>;</w:t>
      </w:r>
    </w:p>
    <w:p w14:paraId="0C81AF7D" w14:textId="14FBADA1" w:rsidR="00AF6DB4" w:rsidRPr="00AF6DB4" w:rsidRDefault="002A0993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7085F5FD">
          <v:shape id="Рисунок 1554568101" o:spid="_x0000_i1030" type="#_x0000_t75" style="width:17.5pt;height:13.6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інших документів, що підтверджують інформацію, зазначену у податковій накладній / розрахунку коригування, реєстрацію яких зупинено в Єдиному реєстрі податкових накладних.</w:t>
      </w:r>
    </w:p>
    <w:p w14:paraId="6635F5E5" w14:textId="77777777" w:rsidR="00AF6DB4" w:rsidRPr="00AF6DB4" w:rsidRDefault="00AF6DB4" w:rsidP="00AF6DB4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Додаткова інформація </w:t>
      </w:r>
    </w:p>
    <w:p w14:paraId="3F2747D4" w14:textId="3D1B9D88" w:rsidR="00AF6DB4" w:rsidRPr="00AF6DB4" w:rsidRDefault="00AF6DB4" w:rsidP="00AF6DB4">
      <w:pPr>
        <w:pStyle w:val="Ch64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</w:t>
      </w:r>
    </w:p>
    <w:p w14:paraId="60FB7099" w14:textId="77777777" w:rsidR="00AF6DB4" w:rsidRDefault="00AF6DB4" w:rsidP="00AF6DB4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У разі неподання додаткових пояснень та копій документів на підтвердження інформації, зазначеної у податковій накладній / розрахунку коригування, комісія регіонального рівня приймає рішення про відмову в реєстрації податкової накладної / розрахунку коригування в Єдиному реєстрі податкових накладних протягом 5 робочих днів, що настають за днем граничного строку їх подання, визначеного абзацом шостим пункту 9 цього Порядку. </w:t>
      </w:r>
    </w:p>
    <w:p w14:paraId="708DD34C" w14:textId="77777777" w:rsidR="001744E7" w:rsidRPr="00AF6DB4" w:rsidRDefault="001744E7" w:rsidP="00AF6DB4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934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2054"/>
        <w:gridCol w:w="3544"/>
      </w:tblGrid>
      <w:tr w:rsidR="00AF6DB4" w:rsidRPr="00AF6DB4" w14:paraId="7851E136" w14:textId="77777777" w:rsidTr="00AF6DB4">
        <w:trPr>
          <w:trHeight w:val="60"/>
        </w:trPr>
        <w:tc>
          <w:tcPr>
            <w:tcW w:w="3742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291B7C98" w14:textId="77777777" w:rsidR="00AF6DB4" w:rsidRPr="00AF6DB4" w:rsidRDefault="00AF6DB4" w:rsidP="000541A2">
            <w:pPr>
              <w:pStyle w:val="Ch64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Голова комісії з питань зупинення реєстрації податкової накладної / розрахунку коригування в Єдиному реєстрі податкових накладних</w:t>
            </w:r>
          </w:p>
          <w:p w14:paraId="1E8792FC" w14:textId="7D2E1495" w:rsidR="00AF6DB4" w:rsidRPr="00AF6DB4" w:rsidRDefault="00AF6DB4" w:rsidP="000541A2">
            <w:pPr>
              <w:pStyle w:val="Ch64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</w:t>
            </w:r>
            <w:r w:rsidR="001744E7">
              <w:rPr>
                <w:rFonts w:ascii="Times New Roman" w:hAnsi="Times New Roman" w:cs="Times New Roman"/>
                <w:w w:val="100"/>
                <w:sz w:val="24"/>
                <w:szCs w:val="24"/>
                <w:lang w:val="ru-RU"/>
              </w:rPr>
              <w:t>__</w:t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</w:t>
            </w:r>
          </w:p>
          <w:p w14:paraId="521E9720" w14:textId="59FBBC79" w:rsidR="00AF6DB4" w:rsidRPr="00AF6DB4" w:rsidRDefault="00AF6DB4" w:rsidP="00322469">
            <w:pPr>
              <w:pStyle w:val="StrokeCh6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(зазначається </w:t>
            </w:r>
            <w:r w:rsidR="00322469" w:rsidRPr="00322469">
              <w:rPr>
                <w:rStyle w:val="st42"/>
                <w:rFonts w:ascii="Times New Roman" w:hAnsi="Times New Roman" w:cs="Times New Roman"/>
                <w:sz w:val="20"/>
                <w:szCs w:val="20"/>
              </w:rPr>
              <w:t>найменування</w:t>
            </w:r>
            <w:r w:rsidRPr="00322469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</w:t>
            </w:r>
            <w:r w:rsidR="00322469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       </w:t>
            </w:r>
            <w:r w:rsidRPr="00322469">
              <w:rPr>
                <w:rFonts w:ascii="Times New Roman" w:hAnsi="Times New Roman" w:cs="Times New Roman"/>
                <w:w w:val="100"/>
                <w:sz w:val="20"/>
                <w:szCs w:val="20"/>
              </w:rPr>
              <w:t>територіального органу ДПС)</w:t>
            </w:r>
          </w:p>
        </w:tc>
        <w:tc>
          <w:tcPr>
            <w:tcW w:w="2054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7A988EB2" w14:textId="77777777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</w:p>
          <w:p w14:paraId="49A74E55" w14:textId="3F5F890A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</w:t>
            </w:r>
          </w:p>
          <w:p w14:paraId="3274DC89" w14:textId="77777777" w:rsidR="00AF6DB4" w:rsidRPr="00AF6DB4" w:rsidRDefault="00AF6DB4" w:rsidP="000541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3544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483D3C73" w14:textId="77777777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</w:p>
          <w:p w14:paraId="7044E8F5" w14:textId="3E114484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</w:t>
            </w:r>
          </w:p>
          <w:p w14:paraId="1EA9EF66" w14:textId="77777777" w:rsidR="00AF6DB4" w:rsidRPr="00AF6DB4" w:rsidRDefault="00AF6DB4" w:rsidP="000541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(власне ім’я, прізвище)</w:t>
            </w:r>
          </w:p>
        </w:tc>
      </w:tr>
    </w:tbl>
    <w:p w14:paraId="7839C78E" w14:textId="297A5403" w:rsidR="00AF6DB4" w:rsidRDefault="00AF6DB4" w:rsidP="00AF6DB4">
      <w:pPr>
        <w:pStyle w:val="Ch6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p w14:paraId="54F5B9B3" w14:textId="71E1F439" w:rsidR="00322469" w:rsidRDefault="00322469" w:rsidP="00AF6DB4">
      <w:pPr>
        <w:pStyle w:val="Ch6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p w14:paraId="0FF048BB" w14:textId="77777777" w:rsidR="002E2444" w:rsidRDefault="002E2444" w:rsidP="006C0B77">
      <w:pPr>
        <w:spacing w:after="0"/>
        <w:ind w:firstLine="709"/>
        <w:jc w:val="both"/>
        <w:rPr>
          <w:rStyle w:val="st46"/>
          <w:rFonts w:ascii="Times New Roman" w:hAnsi="Times New Roman" w:cs="Times New Roman"/>
        </w:rPr>
      </w:pPr>
    </w:p>
    <w:p w14:paraId="1AEBA319" w14:textId="1022E72F" w:rsidR="00322469" w:rsidRPr="002E2444" w:rsidRDefault="00322469" w:rsidP="006C0B77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E2444">
        <w:rPr>
          <w:rStyle w:val="st46"/>
          <w:rFonts w:ascii="Times New Roman" w:hAnsi="Times New Roman" w:cs="Times New Roman"/>
        </w:rPr>
        <w:t>{Додаток 2</w:t>
      </w:r>
      <w:r w:rsidR="002E2444" w:rsidRPr="002E2444">
        <w:rPr>
          <w:rStyle w:val="st121"/>
          <w:rFonts w:ascii="Times New Roman" w:eastAsiaTheme="minorHAnsi" w:hAnsi="Times New Roman" w:cs="Times New Roman"/>
          <w:lang w:val="x-none" w:eastAsia="en-US"/>
          <w14:ligatures w14:val="standardContextual"/>
        </w:rPr>
        <w:t xml:space="preserve"> в редакції Наказу Міністерства фінансів № 394 від 14.07.2023</w:t>
      </w:r>
      <w:r w:rsidRPr="002E2444">
        <w:rPr>
          <w:rStyle w:val="st46"/>
          <w:rFonts w:ascii="Times New Roman" w:hAnsi="Times New Roman" w:cs="Times New Roman"/>
        </w:rPr>
        <w:t>}</w:t>
      </w:r>
    </w:p>
    <w:sectPr w:rsidR="00322469" w:rsidRPr="002E2444" w:rsidSect="00AF6DB4">
      <w:pgSz w:w="11906" w:h="16838" w:code="9"/>
      <w:pgMar w:top="142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B22EE" w14:textId="77777777" w:rsidR="002A0993" w:rsidRDefault="002A0993" w:rsidP="00437547">
      <w:pPr>
        <w:spacing w:after="0" w:line="240" w:lineRule="auto"/>
      </w:pPr>
      <w:r>
        <w:separator/>
      </w:r>
    </w:p>
  </w:endnote>
  <w:endnote w:type="continuationSeparator" w:id="0">
    <w:p w14:paraId="7725387A" w14:textId="77777777" w:rsidR="002A0993" w:rsidRDefault="002A0993" w:rsidP="00437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D3DE4" w14:textId="77777777" w:rsidR="002A0993" w:rsidRDefault="002A0993" w:rsidP="00437547">
      <w:pPr>
        <w:spacing w:after="0" w:line="240" w:lineRule="auto"/>
      </w:pPr>
      <w:r>
        <w:separator/>
      </w:r>
    </w:p>
  </w:footnote>
  <w:footnote w:type="continuationSeparator" w:id="0">
    <w:p w14:paraId="46B22F60" w14:textId="77777777" w:rsidR="002A0993" w:rsidRDefault="002A0993" w:rsidP="00437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DB4"/>
    <w:rsid w:val="001744E7"/>
    <w:rsid w:val="002A0993"/>
    <w:rsid w:val="002E2444"/>
    <w:rsid w:val="00322469"/>
    <w:rsid w:val="00380191"/>
    <w:rsid w:val="00437547"/>
    <w:rsid w:val="006C0B77"/>
    <w:rsid w:val="00730F91"/>
    <w:rsid w:val="008242FF"/>
    <w:rsid w:val="00870751"/>
    <w:rsid w:val="00922C48"/>
    <w:rsid w:val="00AF6DB4"/>
    <w:rsid w:val="00B83FD9"/>
    <w:rsid w:val="00B915B7"/>
    <w:rsid w:val="00D70BF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6D8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DB4"/>
    <w:pPr>
      <w:widowControl w:val="0"/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AF6DB4"/>
    <w:pPr>
      <w:tabs>
        <w:tab w:val="right" w:pos="7710"/>
        <w:tab w:val="right" w:pos="11514"/>
      </w:tabs>
      <w:suppressAutoHyphens w:val="0"/>
      <w:spacing w:after="0"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</w:rPr>
  </w:style>
  <w:style w:type="paragraph" w:customStyle="1" w:styleId="Ch60">
    <w:name w:val="Основной текст (отбивка) (Ch_6 Міністерства)"/>
    <w:basedOn w:val="a"/>
    <w:uiPriority w:val="99"/>
    <w:rsid w:val="00AF6DB4"/>
    <w:pPr>
      <w:tabs>
        <w:tab w:val="right" w:pos="7710"/>
        <w:tab w:val="right" w:pos="11514"/>
      </w:tabs>
      <w:suppressAutoHyphens w:val="0"/>
      <w:spacing w:before="57" w:after="0"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</w:rPr>
  </w:style>
  <w:style w:type="paragraph" w:customStyle="1" w:styleId="Ch61">
    <w:name w:val="Заголовок Додатка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283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</w:rPr>
  </w:style>
  <w:style w:type="paragraph" w:customStyle="1" w:styleId="Ch62">
    <w:name w:val="Простой подзаголовок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113" w:after="57" w:line="257" w:lineRule="auto"/>
      <w:ind w:left="283"/>
    </w:pPr>
    <w:rPr>
      <w:rFonts w:ascii="Pragmatica-Bold" w:hAnsi="Pragmatica-Bold" w:cs="Pragmatica-Bold"/>
      <w:b/>
      <w:bCs/>
      <w:w w:val="90"/>
      <w:sz w:val="18"/>
      <w:szCs w:val="18"/>
    </w:rPr>
  </w:style>
  <w:style w:type="paragraph" w:customStyle="1" w:styleId="StrokeCh6">
    <w:name w:val="Stroke (Ch_6 Міністерства)"/>
    <w:basedOn w:val="a"/>
    <w:uiPriority w:val="99"/>
    <w:rsid w:val="00AF6DB4"/>
    <w:pPr>
      <w:tabs>
        <w:tab w:val="right" w:pos="7710"/>
      </w:tabs>
      <w:suppressAutoHyphens w:val="0"/>
      <w:spacing w:before="17" w:after="0" w:line="257" w:lineRule="auto"/>
      <w:jc w:val="center"/>
    </w:pPr>
    <w:rPr>
      <w:rFonts w:ascii="Pragmatica-Book" w:hAnsi="Pragmatica-Book" w:cs="Pragmatica-Book"/>
      <w:w w:val="90"/>
      <w:sz w:val="14"/>
      <w:szCs w:val="14"/>
    </w:rPr>
  </w:style>
  <w:style w:type="paragraph" w:customStyle="1" w:styleId="Ch63">
    <w:name w:val="Додаток №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397" w:after="0" w:line="257" w:lineRule="auto"/>
      <w:ind w:left="3969"/>
    </w:pPr>
    <w:rPr>
      <w:rFonts w:ascii="Pragmatica-Book" w:hAnsi="Pragmatica-Book" w:cs="Pragmatica-Book"/>
      <w:w w:val="90"/>
      <w:sz w:val="17"/>
      <w:szCs w:val="17"/>
    </w:rPr>
  </w:style>
  <w:style w:type="paragraph" w:customStyle="1" w:styleId="Ch64">
    <w:name w:val="Основной текст (без абзаца) (Ch_6 Міністерства)"/>
    <w:basedOn w:val="Ch6"/>
    <w:uiPriority w:val="99"/>
    <w:rsid w:val="00AF6DB4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Ch65">
    <w:name w:val="Стаття по центру (Ch_6 Міністерства)"/>
    <w:basedOn w:val="a"/>
    <w:next w:val="a"/>
    <w:uiPriority w:val="99"/>
    <w:rsid w:val="00AF6DB4"/>
    <w:pPr>
      <w:keepNext/>
      <w:tabs>
        <w:tab w:val="right" w:pos="6350"/>
      </w:tabs>
      <w:spacing w:before="11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</w:rPr>
  </w:style>
  <w:style w:type="paragraph" w:customStyle="1" w:styleId="SnoskaSNOSKI">
    <w:name w:val="Snoska* (SNOSKI)"/>
    <w:basedOn w:val="a"/>
    <w:uiPriority w:val="99"/>
    <w:rsid w:val="00AF6DB4"/>
    <w:pPr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suppressAutoHyphens w:val="0"/>
      <w:spacing w:after="0" w:line="257" w:lineRule="auto"/>
      <w:jc w:val="both"/>
    </w:pPr>
    <w:rPr>
      <w:rFonts w:ascii="Pragmatica-Book" w:hAnsi="Pragmatica-Book" w:cs="Pragmatica-Book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AF6DB4"/>
    <w:pPr>
      <w:tabs>
        <w:tab w:val="right" w:pos="6350"/>
      </w:tabs>
      <w:spacing w:after="0" w:line="257" w:lineRule="auto"/>
      <w:jc w:val="center"/>
    </w:pPr>
    <w:rPr>
      <w:rFonts w:ascii="Pragmatica-Book" w:hAnsi="Pragmatica-Book" w:cs="Pragmatica-Book"/>
      <w:w w:val="90"/>
      <w:sz w:val="15"/>
      <w:szCs w:val="15"/>
    </w:rPr>
  </w:style>
  <w:style w:type="paragraph" w:styleId="a3">
    <w:name w:val="header"/>
    <w:basedOn w:val="a"/>
    <w:link w:val="a4"/>
    <w:uiPriority w:val="99"/>
    <w:unhideWhenUsed/>
    <w:rsid w:val="0043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437547"/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  <w:style w:type="paragraph" w:styleId="a5">
    <w:name w:val="footer"/>
    <w:basedOn w:val="a"/>
    <w:link w:val="a6"/>
    <w:uiPriority w:val="99"/>
    <w:unhideWhenUsed/>
    <w:rsid w:val="0043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437547"/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  <w:style w:type="character" w:customStyle="1" w:styleId="st46">
    <w:name w:val="st46"/>
    <w:uiPriority w:val="99"/>
    <w:rsid w:val="00322469"/>
    <w:rPr>
      <w:i/>
      <w:iCs/>
      <w:color w:val="000000"/>
    </w:rPr>
  </w:style>
  <w:style w:type="character" w:customStyle="1" w:styleId="st161">
    <w:name w:val="st161"/>
    <w:uiPriority w:val="99"/>
    <w:rsid w:val="00322469"/>
    <w:rPr>
      <w:b/>
      <w:bCs/>
      <w:color w:val="000000"/>
      <w:sz w:val="28"/>
      <w:szCs w:val="28"/>
    </w:rPr>
  </w:style>
  <w:style w:type="character" w:customStyle="1" w:styleId="st42">
    <w:name w:val="st42"/>
    <w:uiPriority w:val="99"/>
    <w:rsid w:val="00322469"/>
    <w:rPr>
      <w:color w:val="000000"/>
    </w:rPr>
  </w:style>
  <w:style w:type="character" w:customStyle="1" w:styleId="st121">
    <w:name w:val="st121"/>
    <w:uiPriority w:val="99"/>
    <w:rsid w:val="002E244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3278</Words>
  <Characters>1870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2023-10-06T09:59:00Z</dcterms:created>
  <dcterms:modified xsi:type="dcterms:W3CDTF">2023-10-06T09:59:00Z</dcterms:modified>
</cp:coreProperties>
</file>