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AC39E" w14:textId="77777777" w:rsidR="00F807BD" w:rsidRPr="00F807BD" w:rsidRDefault="00F807BD" w:rsidP="00F807BD">
      <w:pPr>
        <w:pStyle w:val="76Ch6"/>
        <w:ind w:left="4989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br/>
        <w:t>Наказ Міністерства фінансів України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br/>
        <w:t>02 грудня 2016 року № 1058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br/>
        <w:t xml:space="preserve">(у редакції наказу 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br/>
        <w:t>Міністерства фінансів України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br/>
        <w:t>від 01 вересня 2023 року № 480)</w:t>
      </w:r>
    </w:p>
    <w:p w14:paraId="326F7A1D" w14:textId="77777777" w:rsidR="00F807BD" w:rsidRPr="00F807BD" w:rsidRDefault="00F807BD" w:rsidP="00F807B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>ДЕРЖАВНА МИТНА СЛУЖБА УКРАЇНИ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br/>
        <w:t>СПЕЦІАЛІЗОВАНА ЛАБОРАТОРІЯ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br/>
        <w:t>З ПИТАНЬ ЕКСПЕРТИЗИ ТА ДОСЛІДЖЕНЬ ДЕРЖМИТСЛУЖБИ</w:t>
      </w:r>
    </w:p>
    <w:p w14:paraId="79AC6BB8" w14:textId="59CB75FC" w:rsidR="00F807BD" w:rsidRPr="00B76E97" w:rsidRDefault="00F807BD" w:rsidP="00F807BD">
      <w:pPr>
        <w:pStyle w:val="Ch60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B76E9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</w:t>
      </w:r>
    </w:p>
    <w:p w14:paraId="66AD7318" w14:textId="77777777" w:rsidR="00F807BD" w:rsidRPr="00F807BD" w:rsidRDefault="00F807BD" w:rsidP="00F807BD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F807BD">
        <w:rPr>
          <w:rFonts w:ascii="Times New Roman" w:hAnsi="Times New Roman" w:cs="Times New Roman"/>
          <w:w w:val="100"/>
          <w:sz w:val="20"/>
          <w:szCs w:val="20"/>
        </w:rPr>
        <w:t>(найменування, місцезнаходження структурного підрозділу з питань експертизи та досліджень СЛЕД Держмитслужби)</w:t>
      </w:r>
    </w:p>
    <w:p w14:paraId="2725464C" w14:textId="77777777" w:rsidR="00F807BD" w:rsidRPr="00F807BD" w:rsidRDefault="00F807BD" w:rsidP="00F807BD">
      <w:pPr>
        <w:pStyle w:val="Ch6"/>
        <w:rPr>
          <w:rFonts w:ascii="Times New Roman" w:hAnsi="Times New Roman" w:cs="Times New Roman"/>
          <w:w w:val="100"/>
          <w:sz w:val="28"/>
          <w:szCs w:val="28"/>
        </w:rPr>
      </w:pPr>
      <w:r w:rsidRPr="00F807BD">
        <w:rPr>
          <w:rFonts w:ascii="Times New Roman" w:hAnsi="Times New Roman" w:cs="Times New Roman"/>
          <w:w w:val="100"/>
          <w:sz w:val="28"/>
          <w:szCs w:val="28"/>
        </w:rPr>
        <w:t>Висновок № _____________</w:t>
      </w:r>
    </w:p>
    <w:p w14:paraId="5C069EA2" w14:textId="77777777" w:rsidR="00F807BD" w:rsidRPr="00F807BD" w:rsidRDefault="00F807BD" w:rsidP="00F807BD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>Складено ________________ 20___ року.</w:t>
      </w:r>
    </w:p>
    <w:p w14:paraId="0500A291" w14:textId="7F44C451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1. Замовник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046955DE" w14:textId="24F492A9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2. Запит про проведення дослідження (аналізу, експертизи) / постанова про призначення експертизи у справі про порушення митних правил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580FDA2C" w14:textId="29413CB9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3. Об’єкт(и) дослідження (експертизи) та реєстраційний(і) номер(и)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7331B07C" w14:textId="521D6D62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4. Підприємство/громадянин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544C7178" w14:textId="6716BDA4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5. Виробник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3A9DC24" w14:textId="61DFA1B7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6. Акт про взяття проб (зразків) товарів / протокол про одержання проб і зразків для проведення експертизи у справі про порушення митних правил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</w:t>
      </w:r>
    </w:p>
    <w:p w14:paraId="766F18DB" w14:textId="42067BAB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F198A36" w14:textId="311A87FC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7. Супровідні документи (копії)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</w:t>
      </w:r>
      <w:r w:rsidRPr="00B76E97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31D80ED0" w14:textId="5BBE1A7C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48BD0932" w14:textId="37396D15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8. Підстава для направлення запиту/постанови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7168F85" w14:textId="6FC016D9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9. Мета подання запиту/постанови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578C9850" w14:textId="1DB2CF1C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10. Завдання для дослідження (аналізу, експертизи)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47BC1B57" w14:textId="3E7045A4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11. Дослідження (аналіз, експертиза)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:</w:t>
      </w:r>
    </w:p>
    <w:p w14:paraId="1671B020" w14:textId="47A76EDB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1) опис проб (зразків) товару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;</w:t>
      </w:r>
    </w:p>
    <w:p w14:paraId="227E7519" w14:textId="5B6B223C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2) методи дослідження (аналізу, експертизи)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;</w:t>
      </w:r>
    </w:p>
    <w:p w14:paraId="685EFFC5" w14:textId="73FB41E3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3) результати дослідження (аналізу, експертизи)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F87118B" w14:textId="00EE94E9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12. Висновки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</w:t>
      </w:r>
      <w:r w:rsidRPr="00B76E9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BB8C755" w14:textId="6E4B9E26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13. Список використаних джерел </w:t>
      </w:r>
      <w:r w:rsidRPr="00B76E97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AC3C672" w14:textId="77777777" w:rsidR="00F807BD" w:rsidRPr="00F807BD" w:rsidRDefault="00F807BD" w:rsidP="00F807BD">
      <w:pPr>
        <w:pStyle w:val="Ch60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>Примітки:</w:t>
      </w:r>
    </w:p>
    <w:p w14:paraId="63A0D097" w14:textId="77777777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  <w:u w:val="thick"/>
        </w:rPr>
      </w:pPr>
      <w:r w:rsidRPr="00F807BD">
        <w:rPr>
          <w:rFonts w:ascii="Times New Roman" w:hAnsi="Times New Roman" w:cs="Times New Roman"/>
          <w:w w:val="100"/>
          <w:sz w:val="24"/>
          <w:szCs w:val="24"/>
          <w:u w:val="thick"/>
        </w:rPr>
        <w:t>1. Результати дослідження (експертизи) є чинними для наданої(го, их) проби (проб/зразка(ів)) товару(ів).</w:t>
      </w:r>
    </w:p>
    <w:p w14:paraId="2B6F0E25" w14:textId="3CF9D2B0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2.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283"/>
        <w:gridCol w:w="2126"/>
        <w:gridCol w:w="284"/>
        <w:gridCol w:w="3685"/>
      </w:tblGrid>
      <w:tr w:rsidR="00F807BD" w:rsidRPr="00F807BD" w14:paraId="1679F913" w14:textId="77777777" w:rsidTr="00F807BD">
        <w:trPr>
          <w:trHeight w:val="60"/>
        </w:trPr>
        <w:tc>
          <w:tcPr>
            <w:tcW w:w="3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E7E5A63" w14:textId="77777777" w:rsidR="00F807BD" w:rsidRPr="00F807BD" w:rsidRDefault="00F807BD" w:rsidP="00AC7B23">
            <w:pPr>
              <w:pStyle w:val="Ch60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807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Експерт(и) 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05E639A" w14:textId="77777777" w:rsidR="00F807BD" w:rsidRPr="00F807BD" w:rsidRDefault="00F807BD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01FEA68" w14:textId="77777777" w:rsidR="00F807BD" w:rsidRPr="00F807BD" w:rsidRDefault="00F807BD" w:rsidP="00AC7B23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807B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53705AFE" w14:textId="77777777" w:rsidR="00F807BD" w:rsidRPr="00F807BD" w:rsidRDefault="00F807BD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807B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85F997E" w14:textId="77777777" w:rsidR="00F807BD" w:rsidRPr="00F807BD" w:rsidRDefault="00F807BD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6903ABC" w14:textId="2ADF6B12" w:rsidR="00F807BD" w:rsidRPr="00F807BD" w:rsidRDefault="00F807BD" w:rsidP="00AC7B23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807B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062A0E79" w14:textId="77777777" w:rsidR="00F807BD" w:rsidRPr="00F807BD" w:rsidRDefault="00F807BD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807B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  <w:tr w:rsidR="00F807BD" w:rsidRPr="00F807BD" w14:paraId="50887F7B" w14:textId="77777777" w:rsidTr="00F807BD">
        <w:trPr>
          <w:trHeight w:val="60"/>
        </w:trPr>
        <w:tc>
          <w:tcPr>
            <w:tcW w:w="3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054FB75" w14:textId="77777777" w:rsidR="00F807BD" w:rsidRPr="00F807BD" w:rsidRDefault="00F807BD" w:rsidP="00AC7B23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807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Керівник структурного підрозділу з питань експертизи та досліджень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73FA221" w14:textId="77777777" w:rsidR="00F807BD" w:rsidRPr="00F807BD" w:rsidRDefault="00F807BD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F3B91AD" w14:textId="77777777" w:rsidR="00F807BD" w:rsidRPr="00F807BD" w:rsidRDefault="00F807BD" w:rsidP="00AC7B23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14:paraId="4B504A7A" w14:textId="77777777" w:rsidR="00F807BD" w:rsidRPr="00F807BD" w:rsidRDefault="00F807BD" w:rsidP="00AC7B23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807B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6245FFBD" w14:textId="77777777" w:rsidR="00F807BD" w:rsidRPr="00F807BD" w:rsidRDefault="00F807BD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807B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270D233" w14:textId="77777777" w:rsidR="00F807BD" w:rsidRPr="00F807BD" w:rsidRDefault="00F807BD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D3CAE85" w14:textId="77777777" w:rsidR="00F807BD" w:rsidRPr="00F807BD" w:rsidRDefault="00F807BD" w:rsidP="00AC7B23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14:paraId="0BFFDC71" w14:textId="49AE9937" w:rsidR="00F807BD" w:rsidRPr="00F807BD" w:rsidRDefault="00F807BD" w:rsidP="00AC7B23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807B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</w:t>
            </w:r>
          </w:p>
          <w:p w14:paraId="71B89066" w14:textId="77777777" w:rsidR="00F807BD" w:rsidRPr="00F807BD" w:rsidRDefault="00F807BD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807B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</w:tbl>
    <w:p w14:paraId="5DDD312D" w14:textId="77777777" w:rsidR="00F807BD" w:rsidRPr="00F807BD" w:rsidRDefault="00F807BD" w:rsidP="00F807BD">
      <w:pPr>
        <w:pStyle w:val="Ch6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>М. П. (за наявності)</w:t>
      </w:r>
    </w:p>
    <w:p w14:paraId="69586C8C" w14:textId="76CAFACC" w:rsidR="00F12C76" w:rsidRDefault="00F807BD" w:rsidP="00F807B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807BD">
        <w:rPr>
          <w:rFonts w:ascii="Times New Roman" w:hAnsi="Times New Roman" w:cs="Times New Roman"/>
          <w:sz w:val="24"/>
          <w:szCs w:val="24"/>
        </w:rPr>
        <w:t>Директор Департаменту</w:t>
      </w:r>
      <w:r w:rsidRPr="00F807BD">
        <w:rPr>
          <w:rFonts w:ascii="Times New Roman" w:hAnsi="Times New Roman" w:cs="Times New Roman"/>
          <w:sz w:val="24"/>
          <w:szCs w:val="24"/>
        </w:rPr>
        <w:br/>
        <w:t xml:space="preserve">митної політики </w:t>
      </w:r>
      <w:r w:rsidRPr="00F807B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Pr="00F807BD">
        <w:rPr>
          <w:rFonts w:ascii="Times New Roman" w:hAnsi="Times New Roman" w:cs="Times New Roman"/>
          <w:sz w:val="24"/>
          <w:szCs w:val="24"/>
        </w:rPr>
        <w:t>Олександр МОСКАЛЕНКО</w:t>
      </w:r>
      <w:r w:rsidRPr="00F807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6404589F" w14:textId="15C8B6FD" w:rsidR="00B76E97" w:rsidRDefault="00B76E97" w:rsidP="00F807B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020B89D" w14:textId="15C7A509" w:rsidR="00B76E97" w:rsidRPr="00B76E97" w:rsidRDefault="00B76E97" w:rsidP="00B76E97">
      <w:pPr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lang w:val="ru-RU"/>
        </w:rPr>
      </w:pPr>
      <w:r w:rsidRPr="00B76E97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{Форма висновку в редакції Наказу Міністерства фінансів </w:t>
      </w:r>
      <w:r w:rsidRPr="00B76E97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480 від 01.09.2023</w:t>
      </w:r>
      <w:r w:rsidRPr="00B76E97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>}</w:t>
      </w:r>
      <w:bookmarkStart w:id="0" w:name="_GoBack"/>
      <w:bookmarkEnd w:id="0"/>
    </w:p>
    <w:sectPr w:rsidR="00B76E97" w:rsidRPr="00B76E97" w:rsidSect="00F807BD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8D71E" w14:textId="77777777" w:rsidR="00B473EA" w:rsidRDefault="00B473EA" w:rsidP="00ED3F9F">
      <w:pPr>
        <w:spacing w:after="0" w:line="240" w:lineRule="auto"/>
      </w:pPr>
      <w:r>
        <w:separator/>
      </w:r>
    </w:p>
  </w:endnote>
  <w:endnote w:type="continuationSeparator" w:id="0">
    <w:p w14:paraId="4F8C3C25" w14:textId="77777777" w:rsidR="00B473EA" w:rsidRDefault="00B473EA" w:rsidP="00ED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DB7C7" w14:textId="77777777" w:rsidR="00B473EA" w:rsidRDefault="00B473EA" w:rsidP="00ED3F9F">
      <w:pPr>
        <w:spacing w:after="0" w:line="240" w:lineRule="auto"/>
      </w:pPr>
      <w:r>
        <w:separator/>
      </w:r>
    </w:p>
  </w:footnote>
  <w:footnote w:type="continuationSeparator" w:id="0">
    <w:p w14:paraId="32FD0FDA" w14:textId="77777777" w:rsidR="00B473EA" w:rsidRDefault="00B473EA" w:rsidP="00ED3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BD"/>
    <w:rsid w:val="0001480D"/>
    <w:rsid w:val="0053307A"/>
    <w:rsid w:val="006C0B77"/>
    <w:rsid w:val="008242FF"/>
    <w:rsid w:val="00870751"/>
    <w:rsid w:val="00922C48"/>
    <w:rsid w:val="00B473EA"/>
    <w:rsid w:val="00B76E97"/>
    <w:rsid w:val="00B915B7"/>
    <w:rsid w:val="00C040F2"/>
    <w:rsid w:val="00EA59DF"/>
    <w:rsid w:val="00ED3F9F"/>
    <w:rsid w:val="00EE4070"/>
    <w:rsid w:val="00F12C76"/>
    <w:rsid w:val="00F8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CF4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7BD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F807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76Ch6">
    <w:name w:val="Затверджено_76 (Ch_6 Міністерства)"/>
    <w:basedOn w:val="a"/>
    <w:uiPriority w:val="99"/>
    <w:rsid w:val="00F807BD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">
    <w:name w:val="Заголовок Додатка (Ch_6 Міністерства)"/>
    <w:basedOn w:val="a"/>
    <w:uiPriority w:val="99"/>
    <w:rsid w:val="00F807BD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0">
    <w:name w:val="Основной текст (без абзаца) (Ch_6 Міністерства)"/>
    <w:basedOn w:val="a"/>
    <w:uiPriority w:val="99"/>
    <w:rsid w:val="00F807BD"/>
    <w:pPr>
      <w:tabs>
        <w:tab w:val="right" w:leader="underscore" w:pos="7710"/>
        <w:tab w:val="right" w:leader="underscore" w:pos="11514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F807BD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a4">
    <w:name w:val="header"/>
    <w:basedOn w:val="a"/>
    <w:link w:val="a5"/>
    <w:uiPriority w:val="99"/>
    <w:unhideWhenUsed/>
    <w:rsid w:val="00ED3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D3F9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ED3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D3F9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B76E97"/>
    <w:rPr>
      <w:i/>
      <w:iCs/>
      <w:color w:val="0000FF"/>
    </w:rPr>
  </w:style>
  <w:style w:type="character" w:customStyle="1" w:styleId="st46">
    <w:name w:val="st46"/>
    <w:uiPriority w:val="99"/>
    <w:rsid w:val="00B76E9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1851</Words>
  <Characters>1056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2023-12-13T16:14:00Z</dcterms:created>
  <dcterms:modified xsi:type="dcterms:W3CDTF">2023-12-13T16:15:00Z</dcterms:modified>
</cp:coreProperties>
</file>