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EE" w:rsidRPr="00C57BC8" w:rsidRDefault="00743DEE" w:rsidP="00D741FB">
      <w:pPr>
        <w:shd w:val="clear" w:color="auto" w:fill="FFFFFF"/>
        <w:spacing w:before="397" w:after="240" w:line="182" w:lineRule="atLeast"/>
        <w:ind w:left="7654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Порядку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складання,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затвердження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контролю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фінансового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плану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br/>
        <w:t>суб’єкта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господарювання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державного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br/>
        <w:t>сектору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економіки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color w:val="000000"/>
          <w:sz w:val="24"/>
          <w:szCs w:val="24"/>
          <w:lang w:eastAsia="uk-UA"/>
        </w:rPr>
        <w:t>11)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1"/>
        <w:gridCol w:w="4323"/>
        <w:gridCol w:w="1640"/>
        <w:gridCol w:w="1640"/>
        <w:gridCol w:w="1268"/>
        <w:gridCol w:w="1265"/>
      </w:tblGrid>
      <w:tr w:rsidR="00743DEE" w:rsidRPr="00C57BC8" w:rsidTr="00DD12CC">
        <w:trPr>
          <w:trHeight w:val="60"/>
        </w:trPr>
        <w:tc>
          <w:tcPr>
            <w:tcW w:w="1650" w:type="pct"/>
            <w:tcBorders>
              <w:bottom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9" w:type="pct"/>
            <w:tcBorders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8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Внесені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затвердженного</w:t>
            </w:r>
            <w:proofErr w:type="spellEnd"/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фінансового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(дата)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Підприємство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ЄДРПОУ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Організаційно-правова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форма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КОПФГ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управління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СПОДУ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економічної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КВЕД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Галузь</w:t>
            </w:r>
          </w:p>
        </w:tc>
        <w:tc>
          <w:tcPr>
            <w:tcW w:w="33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виміру,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тис.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33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капіталі</w:t>
            </w:r>
          </w:p>
        </w:tc>
        <w:tc>
          <w:tcPr>
            <w:tcW w:w="33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Середньооблікова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штатних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працівників</w:t>
            </w:r>
          </w:p>
        </w:tc>
        <w:tc>
          <w:tcPr>
            <w:tcW w:w="33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3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19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Стандарти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П(с)БОУ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DD12CC">
        <w:trPr>
          <w:trHeight w:val="60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керівника</w:t>
            </w:r>
          </w:p>
        </w:tc>
        <w:tc>
          <w:tcPr>
            <w:tcW w:w="19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Стандарти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МСФЗ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val="en-US" w:eastAsia="uk-UA"/>
        </w:rPr>
        <w:t xml:space="preserve"> </w:t>
      </w:r>
    </w:p>
    <w:p w:rsidR="00743DEE" w:rsidRPr="00C57BC8" w:rsidRDefault="00743DEE" w:rsidP="00A10474">
      <w:pPr>
        <w:shd w:val="clear" w:color="auto" w:fill="FFFFFF"/>
        <w:spacing w:before="113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ЗВІТ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фінансового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плану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____________________________________________________</w:t>
      </w:r>
    </w:p>
    <w:p w:rsidR="00743DEE" w:rsidRPr="00A10474" w:rsidRDefault="00743DEE" w:rsidP="00A10474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10474">
        <w:rPr>
          <w:rFonts w:ascii="Times New Roman" w:hAnsi="Times New Roman"/>
          <w:color w:val="000000"/>
          <w:sz w:val="20"/>
          <w:szCs w:val="20"/>
          <w:lang w:eastAsia="uk-UA"/>
        </w:rPr>
        <w:t>(квартал, рік)</w:t>
      </w:r>
    </w:p>
    <w:p w:rsidR="00743DEE" w:rsidRPr="00C57BC8" w:rsidRDefault="00743DEE" w:rsidP="00A10474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Основні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фінансові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показники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99"/>
        <w:gridCol w:w="1013"/>
        <w:gridCol w:w="1463"/>
        <w:gridCol w:w="1466"/>
        <w:gridCol w:w="1463"/>
        <w:gridCol w:w="1463"/>
        <w:gridCol w:w="1663"/>
        <w:gridCol w:w="1587"/>
      </w:tblGrid>
      <w:tr w:rsidR="00743DEE" w:rsidRPr="00C57BC8" w:rsidTr="00A10474">
        <w:trPr>
          <w:trHeight w:val="60"/>
        </w:trPr>
        <w:tc>
          <w:tcPr>
            <w:tcW w:w="165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33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рядка</w:t>
            </w:r>
          </w:p>
        </w:tc>
        <w:tc>
          <w:tcPr>
            <w:tcW w:w="96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наростаючим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початку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04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(квартал,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рік)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минулий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відхилення,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+/–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743DEE" w:rsidRPr="00C57BC8" w:rsidTr="00A10474">
        <w:trPr>
          <w:trHeight w:val="22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Формування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результатів</w:t>
            </w:r>
          </w:p>
        </w:tc>
      </w:tr>
      <w:tr w:rsidR="00743DEE" w:rsidRPr="00C57BC8" w:rsidTr="00A10474">
        <w:trPr>
          <w:trHeight w:val="22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Собівартість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реалізованої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Валовий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прибуток/збиток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EBITDA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1310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ІІ.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Сплата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обов’язкових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платежів</w:t>
            </w:r>
          </w:p>
        </w:tc>
      </w:tr>
      <w:tr w:rsidR="00743DEE" w:rsidRPr="00C57BC8" w:rsidTr="00A10474">
        <w:trPr>
          <w:trHeight w:val="22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36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36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відшкодуванню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36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унітарними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об’єднаннями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51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товариствами,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більше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відсотків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(часток)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належать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дивідендів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2131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виплат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користь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ІІІ.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Капітальні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інвестиції</w:t>
            </w:r>
          </w:p>
        </w:tc>
      </w:tr>
      <w:tr w:rsidR="00743DEE" w:rsidRPr="00C57BC8" w:rsidTr="00A10474">
        <w:trPr>
          <w:trHeight w:val="21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Капітальні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інвестиції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ІV.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Коефіцієнтний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аналіз</w:t>
            </w:r>
          </w:p>
        </w:tc>
      </w:tr>
      <w:tr w:rsidR="00743DEE" w:rsidRPr="00C57BC8" w:rsidTr="00A10474">
        <w:trPr>
          <w:trHeight w:val="51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Рентабельність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1000)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x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743DEE" w:rsidRPr="00C57BC8" w:rsidTr="00A10474">
        <w:trPr>
          <w:trHeight w:val="36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Рентабельність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6020)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x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743DEE" w:rsidRPr="00C57BC8" w:rsidTr="00A10474">
        <w:trPr>
          <w:trHeight w:val="36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Рентабельність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капіталу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6080)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x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743DEE" w:rsidRPr="00C57BC8" w:rsidTr="00A10474">
        <w:trPr>
          <w:trHeight w:val="51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Рентабельність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EBITDA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(EBITDA,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послуг),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1000)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x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743DEE" w:rsidRPr="00C57BC8" w:rsidTr="00A10474">
        <w:trPr>
          <w:trHeight w:val="51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Коефіцієнт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стійкості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(власний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6080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(довгострокові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6030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6040))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743DEE" w:rsidRPr="00C57BC8" w:rsidTr="00A10474">
        <w:trPr>
          <w:trHeight w:val="36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Коефіцієнт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зносу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(сума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зносу,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первісна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6002)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</w:tr>
      <w:tr w:rsidR="00743DEE" w:rsidRPr="00C57BC8" w:rsidTr="00A10474">
        <w:trPr>
          <w:trHeight w:val="219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V.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Звіт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стан</w:t>
            </w:r>
          </w:p>
        </w:tc>
      </w:tr>
      <w:tr w:rsidR="00743DEE" w:rsidRPr="00C57BC8" w:rsidTr="00A10474">
        <w:trPr>
          <w:trHeight w:val="218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Необоротні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8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8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первісна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8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знос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8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Оборотні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8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дебіторська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продукцію,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8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дебіторська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розрахунками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бюджетом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8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гроші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еквіваленти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активи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6020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Довгострокові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забезпечення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забезпечення,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кредиторська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кредиторська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розрахунками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бюджетом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зобов’язання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забезпечення,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6050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гранти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субсидії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запозичення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Власний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6080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VI.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Кредитна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політика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кредитами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початок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Отримано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залучених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7010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довгострокові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Повернено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залучених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7030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довгострокові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короткострокові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Заборгованість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кредитами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кінець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7050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VII.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персонал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</w:t>
            </w:r>
          </w:p>
        </w:tc>
      </w:tr>
      <w:tr w:rsidR="00743DEE" w:rsidRPr="00C57BC8" w:rsidTr="00A10474">
        <w:trPr>
          <w:trHeight w:val="379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працівників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(штатних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працівників,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зовнішніх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сумісників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працівників,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працюють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цивільно-правовими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договорами),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наглядової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ради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адміністративно-управлінський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наглядової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ради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адміністративно-управлінський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5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Середньомісячні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одного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працівника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(грн),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8020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наглядової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ради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правління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посадовий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оклад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8023/1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преміювання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8023/2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виплати,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передбачені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законодавством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8023/3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адміністративно-управлінський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6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працівник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A10474" w:rsidRDefault="00743DEE" w:rsidP="00D741FB">
      <w:pPr>
        <w:shd w:val="clear" w:color="auto" w:fill="FFFFFF"/>
        <w:spacing w:before="57" w:after="0" w:line="161" w:lineRule="atLeast"/>
        <w:rPr>
          <w:rFonts w:ascii="Times New Roman" w:hAnsi="Times New Roman"/>
          <w:color w:val="000000"/>
          <w:lang w:eastAsia="uk-UA"/>
        </w:rPr>
      </w:pPr>
      <w:r w:rsidRPr="00A10474">
        <w:rPr>
          <w:rFonts w:ascii="Times New Roman" w:hAnsi="Times New Roman"/>
          <w:color w:val="000000"/>
          <w:lang w:eastAsia="uk-UA"/>
        </w:rPr>
        <w:t xml:space="preserve">*  при розрахунку </w:t>
      </w:r>
      <w:proofErr w:type="spellStart"/>
      <w:r w:rsidRPr="00A10474">
        <w:rPr>
          <w:rFonts w:ascii="Times New Roman" w:hAnsi="Times New Roman"/>
          <w:color w:val="000000"/>
          <w:lang w:eastAsia="uk-UA"/>
        </w:rPr>
        <w:t>середьомісячних</w:t>
      </w:r>
      <w:proofErr w:type="spellEnd"/>
      <w:r w:rsidRPr="00A10474">
        <w:rPr>
          <w:rFonts w:ascii="Times New Roman" w:hAnsi="Times New Roman"/>
          <w:color w:val="000000"/>
          <w:lang w:eastAsia="uk-UA"/>
        </w:rPr>
        <w:t xml:space="preserve"> витрат на оплату праці необхідне корегування формул залежно від звітного періоду (квартал, півріччя, 9 місяців), що потребує відповідно</w:t>
      </w:r>
      <w:r>
        <w:rPr>
          <w:rFonts w:ascii="Times New Roman" w:hAnsi="Times New Roman"/>
          <w:color w:val="000000"/>
          <w:lang w:eastAsia="uk-UA"/>
        </w:rPr>
        <w:t xml:space="preserve"> </w:t>
      </w:r>
      <w:r w:rsidRPr="00A10474">
        <w:rPr>
          <w:rFonts w:ascii="Times New Roman" w:hAnsi="Times New Roman"/>
          <w:color w:val="000000"/>
          <w:lang w:eastAsia="uk-UA"/>
        </w:rPr>
        <w:t xml:space="preserve">   ділення на кількість місяців у звітному періоді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3"/>
        <w:gridCol w:w="4523"/>
        <w:gridCol w:w="5583"/>
        <w:gridCol w:w="3648"/>
      </w:tblGrid>
      <w:tr w:rsidR="00743DEE" w:rsidRPr="00C57BC8" w:rsidTr="00A10474">
        <w:trPr>
          <w:trHeight w:val="60"/>
        </w:trPr>
        <w:tc>
          <w:tcPr>
            <w:tcW w:w="457" w:type="pct"/>
            <w:tcMar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94" w:type="pct"/>
            <w:tcMar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44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05" w:type="pct"/>
            <w:tcMar>
              <w:top w:w="170" w:type="dxa"/>
              <w:left w:w="0" w:type="dxa"/>
              <w:bottom w:w="68" w:type="dxa"/>
            </w:tcMar>
          </w:tcPr>
          <w:p w:rsidR="00743DEE" w:rsidRPr="00C57BC8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C57BC8" w:rsidRDefault="00743DEE" w:rsidP="00A10474">
      <w:pPr>
        <w:shd w:val="clear" w:color="auto" w:fill="FFFFFF"/>
        <w:spacing w:before="57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Інформація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звіту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виконання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фінансового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___________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(квартал,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рік)</w:t>
      </w:r>
    </w:p>
    <w:p w:rsidR="00743DEE" w:rsidRPr="00C57BC8" w:rsidRDefault="00743DEE" w:rsidP="00D741FB">
      <w:pPr>
        <w:shd w:val="clear" w:color="auto" w:fill="FFFFFF"/>
        <w:spacing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Перелік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підприємств,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які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включені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консолідованого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(зведеного)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фінансового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плану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97"/>
        <w:gridCol w:w="4843"/>
        <w:gridCol w:w="6177"/>
      </w:tblGrid>
      <w:tr w:rsidR="00743DEE" w:rsidRPr="00C57BC8" w:rsidTr="00A10474">
        <w:trPr>
          <w:trHeight w:val="60"/>
        </w:trPr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ЄДРПОУ</w:t>
            </w:r>
          </w:p>
        </w:tc>
        <w:tc>
          <w:tcPr>
            <w:tcW w:w="1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</w:t>
            </w:r>
          </w:p>
        </w:tc>
        <w:tc>
          <w:tcPr>
            <w:tcW w:w="20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</w:tr>
      <w:tr w:rsidR="00743DEE" w:rsidRPr="00C57BC8" w:rsidTr="00A10474">
        <w:trPr>
          <w:trHeight w:val="60"/>
        </w:trPr>
        <w:tc>
          <w:tcPr>
            <w:tcW w:w="13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743DEE" w:rsidRPr="00C57BC8" w:rsidTr="00A10474">
        <w:trPr>
          <w:trHeight w:val="60"/>
        </w:trPr>
        <w:tc>
          <w:tcPr>
            <w:tcW w:w="13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0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C57BC8" w:rsidRDefault="00743DEE" w:rsidP="00D741FB">
      <w:pPr>
        <w:shd w:val="clear" w:color="auto" w:fill="FFFFFF"/>
        <w:spacing w:before="57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Інформація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бізнес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підприємства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(код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рядка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1000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звіту)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7"/>
        <w:gridCol w:w="946"/>
        <w:gridCol w:w="992"/>
        <w:gridCol w:w="992"/>
        <w:gridCol w:w="946"/>
        <w:gridCol w:w="992"/>
        <w:gridCol w:w="992"/>
        <w:gridCol w:w="946"/>
        <w:gridCol w:w="992"/>
        <w:gridCol w:w="992"/>
        <w:gridCol w:w="946"/>
        <w:gridCol w:w="992"/>
        <w:gridCol w:w="992"/>
      </w:tblGrid>
      <w:tr w:rsidR="00743DEE" w:rsidRPr="00A10474" w:rsidTr="00A10474">
        <w:trPr>
          <w:trHeight w:val="60"/>
        </w:trPr>
        <w:tc>
          <w:tcPr>
            <w:tcW w:w="11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Найменування видів діяльності за КВЕД</w:t>
            </w:r>
          </w:p>
        </w:tc>
        <w:tc>
          <w:tcPr>
            <w:tcW w:w="96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</w:t>
            </w:r>
          </w:p>
        </w:tc>
        <w:tc>
          <w:tcPr>
            <w:tcW w:w="96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</w:t>
            </w:r>
          </w:p>
        </w:tc>
        <w:tc>
          <w:tcPr>
            <w:tcW w:w="96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Відхилення, +/–</w:t>
            </w:r>
          </w:p>
        </w:tc>
        <w:tc>
          <w:tcPr>
            <w:tcW w:w="96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Виконання, %</w:t>
            </w:r>
          </w:p>
        </w:tc>
      </w:tr>
      <w:tr w:rsidR="00743DEE" w:rsidRPr="00A10474" w:rsidTr="00A10474">
        <w:trPr>
          <w:trHeight w:val="60"/>
        </w:trPr>
        <w:tc>
          <w:tcPr>
            <w:tcW w:w="11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чистий дохід від реалізації продукції (товарів,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робіт, послуг), 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тис. грн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кількість продукції/ наданих послуг, одиниця виміру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 xml:space="preserve">ціна одиниці (вартість продукції/ наданих послуг), 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грн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чистий дохід від реалізації продукції (товарів,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робіт, послуг), 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тис. грн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кількість продукції/ наданих послуг, одиниця виміру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 xml:space="preserve">ціна одиниці (вартість продукції/ наданих послуг), 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грн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чистий дохід від реалізації продукції (товарів,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 xml:space="preserve">робіт, послуг), 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тис. грн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кількість продукції/ наданих послуг, одиниця виміру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 xml:space="preserve">ціна одиниці (вартість продукції/ наданих послуг), 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грн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чистий дохід від реалізації продукції (товарів,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робіт, послуг)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кількість продукції/ наданих послуг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зміна ціни одиниці (вартості продукції/ наданих послуг)</w:t>
            </w:r>
          </w:p>
        </w:tc>
      </w:tr>
      <w:tr w:rsidR="00743DEE" w:rsidRPr="00A10474" w:rsidTr="00A10474">
        <w:trPr>
          <w:trHeight w:val="60"/>
        </w:trPr>
        <w:tc>
          <w:tcPr>
            <w:tcW w:w="1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13</w:t>
            </w:r>
          </w:p>
        </w:tc>
      </w:tr>
      <w:tr w:rsidR="00743DEE" w:rsidRPr="00A10474" w:rsidTr="00A10474">
        <w:trPr>
          <w:trHeight w:val="60"/>
        </w:trPr>
        <w:tc>
          <w:tcPr>
            <w:tcW w:w="1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1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1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11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Усього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#DIV/0!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C57BC8" w:rsidRDefault="00743DEE" w:rsidP="00D741FB">
      <w:pPr>
        <w:shd w:val="clear" w:color="auto" w:fill="FFFFFF"/>
        <w:spacing w:before="57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3.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Формування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фінансових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результатів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2"/>
        <w:gridCol w:w="867"/>
        <w:gridCol w:w="1255"/>
        <w:gridCol w:w="1255"/>
        <w:gridCol w:w="1255"/>
        <w:gridCol w:w="1255"/>
        <w:gridCol w:w="1424"/>
        <w:gridCol w:w="1358"/>
        <w:gridCol w:w="2286"/>
      </w:tblGrid>
      <w:tr w:rsidR="00743DEE" w:rsidRPr="00C57BC8" w:rsidTr="00A10474">
        <w:trPr>
          <w:trHeight w:val="60"/>
        </w:trPr>
        <w:tc>
          <w:tcPr>
            <w:tcW w:w="13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28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рядка</w:t>
            </w:r>
          </w:p>
        </w:tc>
        <w:tc>
          <w:tcPr>
            <w:tcW w:w="83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наростаючим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підсумком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початку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2506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(квартал,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рік)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минулий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відхилення,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+/–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виконання,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пояснення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обґрунтування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відхилення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запланованого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рівня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доходів/витрат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743DEE" w:rsidRPr="00C57BC8" w:rsidTr="00A10474">
        <w:trPr>
          <w:trHeight w:val="60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(деталізація)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реалізованої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послуг)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сировину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паливо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електроенергію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36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здійснюються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підтримання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робочому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стані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(проведення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ремонту,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технічного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огляду,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нагляду,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обслуговування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тощо)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Валовий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(збиток)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Адміністративні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пов’язані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використанням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автомобілів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оренду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автомобілів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консалтингові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страхові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аудиторські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відрядження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зв’язок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36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загальногосподарського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36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оренду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роялті,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загальногосподарське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загальногосподарського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призначення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загальногосподарського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організаційно-технічні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консультаційні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юридичні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майна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охорону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загальногосподарського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персоналу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підвищення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кваліфікації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перепідготовку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кадрів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1049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36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утримання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необоротних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загальногосподарського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використання,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поліпшення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1050/1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адміністративні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збут,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9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транспортні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зберігання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упаковку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рекламу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збут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нетипові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нетипові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благодійну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допомогу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резерву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сумнівних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боргів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пенсійних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участі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участі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1151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1152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1161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1162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8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оподаткування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1180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1181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після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оподаткування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1190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217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Збиток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припиненої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після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оподаткування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1191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збиток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доходів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Неконтрольована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5000" w:type="pct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Розрахунок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EBITDA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плюс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плюс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різниць,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нетипові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плюс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значні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нетипові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EBITDA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1310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Елементи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сировину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енергію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Амортизація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витрати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743DEE" w:rsidRPr="00C57BC8" w:rsidTr="00A10474">
        <w:trPr>
          <w:trHeight w:val="60"/>
        </w:trPr>
        <w:tc>
          <w:tcPr>
            <w:tcW w:w="13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Усього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1450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3"/>
        <w:gridCol w:w="4523"/>
        <w:gridCol w:w="5583"/>
        <w:gridCol w:w="3648"/>
      </w:tblGrid>
      <w:tr w:rsidR="00743DEE" w:rsidRPr="00C57BC8" w:rsidTr="00A10474">
        <w:trPr>
          <w:trHeight w:val="60"/>
        </w:trPr>
        <w:tc>
          <w:tcPr>
            <w:tcW w:w="457" w:type="pct"/>
            <w:tcMar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94" w:type="pct"/>
            <w:tcMar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44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05" w:type="pct"/>
            <w:tcMar>
              <w:top w:w="170" w:type="dxa"/>
              <w:left w:w="0" w:type="dxa"/>
              <w:bottom w:w="68" w:type="dxa"/>
            </w:tcMar>
          </w:tcPr>
          <w:p w:rsidR="00743DEE" w:rsidRPr="00C57BC8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C57BC8" w:rsidRDefault="00743DEE" w:rsidP="00A10474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Розрахунки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бюджетом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40"/>
        <w:gridCol w:w="953"/>
        <w:gridCol w:w="1224"/>
        <w:gridCol w:w="1309"/>
        <w:gridCol w:w="967"/>
        <w:gridCol w:w="967"/>
        <w:gridCol w:w="1566"/>
        <w:gridCol w:w="1491"/>
      </w:tblGrid>
      <w:tr w:rsidR="00743DEE" w:rsidRPr="00C57BC8" w:rsidTr="00A10474">
        <w:trPr>
          <w:trHeight w:val="60"/>
        </w:trPr>
        <w:tc>
          <w:tcPr>
            <w:tcW w:w="21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31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рядка</w:t>
            </w: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наростаючим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підсумком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початку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65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(квартал,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рік)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минулий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відхилення,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+/–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виконання,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743DEE" w:rsidRPr="00C57BC8" w:rsidTr="00A10474">
        <w:trPr>
          <w:trHeight w:val="217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прибутку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Залишок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нерозподіленого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(непокритого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збитку)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початок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Коригування,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облікової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Скоригований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залишок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нерозподіленого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(непокритого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збитку)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початок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періоду,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2009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Нараховані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унітарними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366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товариствами,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більше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відсотків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(часток)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належать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дивідендів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2012/1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Перенесено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додаткового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Розвиток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виробництва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діяльності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КВЕД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Резервний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Залишок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нерозподіленого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(непокритого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збитку)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кінець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2070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Сплата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податків,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обов’язкових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платежів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Сплата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Державного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бюджету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(податкові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платежі),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ПДВ,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підлягає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відшкодуванню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акцизний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унітарними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об’єднаннями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транспортування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користування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надрами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7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2119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Сплата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бюджетів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(податкові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платежі),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земельний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2122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орендна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2123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збори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платежі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користь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держави,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2130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товариствами,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яких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більше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відсотків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(часток)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належать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дивідендів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єдиний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внесок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загальнообов’язкове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страхування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2134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Погашення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податкового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боргу,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2140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погашення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реструктуризованих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відстрочених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підлягають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році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цільових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фондів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(штрафи,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пені,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неустойки)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виплат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користь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держави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3"/>
        <w:gridCol w:w="4523"/>
        <w:gridCol w:w="5583"/>
        <w:gridCol w:w="3648"/>
      </w:tblGrid>
      <w:tr w:rsidR="00743DEE" w:rsidRPr="00C57BC8" w:rsidTr="00A10474">
        <w:trPr>
          <w:trHeight w:val="60"/>
        </w:trPr>
        <w:tc>
          <w:tcPr>
            <w:tcW w:w="457" w:type="pct"/>
            <w:tcMar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94" w:type="pct"/>
            <w:tcMar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44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05" w:type="pct"/>
            <w:tcMar>
              <w:top w:w="170" w:type="dxa"/>
              <w:left w:w="0" w:type="dxa"/>
              <w:bottom w:w="68" w:type="dxa"/>
            </w:tcMar>
          </w:tcPr>
          <w:p w:rsidR="00743DEE" w:rsidRPr="00C57BC8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C57BC8" w:rsidRDefault="00743DEE" w:rsidP="00A10474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Рух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грошових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коштів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(за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прямим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методом)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40"/>
        <w:gridCol w:w="953"/>
        <w:gridCol w:w="1224"/>
        <w:gridCol w:w="1309"/>
        <w:gridCol w:w="967"/>
        <w:gridCol w:w="967"/>
        <w:gridCol w:w="1566"/>
        <w:gridCol w:w="1491"/>
      </w:tblGrid>
      <w:tr w:rsidR="00743DEE" w:rsidRPr="00C57BC8" w:rsidTr="00A10474">
        <w:trPr>
          <w:trHeight w:val="60"/>
        </w:trPr>
        <w:tc>
          <w:tcPr>
            <w:tcW w:w="21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31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рядка</w:t>
            </w:r>
          </w:p>
        </w:tc>
        <w:tc>
          <w:tcPr>
            <w:tcW w:w="83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наростаючим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підсумком</w:t>
            </w:r>
          </w:p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початку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651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(квартал,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рік)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минулий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відхилення,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+/–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743DEE" w:rsidRPr="00C57BC8" w:rsidTr="00A10474">
        <w:trPr>
          <w:trHeight w:val="22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Рух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грошових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Виручка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(товарів,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робіт,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Повернення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Цільове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фінансування,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фінансування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авансів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покупців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замовників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короткостроковими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позики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3062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3063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Витрачання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грошових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Розрахунки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продукцію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(товари,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послуги)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Розрахунки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оплати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праці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соціальні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Повернення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короткостроковими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позики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3143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обов’язкових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додану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акцизний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рентна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плата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доходи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податків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зборів,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унітарними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підприємствами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об’єднаннями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3156/1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37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частини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прибутку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господарськими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товариствами,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статутному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яких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більше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відсотків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(часток)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належать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державі,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дивідендів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частку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3156/2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Повернення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бюджету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витрачання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рух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операційної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3195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II.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Рух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грошових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інвестицій,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продажу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облігацій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реалізації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необоротних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відсотків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дивідендів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деривативів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Витрачання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грошових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3255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Витрачання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інвестицій,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витрачання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облігацій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Витрачання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необоротних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(створення)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3271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будівництво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3272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(створення)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3273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необоротні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3274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деривативами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рух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інвестиційної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3295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20"/>
        </w:trPr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III.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Рух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</w:tr>
      <w:tr w:rsidR="00743DEE" w:rsidRPr="00C57BC8" w:rsidTr="00A10474">
        <w:trPr>
          <w:trHeight w:val="22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грошових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3300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Отримання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довгостроковими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219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3311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позики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надходження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Витрачання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грошових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3330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Витрачання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викуп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акцій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Повернення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довгостроковими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зобов’язаннями,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кредити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позики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облігації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3343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дивідендів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Витрачення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відсотків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Витрачення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сплату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заборгованості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фінансової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оренди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#VALUE!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рух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фінансової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діяльності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3395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Чистий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рух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грошових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звітний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3400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Залишок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початок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3405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Вплив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валютних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курсів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залишок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коштів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21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Залишок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коштів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кінець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періоду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3"/>
        <w:gridCol w:w="4523"/>
        <w:gridCol w:w="5583"/>
        <w:gridCol w:w="3648"/>
      </w:tblGrid>
      <w:tr w:rsidR="00743DEE" w:rsidRPr="00C57BC8" w:rsidTr="00A10474">
        <w:trPr>
          <w:trHeight w:val="60"/>
        </w:trPr>
        <w:tc>
          <w:tcPr>
            <w:tcW w:w="457" w:type="pct"/>
            <w:tcMar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94" w:type="pct"/>
            <w:tcMar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44" w:type="pct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05" w:type="pct"/>
            <w:tcMar>
              <w:top w:w="170" w:type="dxa"/>
              <w:left w:w="0" w:type="dxa"/>
              <w:bottom w:w="68" w:type="dxa"/>
            </w:tcMar>
          </w:tcPr>
          <w:p w:rsidR="00743DEE" w:rsidRPr="00C57BC8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C57BC8" w:rsidRDefault="00743DEE" w:rsidP="00A10474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IV.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Капітальні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інвестиції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6"/>
        <w:gridCol w:w="901"/>
        <w:gridCol w:w="1300"/>
        <w:gridCol w:w="1391"/>
        <w:gridCol w:w="1234"/>
        <w:gridCol w:w="1234"/>
        <w:gridCol w:w="1660"/>
        <w:gridCol w:w="1581"/>
      </w:tblGrid>
      <w:tr w:rsidR="00743DEE" w:rsidRPr="00C57BC8" w:rsidTr="00A10474">
        <w:trPr>
          <w:trHeight w:val="60"/>
        </w:trPr>
        <w:tc>
          <w:tcPr>
            <w:tcW w:w="19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298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рядка</w:t>
            </w:r>
          </w:p>
        </w:tc>
        <w:tc>
          <w:tcPr>
            <w:tcW w:w="88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наростаючим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підсумком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початку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року</w:t>
            </w:r>
          </w:p>
        </w:tc>
        <w:tc>
          <w:tcPr>
            <w:tcW w:w="18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Звітний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період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(квартал,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рік)</w:t>
            </w:r>
          </w:p>
        </w:tc>
      </w:tr>
      <w:tr w:rsidR="00743DEE" w:rsidRPr="00C57BC8" w:rsidTr="00A10474">
        <w:trPr>
          <w:trHeight w:val="60"/>
        </w:trPr>
        <w:tc>
          <w:tcPr>
            <w:tcW w:w="19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8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минулий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поточний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факт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відхилення,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+/–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%</w:t>
            </w:r>
          </w:p>
        </w:tc>
      </w:tr>
      <w:tr w:rsidR="00743DEE" w:rsidRPr="00C57BC8" w:rsidTr="00A10474">
        <w:trPr>
          <w:trHeight w:val="60"/>
        </w:trPr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743DEE" w:rsidRPr="00C57BC8" w:rsidTr="00A10474">
        <w:trPr>
          <w:trHeight w:val="60"/>
        </w:trPr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Капітальні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інвестиції,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тому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числі: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будівництво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(виготовлення)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(виготовлення)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інших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необоротних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придбання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(створення)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нематеріальних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активів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модернізація,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модифікація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(добудова,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дообладнання,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реконструкція)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основних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засобів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  <w:tr w:rsidR="00743DEE" w:rsidRPr="00C57BC8" w:rsidTr="00A10474">
        <w:trPr>
          <w:trHeight w:val="60"/>
        </w:trPr>
        <w:tc>
          <w:tcPr>
            <w:tcW w:w="19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капітальний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ремонт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C57BC8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#DIV/0!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3"/>
        <w:gridCol w:w="4523"/>
        <w:gridCol w:w="5583"/>
        <w:gridCol w:w="3648"/>
      </w:tblGrid>
      <w:tr w:rsidR="00743DEE" w:rsidRPr="00C57BC8" w:rsidTr="00A10474">
        <w:trPr>
          <w:trHeight w:val="60"/>
        </w:trPr>
        <w:tc>
          <w:tcPr>
            <w:tcW w:w="457" w:type="pct"/>
            <w:tcMar>
              <w:top w:w="57" w:type="dxa"/>
              <w:left w:w="0" w:type="dxa"/>
              <w:bottom w:w="0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94" w:type="pct"/>
            <w:tcMar>
              <w:top w:w="57" w:type="dxa"/>
              <w:left w:w="0" w:type="dxa"/>
              <w:bottom w:w="0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44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05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43DEE" w:rsidRPr="00C57BC8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C57BC8" w:rsidRDefault="00743DEE" w:rsidP="00A10474">
      <w:pPr>
        <w:shd w:val="clear" w:color="auto" w:fill="FFFFFF"/>
        <w:spacing w:before="113" w:after="57" w:line="193" w:lineRule="atLeast"/>
        <w:ind w:firstLine="283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V.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Інформація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отримання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повернення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залучених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коштів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32"/>
        <w:gridCol w:w="853"/>
        <w:gridCol w:w="1040"/>
        <w:gridCol w:w="1101"/>
        <w:gridCol w:w="629"/>
        <w:gridCol w:w="629"/>
        <w:gridCol w:w="568"/>
        <w:gridCol w:w="568"/>
        <w:gridCol w:w="596"/>
        <w:gridCol w:w="599"/>
        <w:gridCol w:w="532"/>
        <w:gridCol w:w="532"/>
        <w:gridCol w:w="568"/>
        <w:gridCol w:w="568"/>
        <w:gridCol w:w="559"/>
        <w:gridCol w:w="562"/>
        <w:gridCol w:w="853"/>
        <w:gridCol w:w="1137"/>
        <w:gridCol w:w="1191"/>
      </w:tblGrid>
      <w:tr w:rsidR="00743DEE" w:rsidRPr="00A10474" w:rsidTr="00A10474">
        <w:trPr>
          <w:trHeight w:val="60"/>
        </w:trPr>
        <w:tc>
          <w:tcPr>
            <w:tcW w:w="67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Зобов’язання</w:t>
            </w:r>
          </w:p>
        </w:tc>
        <w:tc>
          <w:tcPr>
            <w:tcW w:w="99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Заборгованість за кредитами на початок ______ року</w:t>
            </w:r>
          </w:p>
        </w:tc>
        <w:tc>
          <w:tcPr>
            <w:tcW w:w="41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Отримано залучених коштів за звітний період</w:t>
            </w:r>
          </w:p>
        </w:tc>
        <w:tc>
          <w:tcPr>
            <w:tcW w:w="1869" w:type="pct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Повернено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 xml:space="preserve"> залучених коштів за звітний період</w:t>
            </w: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Заборгованість за кредитами</w:t>
            </w: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br/>
              <w:t>на кінець ______ року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28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Усього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числі: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</w:t>
            </w:r>
          </w:p>
        </w:tc>
        <w:tc>
          <w:tcPr>
            <w:tcW w:w="20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сума основного боргу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відсотки, нараховані протягом року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відсотки сплачені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курсові різниці (сума основного боргу) (+/-)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курсові різниці (відсотки) (+/-)</w:t>
            </w:r>
          </w:p>
        </w:tc>
        <w:tc>
          <w:tcPr>
            <w:tcW w:w="28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Усього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числі: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2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сума основного боргу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відсотки нараховані</w:t>
            </w:r>
          </w:p>
        </w:tc>
        <w:tc>
          <w:tcPr>
            <w:tcW w:w="2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20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план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факт</w:t>
            </w:r>
          </w:p>
        </w:tc>
        <w:tc>
          <w:tcPr>
            <w:tcW w:w="28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сума основного боргу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відсотки нараховані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Довгострокові зобов’язання, усього,</w:t>
            </w:r>
          </w:p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Короткострокові зобов’язання, усього,</w:t>
            </w:r>
          </w:p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Інші фінансові зобов’язання, усього,</w:t>
            </w:r>
          </w:p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у тому числі: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(  )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lang w:eastAsia="uk-UA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  <w:tr w:rsidR="00743DEE" w:rsidRPr="00A10474" w:rsidTr="00A10474">
        <w:trPr>
          <w:trHeight w:val="60"/>
        </w:trPr>
        <w:tc>
          <w:tcPr>
            <w:tcW w:w="6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48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Усього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8" w:type="dxa"/>
              <w:left w:w="57" w:type="dxa"/>
              <w:bottom w:w="48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lang w:eastAsia="uk-UA"/>
              </w:rPr>
              <w:t>-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6"/>
        <w:gridCol w:w="4493"/>
        <w:gridCol w:w="5637"/>
        <w:gridCol w:w="3681"/>
      </w:tblGrid>
      <w:tr w:rsidR="00743DEE" w:rsidRPr="00C57BC8" w:rsidTr="00A10474">
        <w:trPr>
          <w:trHeight w:val="60"/>
        </w:trPr>
        <w:tc>
          <w:tcPr>
            <w:tcW w:w="438" w:type="pct"/>
            <w:tcMar>
              <w:left w:w="0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84" w:type="pct"/>
            <w:tcMar>
              <w:left w:w="0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6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17" w:type="pct"/>
            <w:tcMar>
              <w:top w:w="57" w:type="dxa"/>
              <w:bottom w:w="57" w:type="dxa"/>
              <w:right w:w="57" w:type="dxa"/>
            </w:tcMar>
          </w:tcPr>
          <w:p w:rsidR="00743DEE" w:rsidRPr="00C57BC8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C57BC8" w:rsidRDefault="00743DEE" w:rsidP="00D741FB">
      <w:pPr>
        <w:shd w:val="clear" w:color="auto" w:fill="FFFFFF"/>
        <w:spacing w:before="113" w:after="0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VІ.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Джерела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капітальних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інвестицій</w:t>
      </w:r>
    </w:p>
    <w:p w:rsidR="00743DEE" w:rsidRPr="00C57BC8" w:rsidRDefault="00743DEE" w:rsidP="00D741FB">
      <w:pPr>
        <w:shd w:val="clear" w:color="auto" w:fill="FFFFFF"/>
        <w:spacing w:before="57" w:after="0" w:line="161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тис.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грн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(без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ПДВ)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"/>
        <w:gridCol w:w="1716"/>
        <w:gridCol w:w="614"/>
        <w:gridCol w:w="614"/>
        <w:gridCol w:w="704"/>
        <w:gridCol w:w="678"/>
        <w:gridCol w:w="614"/>
        <w:gridCol w:w="614"/>
        <w:gridCol w:w="630"/>
        <w:gridCol w:w="678"/>
        <w:gridCol w:w="614"/>
        <w:gridCol w:w="614"/>
        <w:gridCol w:w="704"/>
        <w:gridCol w:w="678"/>
        <w:gridCol w:w="614"/>
        <w:gridCol w:w="614"/>
        <w:gridCol w:w="704"/>
        <w:gridCol w:w="678"/>
        <w:gridCol w:w="614"/>
        <w:gridCol w:w="614"/>
        <w:gridCol w:w="704"/>
        <w:gridCol w:w="678"/>
      </w:tblGrid>
      <w:tr w:rsidR="00743DEE" w:rsidRPr="00A10474" w:rsidTr="00A10474">
        <w:trPr>
          <w:trHeight w:val="14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Залучення кредитних коштів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Бюджетне фінансування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Власні кошти (розшифрувати)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Інші джерела (розшифрувати)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Усього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хилення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, +/–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нання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, 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відх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илення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, +/–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нання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, 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хилення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, +/–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нання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, 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хилення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, +/–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нання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, 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план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хилення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, +/–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вико</w:t>
            </w:r>
            <w:r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нання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, 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%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22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капітальне будівництво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придбання (виготовлення) основних засобів (розшифрувати)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придбання (створення) нематеріальних активів (розшифрувати про ліцензійне програмне забезпечення)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модернізація, модифікація (добудова, дообладнання, реконструкція) (розшифрувати)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капітальний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2FFF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</w:tr>
      <w:tr w:rsidR="00743DEE" w:rsidRPr="00A10474" w:rsidTr="00A10474">
        <w:trPr>
          <w:trHeight w:val="6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#DIV/0!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743DEE" w:rsidRPr="00C57BC8" w:rsidRDefault="00743DEE" w:rsidP="00D741FB">
      <w:pPr>
        <w:shd w:val="clear" w:color="auto" w:fill="FFFFFF"/>
        <w:spacing w:before="85" w:after="57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VІІ.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Капітальне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будівництво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(рядок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4010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таблиці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57BC8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IV)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"/>
        <w:gridCol w:w="1398"/>
        <w:gridCol w:w="1086"/>
        <w:gridCol w:w="1089"/>
        <w:gridCol w:w="1206"/>
        <w:gridCol w:w="1200"/>
        <w:gridCol w:w="1067"/>
        <w:gridCol w:w="1228"/>
        <w:gridCol w:w="659"/>
        <w:gridCol w:w="847"/>
        <w:gridCol w:w="955"/>
        <w:gridCol w:w="2159"/>
        <w:gridCol w:w="1841"/>
      </w:tblGrid>
      <w:tr w:rsidR="00743DEE" w:rsidRPr="00A10474" w:rsidTr="00A10474">
        <w:trPr>
          <w:trHeight w:val="60"/>
        </w:trPr>
        <w:tc>
          <w:tcPr>
            <w:tcW w:w="1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6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Найменування об’єкта</w:t>
            </w:r>
          </w:p>
        </w:tc>
        <w:tc>
          <w:tcPr>
            <w:tcW w:w="35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Рік початку і закінчення будівництва</w:t>
            </w:r>
          </w:p>
        </w:tc>
        <w:tc>
          <w:tcPr>
            <w:tcW w:w="36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Загальна кошторисна вартість</w:t>
            </w:r>
          </w:p>
        </w:tc>
        <w:tc>
          <w:tcPr>
            <w:tcW w:w="39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Первісна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 xml:space="preserve">балансова вартість введених </w:t>
            </w:r>
            <w:proofErr w:type="spellStart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потужностей</w:t>
            </w:r>
            <w:proofErr w:type="spellEnd"/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 на початок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lastRenderedPageBreak/>
              <w:t>звітного періоду</w:t>
            </w:r>
          </w:p>
        </w:tc>
        <w:tc>
          <w:tcPr>
            <w:tcW w:w="39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lastRenderedPageBreak/>
              <w:t>Незавершене будівництво на початок звітного періоду</w:t>
            </w:r>
          </w:p>
        </w:tc>
        <w:tc>
          <w:tcPr>
            <w:tcW w:w="1573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Звітний період (квартал, рік)</w:t>
            </w:r>
          </w:p>
        </w:tc>
        <w:tc>
          <w:tcPr>
            <w:tcW w:w="71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Інформація щодо проектно-кошторисної документації (стан розроблення, затвердження, у разі затвердження зазначити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 xml:space="preserve">суб’єкт управління, яким 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lastRenderedPageBreak/>
              <w:t>затверджено, та відповідний документ)</w:t>
            </w:r>
          </w:p>
        </w:tc>
        <w:tc>
          <w:tcPr>
            <w:tcW w:w="60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lastRenderedPageBreak/>
              <w:t>Документ, яким затверджений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титул будови, із зазначенням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суб’єкта управління,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>який його погодив</w:t>
            </w: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6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5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5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освоєння капітальних вкладень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фінансування капітальних інвестицій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br/>
              <w:t xml:space="preserve">(оплата 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lastRenderedPageBreak/>
              <w:t>грошовими коштами), усього</w:t>
            </w:r>
          </w:p>
        </w:tc>
        <w:tc>
          <w:tcPr>
            <w:tcW w:w="81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lastRenderedPageBreak/>
              <w:t>у тому числі</w:t>
            </w:r>
          </w:p>
        </w:tc>
        <w:tc>
          <w:tcPr>
            <w:tcW w:w="71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6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5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9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9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35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власні кошти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кредитні кошти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 xml:space="preserve">інші джерела </w:t>
            </w: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lastRenderedPageBreak/>
              <w:t>(зазначити джерело)</w:t>
            </w:r>
          </w:p>
        </w:tc>
        <w:tc>
          <w:tcPr>
            <w:tcW w:w="71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60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vAlign w:val="center"/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center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13</w:t>
            </w: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43DEE" w:rsidRPr="00A10474" w:rsidTr="00A10474">
        <w:trPr>
          <w:trHeight w:val="60"/>
        </w:trPr>
        <w:tc>
          <w:tcPr>
            <w:tcW w:w="1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743DEE" w:rsidRPr="00A10474" w:rsidTr="00A10474">
        <w:trPr>
          <w:trHeight w:val="60"/>
        </w:trPr>
        <w:tc>
          <w:tcPr>
            <w:tcW w:w="94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b/>
                <w:bCs/>
                <w:color w:val="000000"/>
                <w:spacing w:val="-2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7F"/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158" w:lineRule="atLeast"/>
              <w:ind w:left="28" w:right="28"/>
              <w:jc w:val="right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</w:tcPr>
          <w:p w:rsidR="00743DEE" w:rsidRPr="00A10474" w:rsidRDefault="00743DEE" w:rsidP="00D741FB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spacing w:val="-20"/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743DEE" w:rsidRPr="00C57BC8" w:rsidRDefault="00743DEE" w:rsidP="00D741F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3"/>
        <w:gridCol w:w="4523"/>
        <w:gridCol w:w="5583"/>
        <w:gridCol w:w="3648"/>
      </w:tblGrid>
      <w:tr w:rsidR="00743DEE" w:rsidRPr="00C57BC8" w:rsidTr="00A10474">
        <w:trPr>
          <w:trHeight w:val="60"/>
        </w:trPr>
        <w:tc>
          <w:tcPr>
            <w:tcW w:w="457" w:type="pct"/>
            <w:tcMar>
              <w:top w:w="57" w:type="dxa"/>
              <w:left w:w="0" w:type="dxa"/>
              <w:bottom w:w="0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494" w:type="pct"/>
            <w:tcMar>
              <w:top w:w="57" w:type="dxa"/>
              <w:left w:w="0" w:type="dxa"/>
              <w:bottom w:w="0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1844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43DEE" w:rsidRPr="00C57BC8" w:rsidRDefault="00743DEE" w:rsidP="00D741F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</w:t>
            </w:r>
          </w:p>
          <w:p w:rsidR="00743DEE" w:rsidRPr="00A10474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1047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205" w:type="pct"/>
            <w:tcMar>
              <w:top w:w="57" w:type="dxa"/>
              <w:left w:w="57" w:type="dxa"/>
              <w:bottom w:w="0" w:type="dxa"/>
              <w:right w:w="57" w:type="dxa"/>
            </w:tcMar>
          </w:tcPr>
          <w:p w:rsidR="00743DEE" w:rsidRPr="00C57BC8" w:rsidRDefault="00743DEE" w:rsidP="00D741FB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Власне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ім’я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57BC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</w:t>
            </w:r>
          </w:p>
        </w:tc>
      </w:tr>
    </w:tbl>
    <w:p w:rsidR="00743DEE" w:rsidRDefault="00743DEE" w:rsidP="00A10474">
      <w:pPr>
        <w:shd w:val="clear" w:color="auto" w:fill="FFFFFF"/>
        <w:spacing w:after="0" w:line="193" w:lineRule="atLeast"/>
        <w:jc w:val="both"/>
        <w:rPr>
          <w:lang w:eastAsia="uk-UA"/>
        </w:rPr>
      </w:pPr>
    </w:p>
    <w:p w:rsidR="00CC2C01" w:rsidRPr="00C57BC8" w:rsidRDefault="00CC2C01" w:rsidP="00A10474">
      <w:pPr>
        <w:shd w:val="clear" w:color="auto" w:fill="FFFFFF"/>
        <w:spacing w:after="0" w:line="193" w:lineRule="atLeast"/>
        <w:jc w:val="both"/>
        <w:rPr>
          <w:lang w:eastAsia="uk-UA"/>
        </w:rPr>
      </w:pPr>
      <w:r>
        <w:rPr>
          <w:rStyle w:val="st46"/>
        </w:rPr>
        <w:t xml:space="preserve">{Додаток 3 в редакції </w:t>
      </w:r>
      <w:r>
        <w:rPr>
          <w:rStyle w:val="st121"/>
        </w:rPr>
        <w:t>Наказу Міністерст</w:t>
      </w:r>
      <w:bookmarkStart w:id="0" w:name="_GoBack"/>
      <w:bookmarkEnd w:id="0"/>
      <w:r>
        <w:rPr>
          <w:rStyle w:val="st121"/>
        </w:rPr>
        <w:t xml:space="preserve">ва економіки </w:t>
      </w:r>
      <w:r w:rsidRPr="00CC2C01">
        <w:rPr>
          <w:rStyle w:val="st131"/>
          <w:color w:val="000000" w:themeColor="text1"/>
        </w:rPr>
        <w:t>№ 2076 від 13.07.2022</w:t>
      </w:r>
      <w:r>
        <w:rPr>
          <w:rStyle w:val="st46"/>
        </w:rPr>
        <w:t>}</w:t>
      </w:r>
    </w:p>
    <w:sectPr w:rsidR="00CC2C01" w:rsidRPr="00C57BC8" w:rsidSect="00CB419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0394"/>
    <w:multiLevelType w:val="multilevel"/>
    <w:tmpl w:val="CAB4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27F0C"/>
    <w:multiLevelType w:val="multilevel"/>
    <w:tmpl w:val="A62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52EC0"/>
    <w:multiLevelType w:val="multilevel"/>
    <w:tmpl w:val="698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FB"/>
    <w:rsid w:val="00047A37"/>
    <w:rsid w:val="000B7E55"/>
    <w:rsid w:val="00127ECE"/>
    <w:rsid w:val="00273232"/>
    <w:rsid w:val="00320A87"/>
    <w:rsid w:val="003B631A"/>
    <w:rsid w:val="00402512"/>
    <w:rsid w:val="0043085D"/>
    <w:rsid w:val="005F57E9"/>
    <w:rsid w:val="006C3D74"/>
    <w:rsid w:val="00743DEE"/>
    <w:rsid w:val="00833703"/>
    <w:rsid w:val="00894E62"/>
    <w:rsid w:val="008B6E5B"/>
    <w:rsid w:val="009B0F23"/>
    <w:rsid w:val="00A10474"/>
    <w:rsid w:val="00A415CF"/>
    <w:rsid w:val="00AD7E25"/>
    <w:rsid w:val="00BC3965"/>
    <w:rsid w:val="00C57BC8"/>
    <w:rsid w:val="00CB4196"/>
    <w:rsid w:val="00CC2C01"/>
    <w:rsid w:val="00D741FB"/>
    <w:rsid w:val="00DD12CC"/>
    <w:rsid w:val="00E2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EB829"/>
  <w15:docId w15:val="{9C8106D8-3642-4182-B1A1-0505A796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55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D741F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D741F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D741F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D741F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D741FB"/>
    <w:rPr>
      <w:rFonts w:cs="Times New Roman"/>
      <w:b/>
      <w:bCs/>
    </w:rPr>
  </w:style>
  <w:style w:type="paragraph" w:customStyle="1" w:styleId="ch6f">
    <w:name w:val="ch6f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bigtabl">
    <w:name w:val="tableshapkabigtabl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bigtabl">
    <w:name w:val="tablebigtabl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D741FB"/>
    <w:rPr>
      <w:rFonts w:cs="Times New Roman"/>
    </w:rPr>
  </w:style>
  <w:style w:type="character" w:styleId="a7">
    <w:name w:val="Emphasis"/>
    <w:basedOn w:val="a0"/>
    <w:uiPriority w:val="99"/>
    <w:qFormat/>
    <w:rsid w:val="00D741FB"/>
    <w:rPr>
      <w:rFonts w:cs="Times New Roman"/>
      <w:i/>
      <w:iCs/>
    </w:rPr>
  </w:style>
  <w:style w:type="paragraph" w:customStyle="1" w:styleId="tabl1">
    <w:name w:val="tabl1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0">
    <w:name w:val="ch6f0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0">
    <w:name w:val="snoskasnoski0"/>
    <w:basedOn w:val="a"/>
    <w:uiPriority w:val="99"/>
    <w:rsid w:val="00D741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D741F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D741FB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D741F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D741FB"/>
    <w:rPr>
      <w:rFonts w:ascii="Arial" w:hAnsi="Arial" w:cs="Arial"/>
      <w:vanish/>
      <w:sz w:val="16"/>
      <w:szCs w:val="16"/>
      <w:lang w:eastAsia="uk-UA"/>
    </w:rPr>
  </w:style>
  <w:style w:type="character" w:customStyle="1" w:styleId="st121">
    <w:name w:val="st121"/>
    <w:uiPriority w:val="99"/>
    <w:rsid w:val="00CC2C01"/>
    <w:rPr>
      <w:i/>
      <w:iCs/>
      <w:color w:val="000000"/>
    </w:rPr>
  </w:style>
  <w:style w:type="character" w:customStyle="1" w:styleId="st131">
    <w:name w:val="st131"/>
    <w:uiPriority w:val="99"/>
    <w:rsid w:val="00CC2C01"/>
    <w:rPr>
      <w:i/>
      <w:iCs/>
      <w:color w:val="0000FF"/>
    </w:rPr>
  </w:style>
  <w:style w:type="character" w:customStyle="1" w:styleId="st46">
    <w:name w:val="st46"/>
    <w:uiPriority w:val="99"/>
    <w:rsid w:val="00CC2C0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2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2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2829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2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18842</Words>
  <Characters>10740</Characters>
  <Application>Microsoft Office Word</Application>
  <DocSecurity>0</DocSecurity>
  <Lines>89</Lines>
  <Paragraphs>59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Ковбасенко Інна Олегівна</dc:creator>
  <cp:keywords/>
  <dc:description/>
  <cp:lastModifiedBy>Ковбасенко Інна Олегівна</cp:lastModifiedBy>
  <cp:revision>4</cp:revision>
  <dcterms:created xsi:type="dcterms:W3CDTF">2022-11-07T07:12:00Z</dcterms:created>
  <dcterms:modified xsi:type="dcterms:W3CDTF">2022-11-07T07:13:00Z</dcterms:modified>
</cp:coreProperties>
</file>