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6A" w:rsidRPr="00324EBD" w:rsidRDefault="0012686A" w:rsidP="001914D4">
      <w:pPr>
        <w:ind w:left="5387"/>
      </w:pPr>
      <w:bookmarkStart w:id="0" w:name="_GoBack"/>
      <w:bookmarkEnd w:id="0"/>
      <w:r w:rsidRPr="00324EBD">
        <w:t>Додаток 9</w:t>
      </w:r>
    </w:p>
    <w:p w:rsidR="0012686A" w:rsidRPr="00324EBD" w:rsidRDefault="0012686A" w:rsidP="001914D4">
      <w:pPr>
        <w:pStyle w:val="a3"/>
        <w:spacing w:before="0" w:beforeAutospacing="0" w:after="0" w:afterAutospacing="0"/>
        <w:ind w:left="5387"/>
      </w:pPr>
      <w:r w:rsidRPr="00324EBD">
        <w:t>до Типового договору</w:t>
      </w:r>
      <w:r w:rsidR="006B4CB2">
        <w:t xml:space="preserve"> </w:t>
      </w:r>
      <w:r w:rsidRPr="00324EBD">
        <w:t>про надання</w:t>
      </w:r>
      <w:r w:rsidR="006B4CB2">
        <w:br/>
      </w:r>
      <w:r w:rsidRPr="00324EBD">
        <w:t>послуг</w:t>
      </w:r>
      <w:r w:rsidRPr="00324EBD">
        <w:rPr>
          <w:lang w:val="ru-RU"/>
        </w:rPr>
        <w:t xml:space="preserve"> </w:t>
      </w:r>
      <w:r w:rsidRPr="00324EBD">
        <w:t>з</w:t>
      </w:r>
      <w:r w:rsidRPr="00324EBD">
        <w:rPr>
          <w:lang w:val="ru-RU"/>
        </w:rPr>
        <w:t xml:space="preserve"> </w:t>
      </w:r>
      <w:r w:rsidRPr="00324EBD">
        <w:t>диспетчерського</w:t>
      </w:r>
      <w:r w:rsidR="006B4CB2">
        <w:br/>
      </w:r>
      <w:r w:rsidRPr="00324EBD">
        <w:t>(</w:t>
      </w:r>
      <w:proofErr w:type="spellStart"/>
      <w:r w:rsidRPr="00324EBD">
        <w:t>оперативно</w:t>
      </w:r>
      <w:proofErr w:type="spellEnd"/>
      <w:r w:rsidRPr="00324EBD">
        <w:t>-технологічного)</w:t>
      </w:r>
      <w:r w:rsidR="006B4CB2">
        <w:br/>
        <w:t>управління</w:t>
      </w:r>
    </w:p>
    <w:p w:rsidR="0012686A" w:rsidRPr="00324EBD" w:rsidRDefault="0012686A" w:rsidP="009949B3">
      <w:pPr>
        <w:pStyle w:val="a3"/>
        <w:jc w:val="center"/>
      </w:pPr>
    </w:p>
    <w:p w:rsidR="0012686A" w:rsidRDefault="0012686A" w:rsidP="00FF1ED2">
      <w:pPr>
        <w:pStyle w:val="3"/>
        <w:jc w:val="center"/>
        <w:rPr>
          <w:sz w:val="24"/>
          <w:szCs w:val="24"/>
        </w:rPr>
      </w:pPr>
      <w:r w:rsidRPr="00324EBD">
        <w:rPr>
          <w:sz w:val="24"/>
          <w:szCs w:val="24"/>
        </w:rPr>
        <w:t>ПОЛОЖЕННЯ</w:t>
      </w:r>
      <w:r w:rsidRPr="00324EBD">
        <w:rPr>
          <w:sz w:val="24"/>
          <w:szCs w:val="24"/>
        </w:rPr>
        <w:br/>
        <w:t>про взаємодію ОСП та Оператора УЗЕ при диспетчерському</w:t>
      </w:r>
      <w:r w:rsidRPr="00324EBD">
        <w:rPr>
          <w:sz w:val="24"/>
          <w:szCs w:val="24"/>
        </w:rPr>
        <w:br/>
        <w:t>(</w:t>
      </w:r>
      <w:proofErr w:type="spellStart"/>
      <w:r w:rsidRPr="00324EBD">
        <w:rPr>
          <w:sz w:val="24"/>
          <w:szCs w:val="24"/>
        </w:rPr>
        <w:t>оперативно</w:t>
      </w:r>
      <w:proofErr w:type="spellEnd"/>
      <w:r w:rsidRPr="00324EBD">
        <w:rPr>
          <w:sz w:val="24"/>
          <w:szCs w:val="24"/>
        </w:rPr>
        <w:t>-технологічному) управлінні</w:t>
      </w:r>
    </w:p>
    <w:p w:rsidR="009949B3" w:rsidRPr="00324EBD" w:rsidRDefault="009949B3" w:rsidP="00FF1ED2">
      <w:pPr>
        <w:pStyle w:val="3"/>
        <w:jc w:val="center"/>
        <w:rPr>
          <w:sz w:val="24"/>
          <w:szCs w:val="24"/>
        </w:rPr>
      </w:pPr>
    </w:p>
    <w:p w:rsidR="0012686A" w:rsidRPr="00324EBD" w:rsidRDefault="0012686A" w:rsidP="00FF1ED2">
      <w:pPr>
        <w:pStyle w:val="3"/>
        <w:jc w:val="center"/>
        <w:rPr>
          <w:sz w:val="24"/>
          <w:szCs w:val="24"/>
        </w:rPr>
      </w:pPr>
      <w:r w:rsidRPr="00324EBD">
        <w:rPr>
          <w:sz w:val="24"/>
          <w:szCs w:val="24"/>
        </w:rPr>
        <w:t>1. Загальні положення</w:t>
      </w:r>
    </w:p>
    <w:p w:rsidR="0012686A" w:rsidRPr="00324EBD" w:rsidRDefault="006232E4" w:rsidP="006232E4">
      <w:pPr>
        <w:pStyle w:val="a3"/>
        <w:spacing w:before="0" w:beforeAutospacing="0" w:after="0" w:afterAutospacing="0"/>
        <w:jc w:val="both"/>
      </w:pPr>
      <w:r>
        <w:rPr>
          <w:rStyle w:val="st42"/>
        </w:rPr>
        <w:t>1.1. Це Положення є невід'ємною частиною договору між ОСП та Оператором УЗЕ про надання послуг з диспетчерського (</w:t>
      </w:r>
      <w:proofErr w:type="spellStart"/>
      <w:r>
        <w:rPr>
          <w:rStyle w:val="st42"/>
        </w:rPr>
        <w:t>оперативно</w:t>
      </w:r>
      <w:proofErr w:type="spellEnd"/>
      <w:r>
        <w:rPr>
          <w:rStyle w:val="st42"/>
        </w:rPr>
        <w:t>-технол</w:t>
      </w:r>
      <w:r>
        <w:rPr>
          <w:rStyle w:val="st42"/>
        </w:rPr>
        <w:t>огічного) управління.</w:t>
      </w:r>
    </w:p>
    <w:p w:rsidR="0012686A" w:rsidRPr="00324EBD" w:rsidRDefault="00EC1438" w:rsidP="00EC1438">
      <w:pPr>
        <w:pStyle w:val="a3"/>
        <w:spacing w:before="0" w:beforeAutospacing="0" w:after="0" w:afterAutospacing="0"/>
        <w:jc w:val="both"/>
      </w:pPr>
      <w:r>
        <w:t xml:space="preserve">1.2. </w:t>
      </w:r>
      <w:r w:rsidR="0012686A" w:rsidRPr="00324EBD">
        <w:t xml:space="preserve">Це Положення встановлює порядок </w:t>
      </w:r>
      <w:proofErr w:type="spellStart"/>
      <w:r w:rsidR="0012686A" w:rsidRPr="00324EBD">
        <w:t>оперативно</w:t>
      </w:r>
      <w:proofErr w:type="spellEnd"/>
      <w:r w:rsidR="0012686A" w:rsidRPr="00324EBD">
        <w:t xml:space="preserve">-технологічних відносин між ОСП (відповідним структурним підрозділом ОСП) та Оператором УЗЕ, який здійснює управління УЗЕ типу В, С, Д, та/або А1, А2 сумарною потужністю більше 1 </w:t>
      </w:r>
      <w:proofErr w:type="spellStart"/>
      <w:r w:rsidR="0012686A" w:rsidRPr="00324EBD">
        <w:t>МВт</w:t>
      </w:r>
      <w:proofErr w:type="spellEnd"/>
      <w:r w:rsidR="0012686A" w:rsidRPr="00324EBD">
        <w:t xml:space="preserve"> (далі за текстом УЗЕ) </w:t>
      </w:r>
      <w:r w:rsidR="0012686A">
        <w:t>у</w:t>
      </w:r>
      <w:r w:rsidR="0012686A" w:rsidRPr="00324EBD">
        <w:t xml:space="preserve"> частині диспетчерського (</w:t>
      </w:r>
      <w:proofErr w:type="spellStart"/>
      <w:r w:rsidR="0012686A" w:rsidRPr="00324EBD">
        <w:t>оперативно</w:t>
      </w:r>
      <w:proofErr w:type="spellEnd"/>
      <w:r w:rsidR="0012686A" w:rsidRPr="00324EBD">
        <w:t xml:space="preserve">-технологічного) управління (ОДУ) режимами роботи УЗЕ Оператора УЗЕ, експлуатації обладнання, пристроїв РЗ і ПА, ЗДТУ, обчислювальної техніки, перспективного розвитку. </w:t>
      </w:r>
      <w:r w:rsidR="0012686A">
        <w:t>У</w:t>
      </w:r>
      <w:r w:rsidR="0012686A" w:rsidRPr="00324EBD">
        <w:t xml:space="preserve"> тому числі формування, обробка, передача та відображення даних під час регламентованого обміну інформацією з ОСП.</w:t>
      </w:r>
    </w:p>
    <w:p w:rsidR="0012686A" w:rsidRPr="00324EBD" w:rsidRDefault="00EC1438" w:rsidP="00EC1438">
      <w:pPr>
        <w:pStyle w:val="a3"/>
        <w:spacing w:before="0" w:beforeAutospacing="0" w:after="0" w:afterAutospacing="0"/>
        <w:jc w:val="both"/>
      </w:pPr>
      <w:r>
        <w:t xml:space="preserve">1.3. </w:t>
      </w:r>
      <w:r w:rsidR="0012686A" w:rsidRPr="00324EBD">
        <w:t>У цьому Положенні терміни та скорочення вживаються у значеннях, наведених у Кодексі системи передачі.</w:t>
      </w:r>
    </w:p>
    <w:p w:rsidR="0012686A" w:rsidRPr="00324EBD" w:rsidRDefault="00EC1438" w:rsidP="00EC1438">
      <w:pPr>
        <w:pStyle w:val="a3"/>
        <w:spacing w:before="0" w:beforeAutospacing="0" w:after="0" w:afterAutospacing="0"/>
        <w:jc w:val="both"/>
      </w:pPr>
      <w:r>
        <w:t xml:space="preserve">1.4. </w:t>
      </w:r>
      <w:r w:rsidR="0012686A" w:rsidRPr="00324EBD">
        <w:t>Після підписання цього Положення керівниками ОСП та Оператора УЗЕ ОСП направляє його у відповідні РДЦ, а Оператор УЗЕ – власникам відповідних УЗЕ, які отримують команди через Оператора УЗЕ.</w:t>
      </w:r>
    </w:p>
    <w:p w:rsidR="0012686A" w:rsidRPr="00324EBD" w:rsidRDefault="0012686A" w:rsidP="00FF1ED2">
      <w:pPr>
        <w:pStyle w:val="3"/>
        <w:jc w:val="center"/>
        <w:rPr>
          <w:sz w:val="24"/>
          <w:szCs w:val="24"/>
        </w:rPr>
      </w:pPr>
      <w:r w:rsidRPr="00324EBD">
        <w:rPr>
          <w:sz w:val="24"/>
          <w:szCs w:val="24"/>
        </w:rPr>
        <w:t>2. Організація ОДУ режимом роботи УЗЕ</w:t>
      </w:r>
    </w:p>
    <w:p w:rsidR="0012686A" w:rsidRPr="00324EBD" w:rsidRDefault="0012686A" w:rsidP="00DD57F4">
      <w:pPr>
        <w:pStyle w:val="a3"/>
        <w:numPr>
          <w:ilvl w:val="1"/>
          <w:numId w:val="10"/>
        </w:numPr>
        <w:spacing w:before="0" w:beforeAutospacing="0" w:after="0" w:afterAutospacing="0"/>
        <w:ind w:left="0" w:firstLine="0"/>
        <w:jc w:val="both"/>
      </w:pPr>
      <w:r w:rsidRPr="00324EBD">
        <w:t>Організацію ОДУ режимом роботи УЗЕ у складі ОЕС України (відокремленої частини ОЕС України), здійснюється згідно зі структурою ОДУ, визначеною ОСП відповідно до Кодексу системи передачі.</w:t>
      </w:r>
    </w:p>
    <w:p w:rsidR="0012686A" w:rsidRPr="00324EBD" w:rsidRDefault="0012686A" w:rsidP="00DD57F4">
      <w:pPr>
        <w:pStyle w:val="a3"/>
        <w:spacing w:before="0" w:beforeAutospacing="0" w:after="0" w:afterAutospacing="0"/>
        <w:jc w:val="both"/>
      </w:pPr>
    </w:p>
    <w:p w:rsidR="0012686A" w:rsidRPr="00324EBD" w:rsidRDefault="0012686A" w:rsidP="00DD57F4">
      <w:pPr>
        <w:pStyle w:val="a3"/>
        <w:numPr>
          <w:ilvl w:val="1"/>
          <w:numId w:val="10"/>
        </w:numPr>
        <w:spacing w:before="0" w:beforeAutospacing="0" w:after="0" w:afterAutospacing="0"/>
        <w:ind w:left="0" w:firstLine="0"/>
        <w:jc w:val="both"/>
      </w:pPr>
      <w:r w:rsidRPr="00324EBD">
        <w:t>Основними принципами функціонування ОДУ режимом роботи УЗЕ у складі ОЕС України (відокремленої частини ОЕС України) є:</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spacing w:before="0" w:beforeAutospacing="0" w:after="0" w:afterAutospacing="0"/>
        <w:ind w:left="0" w:firstLine="0"/>
        <w:jc w:val="both"/>
      </w:pPr>
      <w:r w:rsidRPr="00324EBD">
        <w:t>ОДУ режимом роботи УЗЕ у реальному часі здійснює зміна чергового диспетчера (ЧД) ОСП або ЧД РДЦ через оперативний персонал Оператора УЗЕ.</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spacing w:before="0" w:beforeAutospacing="0" w:after="0" w:afterAutospacing="0"/>
        <w:ind w:left="0" w:firstLine="0"/>
        <w:jc w:val="both"/>
      </w:pPr>
      <w:r w:rsidRPr="00324EBD">
        <w:t xml:space="preserve">Оперативний персонал Оператора УЗЕ в оперативному відношенні підпорядкований безпосередньо ЧД ОСП або ЧД РДЦ, у зоні </w:t>
      </w:r>
      <w:proofErr w:type="spellStart"/>
      <w:r w:rsidRPr="00324EBD">
        <w:t>оперативно</w:t>
      </w:r>
      <w:proofErr w:type="spellEnd"/>
      <w:r w:rsidRPr="00324EBD">
        <w:t>-диспетчерського управління якого розміщується УЗЕ (згідно зі структурою ОДУ ОЕС України).</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spacing w:before="0" w:beforeAutospacing="0" w:after="0" w:afterAutospacing="0"/>
        <w:ind w:left="0" w:firstLine="0"/>
        <w:jc w:val="both"/>
      </w:pPr>
      <w:r w:rsidRPr="00324EBD">
        <w:t xml:space="preserve">ЧД ОСП або ЧД РДЦ видає оперативні команди або розпорядження оперативному персоналу Оператора УЗЕ, за допомогою засобів програмного забезпечення СУР, дистанційного управління або за телефоном. За відсутності прямих каналів зв'язку чи їх тимчасової непрацездатності ЧД ОСП або ЧД РДЦ видає команди оперативному персоналу </w:t>
      </w:r>
      <w:r w:rsidRPr="00324EBD">
        <w:lastRenderedPageBreak/>
        <w:t xml:space="preserve">Оператора УЗЕ через оперативний персонал інших підприємств (наприклад ОСР, до мереж яких підключено УЗЕ), у яких наявний зв'язок з оперативним персоналом Оператора УЗЕ. </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spacing w:before="0" w:beforeAutospacing="0" w:after="0" w:afterAutospacing="0"/>
        <w:ind w:left="0" w:firstLine="0"/>
        <w:jc w:val="both"/>
      </w:pPr>
      <w:r w:rsidRPr="00324EBD">
        <w:t>Оперативні команди ЧД ОСП (РДЦ) оперативний персонал Оператора УЗЕ повинен виконувати невідкладно, особливо оперативні команди на зміну активної чи реактивної потужності УЗЕ – повинні виконуватись негайно, з дотриманням заявлених технічних характеристик УЗЕ.</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spacing w:before="0" w:beforeAutospacing="0" w:after="0" w:afterAutospacing="0"/>
        <w:ind w:left="0" w:firstLine="0"/>
        <w:jc w:val="both"/>
      </w:pPr>
      <w:r w:rsidRPr="00324EBD">
        <w:t>Оперативний персонал Оператора УЗЕ несе повну відповідальність за виконання оперативних команд або розпоряджень ЧД ОСП або ЧД РДЦ, а ЧД ОСП або ЧД РДЦ – за їх обґрунтованість.</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spacing w:before="0" w:beforeAutospacing="0" w:after="0" w:afterAutospacing="0"/>
        <w:ind w:left="0" w:firstLine="0"/>
        <w:jc w:val="both"/>
      </w:pPr>
      <w:r w:rsidRPr="00324EBD">
        <w:t xml:space="preserve">При аварійних ситуаціях в ОЕС України ЧД ОСП (РДЦ) може видати оперативну команду з грифом </w:t>
      </w:r>
      <w:r>
        <w:t>«</w:t>
      </w:r>
      <w:r w:rsidRPr="00324EBD">
        <w:t>аварійно</w:t>
      </w:r>
      <w:r>
        <w:t>»</w:t>
      </w:r>
      <w:r w:rsidRPr="00324EBD">
        <w:t xml:space="preserve"> на зміну активної чи реактивної потужності безпосередньо оперативному персоналу УЗЕ з наступним повідомленням про це оперативному персоналу Оператора УЗЕ. Під грифом </w:t>
      </w:r>
      <w:r>
        <w:t>«</w:t>
      </w:r>
      <w:r w:rsidRPr="00324EBD">
        <w:t>аварійно</w:t>
      </w:r>
      <w:r>
        <w:t>»</w:t>
      </w:r>
      <w:r w:rsidRPr="00324EBD">
        <w:t xml:space="preserve"> ЧД ОСП (РДЦ) надається оперативна команда на зміну активної чи реактивної потужності УЗЕ, яку необхідно виконати негайно, незалежно від поточного режиму роботи. Її подання пов'язане з ліквідацією аварійної ситуації в ОЕС України або її частини (регіону). Після ліквідації аварійної ситуації проводиться оптимізація режиму роботи УЗЕ з урахуванням </w:t>
      </w:r>
      <w:proofErr w:type="spellStart"/>
      <w:r w:rsidRPr="00324EBD">
        <w:t>післяаварійного</w:t>
      </w:r>
      <w:proofErr w:type="spellEnd"/>
      <w:r w:rsidRPr="00324EBD">
        <w:t xml:space="preserve"> режиму в ОЕС України або її окремої частини (регіону).</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spacing w:before="0" w:beforeAutospacing="0" w:after="0" w:afterAutospacing="0"/>
        <w:ind w:left="0" w:firstLine="0"/>
        <w:jc w:val="both"/>
      </w:pPr>
      <w:r w:rsidRPr="00324EBD">
        <w:t>ЧД ОСП (РДЦ) має право, за режимом роботи регіону змінити активну чи реактивну потужність конкретної УЗЕ в порушення акцептованого ОСП добового графіка електричної енергії, з метою забезпечення меж операційної безпеки або врегулювання системних обмежень (уникнення або ліквідації аварійної ситуації) в ОЕС України або підпорядкованому регіоні з наступним повідомленням оперативному персоналу Оператора УЗЕ.</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spacing w:before="0" w:beforeAutospacing="0" w:after="0" w:afterAutospacing="0"/>
        <w:ind w:left="0" w:firstLine="0"/>
        <w:jc w:val="both"/>
      </w:pPr>
      <w:r w:rsidRPr="00324EBD">
        <w:t>Якщо оперативному персоналу Оператора УЗЕ оперативна команда або розпорядження ЧД ОСП, РДЦ здається помилковою, то він зобов'язаний зробити обґрунтоване заперечення, але у випадку повторного підтвердження оперативної команди – повинен виконати її.</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spacing w:before="0" w:beforeAutospacing="0" w:after="0" w:afterAutospacing="0"/>
        <w:ind w:left="0" w:firstLine="0"/>
        <w:jc w:val="both"/>
      </w:pPr>
      <w:r w:rsidRPr="00324EBD">
        <w:t xml:space="preserve">Оперативні команди або розпорядження ЧД ОСП, РДЦ, що являють загрозу для життя людей, а також оперативні команди, які можуть призвести до пошкодження обладнання, виконувати </w:t>
      </w:r>
      <w:r w:rsidRPr="00324EBD">
        <w:rPr>
          <w:b/>
          <w:bCs/>
        </w:rPr>
        <w:t>заборонено</w:t>
      </w:r>
      <w:r w:rsidRPr="00324EBD">
        <w:t>. Про свою відмову виконати таке розпорядження оперативний персонал Оператора УЗЕ зобов'язаний негайно повідомити ЧД, який віддав цю оперативну команду або розпорядження, а також доповісти своєму технічному керівнику і зробити відповідний запис в оперативному журналі.</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spacing w:before="0" w:beforeAutospacing="0" w:after="0" w:afterAutospacing="0"/>
        <w:ind w:left="0" w:firstLine="0"/>
        <w:jc w:val="both"/>
      </w:pPr>
      <w:r w:rsidRPr="00324EBD">
        <w:t xml:space="preserve">У разі виникнення на УЗЕ ситуації, яка вимагає негайного розвантаження або відключення обладнання (загроза життю людей, пошкодження обладнання, відмова, аварія), воно повинно бути розвантажено або відключено оперативним персоналом згідно з вимогами інструкцій з попереднім, якщо це можливо, і обов'язковим наступним повідомленням про це оперативного персоналу вищого рівня ОДУ. Після відключення і зупинки обладнання, що знаходиться в оперативному підпорядкуванні ЧД ОСП (РДЦ), оформлюється аварійна заявка із зазначенням причини і орієнтовного терміну ремонту, згідно </w:t>
      </w:r>
      <w:r>
        <w:t xml:space="preserve">з </w:t>
      </w:r>
      <w:r w:rsidRPr="00324EBD">
        <w:t>відповідно</w:t>
      </w:r>
      <w:r>
        <w:t>ю</w:t>
      </w:r>
      <w:r w:rsidRPr="00324EBD">
        <w:t xml:space="preserve"> інструкці</w:t>
      </w:r>
      <w:r>
        <w:t>єю</w:t>
      </w:r>
      <w:r w:rsidRPr="00324EBD">
        <w:t xml:space="preserve"> ОСП.</w:t>
      </w:r>
    </w:p>
    <w:p w:rsidR="0012686A" w:rsidRPr="00324EBD" w:rsidRDefault="0012686A" w:rsidP="007C7136">
      <w:pPr>
        <w:pStyle w:val="a3"/>
        <w:spacing w:before="0" w:beforeAutospacing="0" w:after="0" w:afterAutospacing="0"/>
        <w:jc w:val="both"/>
      </w:pPr>
    </w:p>
    <w:p w:rsidR="0012686A" w:rsidRPr="00324EBD" w:rsidRDefault="0012686A" w:rsidP="007C7136">
      <w:pPr>
        <w:pStyle w:val="a3"/>
        <w:numPr>
          <w:ilvl w:val="2"/>
          <w:numId w:val="10"/>
        </w:numPr>
        <w:tabs>
          <w:tab w:val="left" w:pos="709"/>
          <w:tab w:val="left" w:pos="993"/>
          <w:tab w:val="left" w:pos="1134"/>
        </w:tabs>
        <w:spacing w:before="0" w:beforeAutospacing="0" w:after="0" w:afterAutospacing="0"/>
        <w:ind w:left="0" w:firstLine="0"/>
        <w:jc w:val="both"/>
      </w:pPr>
      <w:r w:rsidRPr="00324EBD">
        <w:t xml:space="preserve"> Керівники об’єктів та суб’єктів УЗЕ та Оператора УЗЕ не мають права відмінити оперативні команди ЧД ОСП (РДЦ) на зміну навантаження УЗЕ або відключення в резерв.</w:t>
      </w:r>
    </w:p>
    <w:p w:rsidR="0012686A" w:rsidRPr="00324EBD" w:rsidRDefault="0012686A" w:rsidP="00EE0197">
      <w:pPr>
        <w:pStyle w:val="a4"/>
      </w:pPr>
    </w:p>
    <w:p w:rsidR="0012686A" w:rsidRPr="00324EBD" w:rsidRDefault="0012686A" w:rsidP="007C7136">
      <w:pPr>
        <w:pStyle w:val="a3"/>
        <w:numPr>
          <w:ilvl w:val="2"/>
          <w:numId w:val="10"/>
        </w:numPr>
        <w:tabs>
          <w:tab w:val="left" w:pos="709"/>
          <w:tab w:val="left" w:pos="993"/>
          <w:tab w:val="left" w:pos="1134"/>
        </w:tabs>
        <w:spacing w:before="0" w:beforeAutospacing="0" w:after="0" w:afterAutospacing="0"/>
        <w:ind w:left="0" w:firstLine="0"/>
        <w:jc w:val="both"/>
      </w:pPr>
      <w:r w:rsidRPr="00324EBD">
        <w:lastRenderedPageBreak/>
        <w:t>Розпорядження керівників УЗЕ або Оператора УЗЕ підпорядкованому персоналу з питань, що стосуються експлуатації пристроїв РЗ і ПА, ЗДТУ, які знаходяться в оперативному підпорядкуванні ЧД ОСП (РДЦ), потрібно попередньо узгоджувати з керівним персоналом ОСП або РДЦ згідно з переліком обладнання УЗЕ щодо способу диспетчерського управління.</w:t>
      </w:r>
    </w:p>
    <w:p w:rsidR="0012686A" w:rsidRPr="00324EBD" w:rsidRDefault="0012686A" w:rsidP="004A72CC">
      <w:pPr>
        <w:pStyle w:val="a3"/>
        <w:tabs>
          <w:tab w:val="left" w:pos="709"/>
          <w:tab w:val="left" w:pos="993"/>
          <w:tab w:val="left" w:pos="1134"/>
        </w:tabs>
        <w:spacing w:before="0" w:beforeAutospacing="0" w:after="0" w:afterAutospacing="0"/>
        <w:jc w:val="both"/>
      </w:pPr>
    </w:p>
    <w:p w:rsidR="0012686A" w:rsidRPr="00324EBD" w:rsidRDefault="0012686A" w:rsidP="007C7136">
      <w:pPr>
        <w:pStyle w:val="a3"/>
        <w:numPr>
          <w:ilvl w:val="2"/>
          <w:numId w:val="10"/>
        </w:numPr>
        <w:tabs>
          <w:tab w:val="left" w:pos="709"/>
          <w:tab w:val="left" w:pos="993"/>
          <w:tab w:val="left" w:pos="1134"/>
        </w:tabs>
        <w:spacing w:before="0" w:beforeAutospacing="0" w:after="0" w:afterAutospacing="0"/>
        <w:ind w:left="0" w:firstLine="0"/>
        <w:jc w:val="both"/>
      </w:pPr>
      <w:r w:rsidRPr="00324EBD">
        <w:t>Диспетчер РДЦ повинен повідомляти оперативний персонал Оператора УЗЕ про технологічні порушення в основній мережі відповідного регіону ОЕС України, внаслідок яких, за умови забезпечення стійкості, оперативний персонал Оператора УЗЕ повинен за командою ЧД або самостійно знизити активну потужність УЗЕ згідно з вимогами інструкцій.</w:t>
      </w:r>
    </w:p>
    <w:p w:rsidR="0012686A" w:rsidRPr="00324EBD" w:rsidRDefault="0012686A" w:rsidP="00C52BB4"/>
    <w:p w:rsidR="0012686A" w:rsidRPr="00324EBD" w:rsidRDefault="0012686A" w:rsidP="006B25E8">
      <w:pPr>
        <w:pStyle w:val="a3"/>
        <w:numPr>
          <w:ilvl w:val="2"/>
          <w:numId w:val="10"/>
        </w:numPr>
        <w:tabs>
          <w:tab w:val="left" w:pos="709"/>
          <w:tab w:val="left" w:pos="993"/>
          <w:tab w:val="left" w:pos="1134"/>
        </w:tabs>
        <w:spacing w:before="0" w:beforeAutospacing="0" w:after="0" w:afterAutospacing="0"/>
        <w:ind w:left="0" w:firstLine="0"/>
        <w:jc w:val="both"/>
      </w:pPr>
      <w:r w:rsidRPr="00324EBD">
        <w:t>Оперативний персонал ОСП (РДЦ) має право відключити електрообладнання УЗЕ від системи розподілу (через ЧД відповідного ОСР):</w:t>
      </w:r>
    </w:p>
    <w:p w:rsidR="0012686A" w:rsidRPr="00324EBD" w:rsidRDefault="0012686A" w:rsidP="00C52BB4"/>
    <w:p w:rsidR="0012686A" w:rsidRPr="00324EBD" w:rsidRDefault="0012686A" w:rsidP="006B25E8">
      <w:pPr>
        <w:pStyle w:val="a3"/>
        <w:tabs>
          <w:tab w:val="left" w:pos="709"/>
          <w:tab w:val="left" w:pos="993"/>
          <w:tab w:val="left" w:pos="1134"/>
        </w:tabs>
        <w:spacing w:before="0" w:beforeAutospacing="0" w:after="0" w:afterAutospacing="0"/>
        <w:jc w:val="both"/>
      </w:pPr>
      <w:r w:rsidRPr="00324EBD">
        <w:t xml:space="preserve">1) з метою запобігання порушенням режиму роботи </w:t>
      </w:r>
      <w:r>
        <w:t>ОЕС</w:t>
      </w:r>
      <w:r w:rsidRPr="00324EBD">
        <w:t xml:space="preserve"> України або її окремих частин, забезпечення надійної та безпечної роботи об'єктів електроенергетики з виробництва, передачі і постачання електричної енергії;</w:t>
      </w:r>
    </w:p>
    <w:p w:rsidR="0012686A" w:rsidRPr="00324EBD" w:rsidRDefault="0012686A" w:rsidP="006B25E8">
      <w:pPr>
        <w:pStyle w:val="a3"/>
        <w:tabs>
          <w:tab w:val="left" w:pos="709"/>
          <w:tab w:val="left" w:pos="993"/>
          <w:tab w:val="left" w:pos="1134"/>
        </w:tabs>
        <w:jc w:val="both"/>
      </w:pPr>
      <w:r w:rsidRPr="00324EBD">
        <w:t xml:space="preserve">2) для запобігання порушень та розвитку аварій у системі передачі, пожежі, створення загрози життю людей, при видачі помилки або відмови </w:t>
      </w:r>
      <w:proofErr w:type="spellStart"/>
      <w:r w:rsidRPr="00324EBD">
        <w:t>оперативно</w:t>
      </w:r>
      <w:proofErr w:type="spellEnd"/>
      <w:r w:rsidRPr="00324EBD">
        <w:t>-інформаційних комплексів УЗЕ, які порушують управління режимом роботи ОЕС України, і корекція яких значно затримується.</w:t>
      </w:r>
    </w:p>
    <w:p w:rsidR="0012686A" w:rsidRPr="00324EBD" w:rsidRDefault="0012686A" w:rsidP="00F42D70">
      <w:pPr>
        <w:pStyle w:val="a3"/>
        <w:numPr>
          <w:ilvl w:val="2"/>
          <w:numId w:val="10"/>
        </w:numPr>
        <w:tabs>
          <w:tab w:val="left" w:pos="709"/>
          <w:tab w:val="left" w:pos="993"/>
          <w:tab w:val="left" w:pos="1134"/>
        </w:tabs>
        <w:spacing w:before="0" w:beforeAutospacing="0" w:after="0" w:afterAutospacing="0"/>
        <w:ind w:left="0" w:firstLine="0"/>
        <w:jc w:val="both"/>
      </w:pPr>
      <w:r w:rsidRPr="00324EBD">
        <w:t xml:space="preserve">При наявності та </w:t>
      </w:r>
      <w:proofErr w:type="spellStart"/>
      <w:r w:rsidRPr="00324EBD">
        <w:t>роботоспроможності</w:t>
      </w:r>
      <w:proofErr w:type="spellEnd"/>
      <w:r w:rsidRPr="00324EBD">
        <w:t xml:space="preserve"> програмного забезпечення СУР ЧД ОСП віддає команди на зміну навантаження УЗЕ через відповідне програмне забезпечення, згідно з вимогами Правил ринку. При відсутності справного програмного забезпечення ЧД ОСП (РДЦ) віддає команди про зміну навантаження УЗЕ оперативному персоналу Оператора УЗЕ, за допомогою телефонних каналів зв’язку.</w:t>
      </w:r>
    </w:p>
    <w:p w:rsidR="0012686A" w:rsidRPr="00324EBD" w:rsidRDefault="0012686A" w:rsidP="00DD57F4">
      <w:pPr>
        <w:pStyle w:val="a3"/>
        <w:numPr>
          <w:ilvl w:val="1"/>
          <w:numId w:val="3"/>
        </w:numPr>
        <w:jc w:val="both"/>
      </w:pPr>
      <w:r>
        <w:t xml:space="preserve"> </w:t>
      </w:r>
      <w:r w:rsidRPr="00324EBD">
        <w:t>До основних функцій ОСП належать:</w:t>
      </w:r>
    </w:p>
    <w:p w:rsidR="0012686A" w:rsidRPr="00324EBD" w:rsidRDefault="0012686A" w:rsidP="00854270">
      <w:pPr>
        <w:pStyle w:val="a3"/>
        <w:spacing w:before="0" w:beforeAutospacing="0" w:after="0" w:afterAutospacing="0"/>
        <w:ind w:firstLine="426"/>
        <w:jc w:val="both"/>
      </w:pPr>
      <w:r w:rsidRPr="00324EBD">
        <w:t>контроль режиму роботи УЗЕ у складі ОЕС України;</w:t>
      </w:r>
    </w:p>
    <w:p w:rsidR="0012686A" w:rsidRPr="00324EBD" w:rsidRDefault="0012686A" w:rsidP="00854270">
      <w:pPr>
        <w:pStyle w:val="a3"/>
        <w:spacing w:before="0" w:beforeAutospacing="0" w:after="0" w:afterAutospacing="0"/>
        <w:ind w:firstLine="426"/>
        <w:jc w:val="both"/>
      </w:pPr>
      <w:r w:rsidRPr="00324EBD">
        <w:t>контроль за виконанням акцептованого ОСП добового графіка електричної енергії УЗЕ;</w:t>
      </w:r>
    </w:p>
    <w:p w:rsidR="0012686A" w:rsidRPr="00324EBD" w:rsidRDefault="0012686A" w:rsidP="00854270">
      <w:pPr>
        <w:pStyle w:val="a3"/>
        <w:spacing w:before="0" w:beforeAutospacing="0" w:after="0" w:afterAutospacing="0"/>
        <w:ind w:firstLine="426"/>
        <w:jc w:val="both"/>
      </w:pPr>
      <w:r w:rsidRPr="00324EBD">
        <w:t>передача оперативних команд, через оперативний персонал Оператора УЗЕ, на зміну активної та реактивної потужності УЗЕ;</w:t>
      </w:r>
    </w:p>
    <w:p w:rsidR="0012686A" w:rsidRPr="00324EBD" w:rsidRDefault="0012686A" w:rsidP="00854270">
      <w:pPr>
        <w:pStyle w:val="a3"/>
        <w:spacing w:before="0" w:beforeAutospacing="0" w:after="0" w:afterAutospacing="0"/>
        <w:ind w:firstLine="426"/>
        <w:jc w:val="both"/>
      </w:pPr>
      <w:r w:rsidRPr="00324EBD">
        <w:t>щорічне подання Оператору УЗЕ станом на 01 січня списків оперативного персоналу ОСП, РДЦ, який має право надавати оперативні команди на зміну режиму роботи УЗЕ, вести оперативні переговори, приймати та передавати інформацію статистичного характеру відповідно до інструкцій, а також своєчасне повідомлення про всі зміни у складі цього персоналу;</w:t>
      </w:r>
    </w:p>
    <w:p w:rsidR="0012686A" w:rsidRPr="00324EBD" w:rsidRDefault="0012686A" w:rsidP="00854270">
      <w:pPr>
        <w:pStyle w:val="a3"/>
        <w:spacing w:before="0" w:beforeAutospacing="0" w:after="0" w:afterAutospacing="0"/>
        <w:ind w:firstLine="426"/>
        <w:jc w:val="both"/>
      </w:pPr>
      <w:r w:rsidRPr="00324EBD">
        <w:t>проведення роботи з оперативним персоналом Оператора УЗЕ відповідно до чинних нормативних документів;</w:t>
      </w:r>
    </w:p>
    <w:p w:rsidR="0012686A" w:rsidRDefault="0012686A" w:rsidP="00854270">
      <w:pPr>
        <w:pStyle w:val="a3"/>
        <w:spacing w:before="0" w:beforeAutospacing="0" w:after="0" w:afterAutospacing="0"/>
        <w:ind w:firstLine="426"/>
        <w:jc w:val="both"/>
      </w:pPr>
      <w:r w:rsidRPr="00324EBD">
        <w:t>перевірка стану ОДУ Оператора УЗЕ щодо забезпечення сталості і надійності роботи ОЕС України.</w:t>
      </w:r>
    </w:p>
    <w:p w:rsidR="0012686A" w:rsidRPr="00324EBD" w:rsidRDefault="0012686A" w:rsidP="00765376">
      <w:pPr>
        <w:pStyle w:val="a3"/>
        <w:numPr>
          <w:ilvl w:val="1"/>
          <w:numId w:val="3"/>
        </w:numPr>
        <w:jc w:val="both"/>
      </w:pPr>
      <w:r>
        <w:t xml:space="preserve"> </w:t>
      </w:r>
      <w:r w:rsidRPr="00324EBD">
        <w:t>До основних функцій Оператора УЗЕ належать:</w:t>
      </w:r>
    </w:p>
    <w:p w:rsidR="0012686A" w:rsidRPr="00324EBD" w:rsidRDefault="0012686A" w:rsidP="00854270">
      <w:pPr>
        <w:pStyle w:val="a3"/>
        <w:spacing w:before="0" w:beforeAutospacing="0" w:after="0" w:afterAutospacing="0"/>
        <w:ind w:firstLine="426"/>
        <w:jc w:val="both"/>
      </w:pPr>
      <w:r w:rsidRPr="00324EBD">
        <w:t xml:space="preserve">цілодобове диспетчерське </w:t>
      </w:r>
      <w:proofErr w:type="spellStart"/>
      <w:r w:rsidRPr="00324EBD">
        <w:t>оперативно</w:t>
      </w:r>
      <w:proofErr w:type="spellEnd"/>
      <w:r w:rsidRPr="00324EBD">
        <w:t>-технологічне управління та ліквідація технологічних порушень на обладнанні УЗЕ, що знаходиться в оперативному підпорядкуванні Оператора УЗЕ;</w:t>
      </w:r>
    </w:p>
    <w:p w:rsidR="0012686A" w:rsidRPr="00324EBD" w:rsidRDefault="0012686A" w:rsidP="00854270">
      <w:pPr>
        <w:pStyle w:val="a3"/>
        <w:spacing w:before="0" w:beforeAutospacing="0" w:after="0" w:afterAutospacing="0"/>
        <w:ind w:firstLine="426"/>
        <w:jc w:val="both"/>
      </w:pPr>
      <w:r w:rsidRPr="00324EBD">
        <w:t xml:space="preserve">забезпечення виконання акцептованого ОСП добового графіка електричної енергії УЗЕ. Підтримання збалансованого режиму роботи підпорядкованих УЗЕ на підставі акцептованого </w:t>
      </w:r>
      <w:r w:rsidRPr="00324EBD">
        <w:lastRenderedPageBreak/>
        <w:t xml:space="preserve">ОСП добового графіка електричної енергії та виконання </w:t>
      </w:r>
      <w:r w:rsidRPr="00324EBD">
        <w:rPr>
          <w:rStyle w:val="st42"/>
          <w:color w:val="auto"/>
        </w:rPr>
        <w:t>оперативних</w:t>
      </w:r>
      <w:r w:rsidRPr="00324EBD">
        <w:t xml:space="preserve"> команд ЧД ОСП (РДЦ) щодо зміни навантажень </w:t>
      </w:r>
      <w:r>
        <w:t>в</w:t>
      </w:r>
      <w:r w:rsidRPr="00324EBD">
        <w:t xml:space="preserve"> акцептованому ОСП добовому графіку електричної енергії та обсягів відпуску/відбору електричної енергії відповідно до Правил ринку</w:t>
      </w:r>
      <w:r w:rsidRPr="00854270">
        <w:t>;</w:t>
      </w:r>
    </w:p>
    <w:p w:rsidR="0012686A" w:rsidRPr="00324EBD" w:rsidRDefault="0012686A" w:rsidP="00854270">
      <w:pPr>
        <w:pStyle w:val="a3"/>
        <w:spacing w:before="0" w:beforeAutospacing="0" w:after="0" w:afterAutospacing="0"/>
        <w:ind w:firstLine="426"/>
        <w:jc w:val="both"/>
      </w:pPr>
      <w:r w:rsidRPr="00324EBD">
        <w:t>виконання оперативних команд ЧД ОСП, РДЦ на зміну активної або реактивної потужності підпорядкованих УЗЕ;</w:t>
      </w:r>
    </w:p>
    <w:p w:rsidR="0012686A" w:rsidRPr="00324EBD" w:rsidRDefault="0012686A" w:rsidP="00854270">
      <w:pPr>
        <w:pStyle w:val="a3"/>
        <w:spacing w:before="0" w:beforeAutospacing="0" w:after="0" w:afterAutospacing="0"/>
        <w:ind w:firstLine="426"/>
        <w:jc w:val="both"/>
      </w:pPr>
      <w:r w:rsidRPr="00324EBD">
        <w:t xml:space="preserve">підтримка діапазону регулювання при роботі системи автоматичного регулювання частоти та активної потужності (САРЧП ОЕС України) </w:t>
      </w:r>
      <w:r>
        <w:t>у</w:t>
      </w:r>
      <w:r w:rsidRPr="00324EBD">
        <w:t xml:space="preserve"> межах технічних можливостей обладнання щодо надання відповідних допоміжних послуг (</w:t>
      </w:r>
      <w:proofErr w:type="spellStart"/>
      <w:r w:rsidRPr="00324EBD">
        <w:t>аРВЧ</w:t>
      </w:r>
      <w:proofErr w:type="spellEnd"/>
      <w:r w:rsidRPr="00324EBD">
        <w:t>);</w:t>
      </w:r>
    </w:p>
    <w:p w:rsidR="0012686A" w:rsidRPr="00324EBD" w:rsidRDefault="0012686A" w:rsidP="00854270">
      <w:pPr>
        <w:pStyle w:val="a3"/>
        <w:spacing w:before="0" w:beforeAutospacing="0" w:after="0" w:afterAutospacing="0"/>
        <w:ind w:firstLine="426"/>
        <w:jc w:val="both"/>
      </w:pPr>
      <w:r w:rsidRPr="00324EBD">
        <w:t>надання на запит ЧД ОСП, РДЦ оперативної інформації про стан і режими роботи обладнання УЗЕ;</w:t>
      </w:r>
    </w:p>
    <w:p w:rsidR="0012686A" w:rsidRPr="00324EBD" w:rsidRDefault="0012686A" w:rsidP="00854270">
      <w:pPr>
        <w:pStyle w:val="a3"/>
        <w:spacing w:before="0" w:beforeAutospacing="0" w:after="0" w:afterAutospacing="0"/>
        <w:ind w:firstLine="426"/>
        <w:jc w:val="both"/>
      </w:pPr>
      <w:r w:rsidRPr="00324EBD">
        <w:t>щорічне подання до ОСП, РДЦ станом на 01 січня списків оперативного персоналу Оператору УЗЕ, який має право отримувати оперативні команди на зміну режиму роботи УЗЕ, вести оперативні переговори, приймати та передавати інформацію статистичного характеру відповідно до інструкцій ОСП, РДЦ, а також своєчасне повідомлення ОСП, РДЦ про всі зміни у складі цього персоналу;</w:t>
      </w:r>
    </w:p>
    <w:p w:rsidR="0012686A" w:rsidRPr="00324EBD" w:rsidRDefault="0012686A" w:rsidP="00854270">
      <w:pPr>
        <w:pStyle w:val="a3"/>
        <w:spacing w:before="0" w:beforeAutospacing="0" w:after="0" w:afterAutospacing="0"/>
        <w:ind w:firstLine="426"/>
        <w:jc w:val="both"/>
      </w:pPr>
      <w:r w:rsidRPr="00324EBD">
        <w:t>щорічне подання до РДЦ станом на 01 січня нормальних схем електричних з’єднань підпорядкованих УЗЕ, даних про реконструкцію, зміну стану або умов роботи обладнання, пристроїв РЗ та ПА, ЗДТУ, телемеханіки, що знаходяться в оперативному підпорядкуванні ЧД РДЦ;</w:t>
      </w:r>
    </w:p>
    <w:p w:rsidR="0012686A" w:rsidRPr="00324EBD" w:rsidRDefault="0012686A" w:rsidP="00854270">
      <w:pPr>
        <w:pStyle w:val="a3"/>
        <w:spacing w:before="0" w:beforeAutospacing="0" w:after="0" w:afterAutospacing="0"/>
        <w:ind w:firstLine="426"/>
        <w:jc w:val="both"/>
      </w:pPr>
      <w:r w:rsidRPr="00324EBD">
        <w:t>подання до ОСП, РДЦ заявок на виведення в ремонт обладнання УЗЕ, що знаходиться в оперативному управлінні або віданні ЧД ОСП. Незалежно від наявності дозволеної заявки виведення з роботи та введення в роботу устаткування УЗЕ, що знаходиться в оперативному управлінні або віданні ЧД ОСП, РДЦ, може виконуватися тільки з дозволу ЧД ОСП, РДЦ безпосередньо перед виведенням чи введенням устаткування;</w:t>
      </w:r>
    </w:p>
    <w:p w:rsidR="0012686A" w:rsidRPr="00324EBD" w:rsidRDefault="0012686A" w:rsidP="00854270">
      <w:pPr>
        <w:pStyle w:val="a3"/>
        <w:spacing w:before="0" w:beforeAutospacing="0" w:after="0" w:afterAutospacing="0"/>
        <w:ind w:firstLine="426"/>
        <w:jc w:val="both"/>
      </w:pPr>
      <w:r w:rsidRPr="00324EBD">
        <w:t>забезпечення справності каналів зв’язку з ОСП;</w:t>
      </w:r>
    </w:p>
    <w:p w:rsidR="0012686A" w:rsidRPr="00324EBD" w:rsidRDefault="0012686A" w:rsidP="00854270">
      <w:pPr>
        <w:pStyle w:val="a3"/>
        <w:spacing w:before="0" w:beforeAutospacing="0" w:after="0" w:afterAutospacing="0"/>
        <w:ind w:firstLine="426"/>
        <w:jc w:val="both"/>
      </w:pPr>
      <w:r w:rsidRPr="00324EBD">
        <w:t>забезпечення справної роботи комп’ютерної техніки, на якій встановлено програмне забезпечення, через яке надаються команди на зміну режиму роботи УЗЕ.</w:t>
      </w:r>
    </w:p>
    <w:p w:rsidR="0012686A" w:rsidRPr="00324EBD" w:rsidRDefault="0012686A" w:rsidP="00FF1ED2">
      <w:pPr>
        <w:pStyle w:val="3"/>
        <w:jc w:val="center"/>
        <w:rPr>
          <w:sz w:val="24"/>
          <w:szCs w:val="24"/>
        </w:rPr>
      </w:pPr>
      <w:r w:rsidRPr="00324EBD">
        <w:rPr>
          <w:sz w:val="24"/>
          <w:szCs w:val="24"/>
        </w:rPr>
        <w:t xml:space="preserve">3. Порядок розроблення та введення в дію оперативної документації з ОДУ </w:t>
      </w:r>
    </w:p>
    <w:p w:rsidR="0012686A" w:rsidRPr="00324EBD" w:rsidRDefault="0012686A" w:rsidP="0043307B">
      <w:pPr>
        <w:pStyle w:val="a3"/>
        <w:numPr>
          <w:ilvl w:val="1"/>
          <w:numId w:val="9"/>
        </w:numPr>
        <w:spacing w:after="240" w:afterAutospacing="0"/>
        <w:ind w:left="0" w:firstLine="0"/>
        <w:jc w:val="both"/>
      </w:pPr>
      <w:r w:rsidRPr="00324EBD">
        <w:t>ОСП або РДЦ (на запит) Оператора УЗЕ надсилає Оператору УЗЕ комплект необхідних інструкцій і положень щодо ОДУ і забезпечує їх своєчасний перегляд та коригування. Перелік інструкцій і положень ОСП міститься у додатку 2 до цього Положення.</w:t>
      </w:r>
    </w:p>
    <w:p w:rsidR="0012686A" w:rsidRPr="00324EBD" w:rsidRDefault="0012686A" w:rsidP="0043307B">
      <w:pPr>
        <w:pStyle w:val="a3"/>
        <w:numPr>
          <w:ilvl w:val="1"/>
          <w:numId w:val="9"/>
        </w:numPr>
        <w:spacing w:after="240" w:afterAutospacing="0"/>
        <w:ind w:left="0" w:firstLine="0"/>
        <w:jc w:val="both"/>
      </w:pPr>
      <w:r w:rsidRPr="00324EBD">
        <w:t>РДЦ може доповнювати даний перелік (на запит) Оператора УЗЕ по кожному конкретному регіону ОЕС України.</w:t>
      </w:r>
    </w:p>
    <w:p w:rsidR="0012686A" w:rsidRPr="00324EBD" w:rsidRDefault="0012686A" w:rsidP="00353A3C">
      <w:pPr>
        <w:pStyle w:val="a3"/>
        <w:numPr>
          <w:ilvl w:val="1"/>
          <w:numId w:val="9"/>
        </w:numPr>
        <w:spacing w:after="0" w:afterAutospacing="0"/>
        <w:ind w:left="0" w:firstLine="0"/>
        <w:jc w:val="both"/>
      </w:pPr>
      <w:r w:rsidRPr="00324EBD">
        <w:t xml:space="preserve">Оператор УЗЕ (на запит) ОСП або РДЦ надсилає ОСП або РДЦ комплект необхідних інструкцій і регламентів роботи основного обладнання УЗЕ, паспортні дані, технічні характеристики системи регулювання та програмно-технологічного комплексу системи регулювання  і забезпечує їх своєчасний перегляд та коригування. </w:t>
      </w:r>
    </w:p>
    <w:p w:rsidR="0012686A" w:rsidRPr="00324EBD" w:rsidRDefault="0012686A" w:rsidP="00FF1ED2">
      <w:pPr>
        <w:pStyle w:val="3"/>
        <w:jc w:val="center"/>
        <w:rPr>
          <w:sz w:val="24"/>
          <w:szCs w:val="24"/>
        </w:rPr>
      </w:pPr>
      <w:r w:rsidRPr="00324EBD">
        <w:rPr>
          <w:sz w:val="24"/>
          <w:szCs w:val="24"/>
        </w:rPr>
        <w:t>4. Взаємодія Оператора УЗЕ та ОСП з підготовки оперативного персоналу Оператора УЗЕ та диспетчерів ОСП, РДЦ</w:t>
      </w:r>
    </w:p>
    <w:p w:rsidR="0012686A" w:rsidRPr="00324EBD" w:rsidRDefault="0012686A" w:rsidP="00574584">
      <w:pPr>
        <w:pStyle w:val="a3"/>
        <w:numPr>
          <w:ilvl w:val="1"/>
          <w:numId w:val="11"/>
        </w:numPr>
        <w:spacing w:after="240" w:afterAutospacing="0"/>
        <w:ind w:left="0" w:firstLine="0"/>
        <w:jc w:val="both"/>
      </w:pPr>
      <w:r w:rsidRPr="00324EBD">
        <w:t>Оперативний персонал Оператора УЗЕ відповідно до програми, складеної керівниками Оператора УЗЕ, можуть ознайомитись з особливостями роботи ОЕС України або відповідного регіону на підставі листа, надісланого керівнику ОСП (відповідного РДЦ).</w:t>
      </w:r>
    </w:p>
    <w:p w:rsidR="0012686A" w:rsidRPr="00324EBD" w:rsidRDefault="0012686A" w:rsidP="00574584">
      <w:pPr>
        <w:pStyle w:val="a3"/>
        <w:numPr>
          <w:ilvl w:val="1"/>
          <w:numId w:val="11"/>
        </w:numPr>
        <w:spacing w:after="240" w:afterAutospacing="0"/>
        <w:ind w:left="0" w:firstLine="0"/>
        <w:jc w:val="both"/>
      </w:pPr>
      <w:r w:rsidRPr="00324EBD">
        <w:lastRenderedPageBreak/>
        <w:t>Диспетчери РДЦ і ОСП можуть ознайомитись з особливостями роботи Оператора УЗЕ відповідно до програми, складеної керівниками ДС РДЦ чи ЦДС ОСП на підставі листа, надісланого Оператору УЗЕ.</w:t>
      </w:r>
    </w:p>
    <w:p w:rsidR="0012686A" w:rsidRPr="00324EBD" w:rsidRDefault="0012686A" w:rsidP="00574584">
      <w:pPr>
        <w:pStyle w:val="a3"/>
        <w:numPr>
          <w:ilvl w:val="1"/>
          <w:numId w:val="11"/>
        </w:numPr>
        <w:spacing w:after="240" w:afterAutospacing="0"/>
        <w:ind w:left="0" w:firstLine="0"/>
        <w:jc w:val="both"/>
      </w:pPr>
      <w:r w:rsidRPr="00324EBD">
        <w:t>Персонал ОСП та Оператора УЗЕ забезпечують необхідні умови для ознайомлення з роботою ОСП та Оператора УЗЕ, виділення для консультацій кваліфікованих фахівців.</w:t>
      </w:r>
    </w:p>
    <w:p w:rsidR="0012686A" w:rsidRPr="00324EBD" w:rsidRDefault="0012686A" w:rsidP="00FF1ED2">
      <w:pPr>
        <w:pStyle w:val="3"/>
        <w:jc w:val="center"/>
        <w:rPr>
          <w:sz w:val="24"/>
          <w:szCs w:val="24"/>
        </w:rPr>
      </w:pPr>
      <w:r w:rsidRPr="00324EBD">
        <w:rPr>
          <w:sz w:val="24"/>
          <w:szCs w:val="24"/>
        </w:rPr>
        <w:t>5. Взаємодія ОСП та Оператора УЗЕ з передачі оперативних команди на зміну навантаження</w:t>
      </w:r>
    </w:p>
    <w:p w:rsidR="0012686A" w:rsidRPr="00324EBD" w:rsidRDefault="0012686A" w:rsidP="00C008BB">
      <w:pPr>
        <w:pStyle w:val="a3"/>
        <w:numPr>
          <w:ilvl w:val="1"/>
          <w:numId w:val="12"/>
        </w:numPr>
        <w:spacing w:after="240" w:afterAutospacing="0"/>
        <w:ind w:left="0" w:firstLine="0"/>
        <w:jc w:val="both"/>
      </w:pPr>
      <w:r w:rsidRPr="00324EBD">
        <w:t>ЧД ОСП, при настанні ситуації в ОЕС України, яка потребує зміни навантаження УЗЕ, розраховує необхідну величину. За допомогою відповідного програмного забезпечення СУР віддає оперативну команду оперативному персоналу Оператора УЗЕ, на зміну навантаження підпорядкованих УЗЕ.</w:t>
      </w:r>
    </w:p>
    <w:p w:rsidR="0012686A" w:rsidRPr="00324EBD" w:rsidRDefault="0012686A" w:rsidP="00486EED">
      <w:pPr>
        <w:pStyle w:val="a3"/>
        <w:numPr>
          <w:ilvl w:val="1"/>
          <w:numId w:val="12"/>
        </w:numPr>
        <w:spacing w:after="240" w:afterAutospacing="0"/>
        <w:ind w:left="0" w:firstLine="0"/>
        <w:jc w:val="both"/>
      </w:pPr>
      <w:r w:rsidRPr="00324EBD">
        <w:t>Оперативний персонал Оператора УЗЕ повинен підтвердити отримання оперативної команди через відповідне програмне забезпечення СУР. У разі якщо оперативний персонал Оператор</w:t>
      </w:r>
      <w:r>
        <w:t>а</w:t>
      </w:r>
      <w:r w:rsidRPr="00324EBD">
        <w:t xml:space="preserve"> УЗЕ не підтвердив отримання оперативної команди, ЧД ОСП (РДЦ) повинен передати оперативну команду через засоби диспетчерського зв’язку.</w:t>
      </w:r>
    </w:p>
    <w:p w:rsidR="0012686A" w:rsidRPr="00324EBD" w:rsidRDefault="0012686A" w:rsidP="001D18C5">
      <w:pPr>
        <w:pStyle w:val="3"/>
        <w:jc w:val="center"/>
        <w:rPr>
          <w:sz w:val="24"/>
          <w:szCs w:val="24"/>
        </w:rPr>
      </w:pPr>
      <w:r w:rsidRPr="00324EBD">
        <w:rPr>
          <w:sz w:val="24"/>
          <w:szCs w:val="24"/>
        </w:rPr>
        <w:t>6. Взаємодія ОСП та Оператора УЗЕ з обміну інформацією</w:t>
      </w:r>
    </w:p>
    <w:p w:rsidR="0012686A" w:rsidRPr="00324EBD" w:rsidRDefault="0012686A" w:rsidP="00C21617">
      <w:pPr>
        <w:pStyle w:val="a3"/>
        <w:numPr>
          <w:ilvl w:val="1"/>
          <w:numId w:val="15"/>
        </w:numPr>
        <w:spacing w:after="240" w:afterAutospacing="0"/>
        <w:ind w:left="0" w:firstLine="0"/>
        <w:jc w:val="both"/>
      </w:pPr>
      <w:r w:rsidRPr="00324EBD">
        <w:t>На Оператора УЗЕ покладаються обов’язки виконання регламентованого обміну інформацією між Виробником та ОСП.</w:t>
      </w:r>
    </w:p>
    <w:p w:rsidR="0012686A" w:rsidRPr="00324EBD" w:rsidRDefault="0012686A" w:rsidP="00C21617">
      <w:pPr>
        <w:pStyle w:val="a3"/>
        <w:numPr>
          <w:ilvl w:val="1"/>
          <w:numId w:val="15"/>
        </w:numPr>
        <w:spacing w:after="240" w:afterAutospacing="0"/>
        <w:ind w:left="0" w:firstLine="0"/>
        <w:jc w:val="both"/>
      </w:pPr>
      <w:r w:rsidRPr="00324EBD">
        <w:t xml:space="preserve">Оператор УЗЕ повинен забезпечити передачу технологічної інформації до ОСП, </w:t>
      </w:r>
      <w:r>
        <w:br/>
      </w:r>
      <w:r w:rsidRPr="00324EBD">
        <w:t xml:space="preserve">а також забезпечити можливість виконувати дистанційне керування потужністю УЗЕ згідно </w:t>
      </w:r>
      <w:r>
        <w:br/>
      </w:r>
      <w:r>
        <w:rPr>
          <w:lang w:val="ru-RU"/>
        </w:rPr>
        <w:t xml:space="preserve">з </w:t>
      </w:r>
      <w:r w:rsidRPr="00324EBD">
        <w:t>вимог</w:t>
      </w:r>
      <w:proofErr w:type="spellStart"/>
      <w:r>
        <w:rPr>
          <w:lang w:val="ru-RU"/>
        </w:rPr>
        <w:t>ами</w:t>
      </w:r>
      <w:proofErr w:type="spellEnd"/>
      <w:r w:rsidRPr="00324EBD">
        <w:t xml:space="preserve"> Кодексу системи передачі та Правил ринку. </w:t>
      </w:r>
    </w:p>
    <w:p w:rsidR="0012686A" w:rsidRPr="00324EBD" w:rsidRDefault="0012686A" w:rsidP="00C21617">
      <w:pPr>
        <w:pStyle w:val="a3"/>
        <w:numPr>
          <w:ilvl w:val="1"/>
          <w:numId w:val="15"/>
        </w:numPr>
        <w:spacing w:after="240" w:afterAutospacing="0"/>
        <w:ind w:left="0" w:firstLine="0"/>
        <w:jc w:val="both"/>
      </w:pPr>
      <w:r w:rsidRPr="00324EBD">
        <w:t>Технічні вимоги до регламентованого обміну</w:t>
      </w:r>
      <w:r w:rsidRPr="00324EBD">
        <w:rPr>
          <w:lang w:eastAsia="en-US"/>
        </w:rPr>
        <w:t xml:space="preserve"> технологічною інформацією між ОСП та УЗЕ вказано у </w:t>
      </w:r>
      <w:r w:rsidRPr="00324EBD">
        <w:t>КСП.</w:t>
      </w:r>
    </w:p>
    <w:p w:rsidR="0012686A" w:rsidRPr="00324EBD" w:rsidRDefault="0012686A" w:rsidP="00FF1ED2">
      <w:pPr>
        <w:pStyle w:val="3"/>
        <w:jc w:val="center"/>
        <w:rPr>
          <w:sz w:val="24"/>
          <w:szCs w:val="24"/>
        </w:rPr>
      </w:pPr>
      <w:r w:rsidRPr="00324EBD">
        <w:rPr>
          <w:sz w:val="24"/>
          <w:szCs w:val="24"/>
        </w:rPr>
        <w:t>7. Прикінцеві положення</w:t>
      </w:r>
    </w:p>
    <w:p w:rsidR="0012686A" w:rsidRPr="00324EBD" w:rsidRDefault="0012686A" w:rsidP="00C21617">
      <w:pPr>
        <w:pStyle w:val="a3"/>
        <w:numPr>
          <w:ilvl w:val="1"/>
          <w:numId w:val="16"/>
        </w:numPr>
        <w:spacing w:after="240" w:afterAutospacing="0"/>
        <w:ind w:left="0" w:firstLine="0"/>
        <w:jc w:val="both"/>
      </w:pPr>
      <w:r w:rsidRPr="00324EBD">
        <w:t>За погодженням сторін дозволяється вносити уточнення та доповнення до цього Положення за умови, що вони не будуть суперечити Кодексу системи передачі, іншим нормативно-правовим актам, що регулюють функціонування ринку електричної енергії.</w:t>
      </w:r>
    </w:p>
    <w:p w:rsidR="0012686A" w:rsidRPr="00324EBD" w:rsidRDefault="0012686A" w:rsidP="00FF1ED2">
      <w:pPr>
        <w:pStyle w:val="a3"/>
        <w:jc w:val="both"/>
        <w:rPr>
          <w:b/>
          <w:bCs/>
        </w:rPr>
      </w:pPr>
    </w:p>
    <w:p w:rsidR="0012686A" w:rsidRPr="00324EBD" w:rsidRDefault="0012686A" w:rsidP="00FF1ED2">
      <w:pPr>
        <w:pStyle w:val="a3"/>
        <w:jc w:val="both"/>
      </w:pPr>
      <w:r w:rsidRPr="00324EBD">
        <w:rPr>
          <w:b/>
          <w:bCs/>
        </w:rPr>
        <w:t>Додатки:</w:t>
      </w:r>
    </w:p>
    <w:p w:rsidR="0012686A" w:rsidRPr="00324EBD" w:rsidRDefault="0012686A" w:rsidP="00580B17">
      <w:pPr>
        <w:pStyle w:val="a3"/>
        <w:jc w:val="both"/>
      </w:pPr>
      <w:r w:rsidRPr="00324EBD">
        <w:rPr>
          <w:b/>
          <w:bCs/>
        </w:rPr>
        <w:t>Додаток 1.</w:t>
      </w:r>
      <w:r w:rsidRPr="00324EBD">
        <w:t xml:space="preserve"> Структура ОДУ режимом роботи електростанцій Виробника, які отримують команди через Оператора УЗЕ.</w:t>
      </w:r>
    </w:p>
    <w:p w:rsidR="0012686A" w:rsidRPr="00F473F2" w:rsidRDefault="0012686A" w:rsidP="00FF1ED2">
      <w:pPr>
        <w:pStyle w:val="a3"/>
        <w:jc w:val="both"/>
      </w:pPr>
      <w:r w:rsidRPr="00324EBD">
        <w:rPr>
          <w:b/>
          <w:bCs/>
        </w:rPr>
        <w:t>Додаток 2.</w:t>
      </w:r>
      <w:r w:rsidRPr="00324EBD">
        <w:t xml:space="preserve"> Перелік інструкцій і положень щодо ОДУ роботою електростанцій Виробників у складі ОЕС України, які ОСП надсилає Оператору УЗЕ (надається ОСП на запит Оператора УЗЕ)</w:t>
      </w:r>
      <w:r w:rsidRPr="00854270">
        <w:t>.</w:t>
      </w:r>
    </w:p>
    <w:p w:rsidR="0012686A" w:rsidRDefault="0012686A">
      <w:pPr>
        <w:rPr>
          <w:lang w:val="ru-RU"/>
        </w:rPr>
      </w:pPr>
      <w:r w:rsidRPr="00324EBD">
        <w:rPr>
          <w:b/>
          <w:bCs/>
        </w:rPr>
        <w:t>Додаток 3.</w:t>
      </w:r>
      <w:r w:rsidRPr="00324EBD">
        <w:t xml:space="preserve"> Перелік УЗЕ, які отримують команди через Оператора УЗЕ (надає Оператор УЗЕ)</w:t>
      </w:r>
      <w:r>
        <w:rPr>
          <w:lang w:val="ru-RU"/>
        </w:rPr>
        <w:t>.</w:t>
      </w:r>
    </w:p>
    <w:p w:rsidR="00C52BB4" w:rsidRDefault="00C52BB4">
      <w:pPr>
        <w:rPr>
          <w:lang w:val="ru-RU"/>
        </w:rPr>
      </w:pPr>
    </w:p>
    <w:p w:rsidR="00C52BB4" w:rsidRDefault="00C52BB4" w:rsidP="006F4EF1">
      <w:pPr>
        <w:pStyle w:val="st2"/>
        <w:spacing w:after="200"/>
        <w:ind w:firstLine="0"/>
        <w:rPr>
          <w:rStyle w:val="st42"/>
        </w:rPr>
      </w:pPr>
      <w:r>
        <w:rPr>
          <w:rStyle w:val="st42"/>
        </w:rPr>
        <w:t>7.2. Реквізити ОСП</w:t>
      </w:r>
    </w:p>
    <w:tbl>
      <w:tblPr>
        <w:tblW w:w="5000" w:type="pct"/>
        <w:tblCellSpacing w:w="0" w:type="dxa"/>
        <w:tblLayout w:type="fixed"/>
        <w:tblCellMar>
          <w:top w:w="15" w:type="dxa"/>
          <w:left w:w="15" w:type="dxa"/>
          <w:bottom w:w="15" w:type="dxa"/>
          <w:right w:w="15" w:type="dxa"/>
        </w:tblCellMar>
        <w:tblLook w:val="0000" w:firstRow="0" w:lastRow="0" w:firstColumn="0" w:lastColumn="0" w:noHBand="0" w:noVBand="0"/>
      </w:tblPr>
      <w:tblGrid>
        <w:gridCol w:w="9639"/>
      </w:tblGrid>
      <w:tr w:rsidR="00C52BB4">
        <w:trPr>
          <w:trHeight w:val="30"/>
          <w:tblCellSpacing w:w="0" w:type="dxa"/>
        </w:trPr>
        <w:tc>
          <w:tcPr>
            <w:tcW w:w="17558" w:type="dxa"/>
            <w:tcBorders>
              <w:top w:val="nil"/>
              <w:left w:val="nil"/>
              <w:bottom w:val="nil"/>
              <w:right w:val="nil"/>
            </w:tcBorders>
            <w:shd w:val="clear" w:color="auto" w:fill="auto"/>
            <w:vAlign w:val="center"/>
          </w:tcPr>
          <w:p w:rsidR="00C52BB4" w:rsidRDefault="00C52BB4">
            <w:pPr>
              <w:pStyle w:val="st14"/>
              <w:rPr>
                <w:rStyle w:val="st82"/>
              </w:rPr>
            </w:pPr>
            <w:r>
              <w:rPr>
                <w:rStyle w:val="st42"/>
              </w:rPr>
              <w:t>_________________________________________________________</w:t>
            </w:r>
            <w:r>
              <w:rPr>
                <w:rStyle w:val="st42"/>
              </w:rPr>
              <w:br/>
            </w:r>
            <w:r>
              <w:rPr>
                <w:rStyle w:val="st82"/>
              </w:rPr>
              <w:t xml:space="preserve">                           (найменування суб'єкта господарювання)</w:t>
            </w:r>
          </w:p>
          <w:p w:rsidR="00C52BB4" w:rsidRDefault="00C52BB4">
            <w:pPr>
              <w:pStyle w:val="st14"/>
              <w:rPr>
                <w:rStyle w:val="st42"/>
              </w:rPr>
            </w:pPr>
            <w:r>
              <w:rPr>
                <w:rStyle w:val="st42"/>
              </w:rPr>
              <w:t>Адреса:</w:t>
            </w:r>
            <w:r>
              <w:rPr>
                <w:rStyle w:val="st42"/>
              </w:rPr>
              <w:br/>
              <w:t>_________________________________________________________</w:t>
            </w:r>
            <w:r>
              <w:rPr>
                <w:rStyle w:val="st42"/>
              </w:rPr>
              <w:br/>
              <w:t>IBAN ___________________________________________________</w:t>
            </w:r>
            <w:r>
              <w:rPr>
                <w:rStyle w:val="st42"/>
              </w:rPr>
              <w:br/>
              <w:t>ЄДРПОУ: _______________________________________________</w:t>
            </w:r>
            <w:r>
              <w:rPr>
                <w:rStyle w:val="st42"/>
              </w:rPr>
              <w:br/>
              <w:t>Індивідуальний податковий номер: __________________________</w:t>
            </w:r>
            <w:r>
              <w:rPr>
                <w:rStyle w:val="st42"/>
              </w:rPr>
              <w:br/>
              <w:t>Телефон: ________________________________________________</w:t>
            </w:r>
            <w:r>
              <w:rPr>
                <w:rStyle w:val="st42"/>
              </w:rPr>
              <w:br/>
              <w:t>Факс: ___________________________________________________</w:t>
            </w:r>
            <w:r>
              <w:rPr>
                <w:rStyle w:val="st42"/>
              </w:rPr>
              <w:br/>
            </w:r>
            <w:proofErr w:type="spellStart"/>
            <w:r>
              <w:rPr>
                <w:rStyle w:val="st42"/>
              </w:rPr>
              <w:t>Email</w:t>
            </w:r>
            <w:proofErr w:type="spellEnd"/>
            <w:r>
              <w:rPr>
                <w:rStyle w:val="st42"/>
              </w:rPr>
              <w:t>: ___________________________________________________</w:t>
            </w:r>
          </w:p>
        </w:tc>
      </w:tr>
    </w:tbl>
    <w:p w:rsidR="006D7381" w:rsidRPr="00C52BB4" w:rsidRDefault="006D7381"/>
    <w:p w:rsidR="00D50CBA" w:rsidRDefault="00D50CBA">
      <w:pPr>
        <w:rPr>
          <w:lang w:val="ru-RU"/>
        </w:rPr>
      </w:pPr>
    </w:p>
    <w:p w:rsidR="006D7381" w:rsidRPr="00D21590" w:rsidRDefault="00D21590" w:rsidP="006D7381">
      <w:pPr>
        <w:ind w:firstLine="708"/>
        <w:jc w:val="both"/>
        <w:rPr>
          <w:color w:val="808080" w:themeColor="background1" w:themeShade="80"/>
        </w:rPr>
      </w:pPr>
      <w:r w:rsidRPr="00D21590">
        <w:rPr>
          <w:rStyle w:val="st46"/>
          <w:color w:val="808080" w:themeColor="background1" w:themeShade="80"/>
        </w:rPr>
        <w:t xml:space="preserve">{Типовий договір доповнено новим Додатком 9 згідно з Постановою Національної комісії, що здійснює державне регулювання у сферах енергетики та комунальних послуг </w:t>
      </w:r>
      <w:r>
        <w:rPr>
          <w:rStyle w:val="st46"/>
          <w:color w:val="808080" w:themeColor="background1" w:themeShade="80"/>
        </w:rPr>
        <w:br/>
      </w:r>
      <w:r w:rsidRPr="00D21590">
        <w:rPr>
          <w:rStyle w:val="st131"/>
          <w:color w:val="808080" w:themeColor="background1" w:themeShade="80"/>
        </w:rPr>
        <w:t>№ 1234 від 30.09.2022</w:t>
      </w:r>
      <w:r w:rsidRPr="00D21590">
        <w:rPr>
          <w:rStyle w:val="st46"/>
          <w:color w:val="808080" w:themeColor="background1" w:themeShade="80"/>
        </w:rPr>
        <w:t>;</w:t>
      </w:r>
      <w:r w:rsidRPr="00D21590">
        <w:rPr>
          <w:rStyle w:val="st121"/>
          <w:color w:val="808080" w:themeColor="background1" w:themeShade="80"/>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r w:rsidRPr="00D21590">
        <w:rPr>
          <w:rStyle w:val="st131"/>
          <w:color w:val="808080" w:themeColor="background1" w:themeShade="80"/>
        </w:rPr>
        <w:t>№ 1763 від 29.09.2023</w:t>
      </w:r>
      <w:r w:rsidRPr="00D21590">
        <w:rPr>
          <w:rStyle w:val="st46"/>
          <w:color w:val="808080" w:themeColor="background1" w:themeShade="80"/>
        </w:rPr>
        <w:t>}</w:t>
      </w:r>
    </w:p>
    <w:sectPr w:rsidR="006D7381" w:rsidRPr="00D21590" w:rsidSect="00EE27CC">
      <w:headerReference w:type="default" r:id="rId7"/>
      <w:pgSz w:w="11906" w:h="16838"/>
      <w:pgMar w:top="850" w:right="850"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2C" w:rsidRDefault="00D0712C" w:rsidP="00AA38C1">
      <w:r>
        <w:separator/>
      </w:r>
    </w:p>
  </w:endnote>
  <w:endnote w:type="continuationSeparator" w:id="0">
    <w:p w:rsidR="00D0712C" w:rsidRDefault="00D0712C" w:rsidP="00AA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2C" w:rsidRDefault="00D0712C" w:rsidP="00AA38C1">
      <w:r>
        <w:separator/>
      </w:r>
    </w:p>
  </w:footnote>
  <w:footnote w:type="continuationSeparator" w:id="0">
    <w:p w:rsidR="00D0712C" w:rsidRDefault="00D0712C" w:rsidP="00AA38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86A" w:rsidRPr="007C7136" w:rsidRDefault="0012686A" w:rsidP="007C7136">
    <w:pPr>
      <w:pStyle w:val="a7"/>
      <w:jc w:val="center"/>
      <w:rPr>
        <w:rFonts w:ascii="Calibri" w:hAnsi="Calibri" w:cs="Calibri"/>
        <w:sz w:val="20"/>
      </w:rPr>
    </w:pPr>
    <w:r w:rsidRPr="007C7136">
      <w:rPr>
        <w:rFonts w:ascii="Calibri" w:hAnsi="Calibri" w:cs="Calibri"/>
        <w:sz w:val="20"/>
      </w:rPr>
      <w:fldChar w:fldCharType="begin"/>
    </w:r>
    <w:r w:rsidRPr="007C7136">
      <w:rPr>
        <w:rFonts w:ascii="Calibri" w:hAnsi="Calibri" w:cs="Calibri"/>
        <w:sz w:val="20"/>
      </w:rPr>
      <w:instrText>PAGE   \* MERGEFORMAT</w:instrText>
    </w:r>
    <w:r w:rsidRPr="007C7136">
      <w:rPr>
        <w:rFonts w:ascii="Calibri" w:hAnsi="Calibri" w:cs="Calibri"/>
        <w:sz w:val="20"/>
      </w:rPr>
      <w:fldChar w:fldCharType="separate"/>
    </w:r>
    <w:r w:rsidR="006F4EF1">
      <w:rPr>
        <w:rFonts w:ascii="Calibri" w:hAnsi="Calibri" w:cs="Calibri"/>
        <w:noProof/>
        <w:sz w:val="20"/>
      </w:rPr>
      <w:t>2</w:t>
    </w:r>
    <w:r w:rsidRPr="007C7136">
      <w:rPr>
        <w:rFonts w:ascii="Calibri" w:hAnsi="Calibri" w:cs="Calibri"/>
        <w:sz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285"/>
    <w:multiLevelType w:val="multilevel"/>
    <w:tmpl w:val="48705F6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0FB1FAC"/>
    <w:multiLevelType w:val="multilevel"/>
    <w:tmpl w:val="1E120E2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9977BEA"/>
    <w:multiLevelType w:val="multilevel"/>
    <w:tmpl w:val="34063F5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2248667B"/>
    <w:multiLevelType w:val="multilevel"/>
    <w:tmpl w:val="1E120E2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 w15:restartNumberingAfterBreak="0">
    <w:nsid w:val="2484264C"/>
    <w:multiLevelType w:val="multilevel"/>
    <w:tmpl w:val="B95CB278"/>
    <w:lvl w:ilvl="0">
      <w:start w:val="1"/>
      <w:numFmt w:val="decimal"/>
      <w:lvlText w:val="%1."/>
      <w:lvlJc w:val="left"/>
      <w:pPr>
        <w:ind w:left="360" w:hanging="360"/>
      </w:pPr>
      <w:rPr>
        <w:rFonts w:cs="Times New Roman" w:hint="default"/>
        <w:color w:val="000000"/>
      </w:rPr>
    </w:lvl>
    <w:lvl w:ilvl="1">
      <w:start w:val="1"/>
      <w:numFmt w:val="decimal"/>
      <w:lvlText w:val="%1.%2."/>
      <w:lvlJc w:val="left"/>
      <w:pPr>
        <w:ind w:left="720" w:hanging="36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520" w:hanging="1080"/>
      </w:pPr>
      <w:rPr>
        <w:rFonts w:cs="Times New Roman" w:hint="default"/>
        <w:color w:val="000000"/>
      </w:rPr>
    </w:lvl>
    <w:lvl w:ilvl="5">
      <w:start w:val="1"/>
      <w:numFmt w:val="decimal"/>
      <w:lvlText w:val="%1.%2.%3.%4.%5.%6."/>
      <w:lvlJc w:val="left"/>
      <w:pPr>
        <w:ind w:left="2880" w:hanging="1080"/>
      </w:pPr>
      <w:rPr>
        <w:rFonts w:cs="Times New Roman" w:hint="default"/>
        <w:color w:val="000000"/>
      </w:rPr>
    </w:lvl>
    <w:lvl w:ilvl="6">
      <w:start w:val="1"/>
      <w:numFmt w:val="decimal"/>
      <w:lvlText w:val="%1.%2.%3.%4.%5.%6.%7."/>
      <w:lvlJc w:val="left"/>
      <w:pPr>
        <w:ind w:left="3600" w:hanging="1440"/>
      </w:pPr>
      <w:rPr>
        <w:rFonts w:cs="Times New Roman" w:hint="default"/>
        <w:color w:val="000000"/>
      </w:rPr>
    </w:lvl>
    <w:lvl w:ilvl="7">
      <w:start w:val="1"/>
      <w:numFmt w:val="decimal"/>
      <w:lvlText w:val="%1.%2.%3.%4.%5.%6.%7.%8."/>
      <w:lvlJc w:val="left"/>
      <w:pPr>
        <w:ind w:left="3960" w:hanging="1440"/>
      </w:pPr>
      <w:rPr>
        <w:rFonts w:cs="Times New Roman" w:hint="default"/>
        <w:color w:val="000000"/>
      </w:rPr>
    </w:lvl>
    <w:lvl w:ilvl="8">
      <w:start w:val="1"/>
      <w:numFmt w:val="decimal"/>
      <w:lvlText w:val="%1.%2.%3.%4.%5.%6.%7.%8.%9."/>
      <w:lvlJc w:val="left"/>
      <w:pPr>
        <w:ind w:left="4680" w:hanging="1800"/>
      </w:pPr>
      <w:rPr>
        <w:rFonts w:cs="Times New Roman" w:hint="default"/>
        <w:color w:val="000000"/>
      </w:rPr>
    </w:lvl>
  </w:abstractNum>
  <w:abstractNum w:abstractNumId="5" w15:restartNumberingAfterBreak="0">
    <w:nsid w:val="264030B3"/>
    <w:multiLevelType w:val="multilevel"/>
    <w:tmpl w:val="48705F6A"/>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6A01274"/>
    <w:multiLevelType w:val="multilevel"/>
    <w:tmpl w:val="1E120E2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7300547"/>
    <w:multiLevelType w:val="multilevel"/>
    <w:tmpl w:val="1E120E2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E9A7F38"/>
    <w:multiLevelType w:val="multilevel"/>
    <w:tmpl w:val="B5A4CB5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33272343"/>
    <w:multiLevelType w:val="multilevel"/>
    <w:tmpl w:val="48705F6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84E4F1F"/>
    <w:multiLevelType w:val="multilevel"/>
    <w:tmpl w:val="2DF8F3D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C632C6A"/>
    <w:multiLevelType w:val="multilevel"/>
    <w:tmpl w:val="48705F6A"/>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51D06710"/>
    <w:multiLevelType w:val="multilevel"/>
    <w:tmpl w:val="1E120E2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B51639D"/>
    <w:multiLevelType w:val="multilevel"/>
    <w:tmpl w:val="48705F6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F50103E"/>
    <w:multiLevelType w:val="hybridMultilevel"/>
    <w:tmpl w:val="75FA56E4"/>
    <w:lvl w:ilvl="0" w:tplc="0EA8B7C6">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7C35453"/>
    <w:multiLevelType w:val="multilevel"/>
    <w:tmpl w:val="1E120E2E"/>
    <w:lvl w:ilvl="0">
      <w:start w:val="3"/>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6" w15:restartNumberingAfterBreak="0">
    <w:nsid w:val="79C31026"/>
    <w:multiLevelType w:val="hybridMultilevel"/>
    <w:tmpl w:val="5A7E21A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6"/>
  </w:num>
  <w:num w:numId="2">
    <w:abstractNumId w:val="4"/>
  </w:num>
  <w:num w:numId="3">
    <w:abstractNumId w:val="5"/>
  </w:num>
  <w:num w:numId="4">
    <w:abstractNumId w:val="3"/>
  </w:num>
  <w:num w:numId="5">
    <w:abstractNumId w:val="12"/>
  </w:num>
  <w:num w:numId="6">
    <w:abstractNumId w:val="7"/>
  </w:num>
  <w:num w:numId="7">
    <w:abstractNumId w:val="1"/>
  </w:num>
  <w:num w:numId="8">
    <w:abstractNumId w:val="6"/>
  </w:num>
  <w:num w:numId="9">
    <w:abstractNumId w:val="15"/>
  </w:num>
  <w:num w:numId="10">
    <w:abstractNumId w:val="8"/>
  </w:num>
  <w:num w:numId="11">
    <w:abstractNumId w:val="0"/>
  </w:num>
  <w:num w:numId="12">
    <w:abstractNumId w:val="9"/>
  </w:num>
  <w:num w:numId="13">
    <w:abstractNumId w:val="10"/>
  </w:num>
  <w:num w:numId="14">
    <w:abstractNumId w:val="11"/>
  </w:num>
  <w:num w:numId="15">
    <w:abstractNumId w:val="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D2"/>
    <w:rsid w:val="000054A9"/>
    <w:rsid w:val="00006B58"/>
    <w:rsid w:val="00017468"/>
    <w:rsid w:val="00032883"/>
    <w:rsid w:val="000412B4"/>
    <w:rsid w:val="00057EB8"/>
    <w:rsid w:val="00064188"/>
    <w:rsid w:val="0007362C"/>
    <w:rsid w:val="000748AC"/>
    <w:rsid w:val="00074D41"/>
    <w:rsid w:val="00076245"/>
    <w:rsid w:val="0009205F"/>
    <w:rsid w:val="000B71B6"/>
    <w:rsid w:val="000C3B08"/>
    <w:rsid w:val="000D3AC6"/>
    <w:rsid w:val="000D4074"/>
    <w:rsid w:val="000F0EEF"/>
    <w:rsid w:val="000F1C55"/>
    <w:rsid w:val="000F3572"/>
    <w:rsid w:val="0010008D"/>
    <w:rsid w:val="00106B2E"/>
    <w:rsid w:val="001145E8"/>
    <w:rsid w:val="001177E3"/>
    <w:rsid w:val="0012686A"/>
    <w:rsid w:val="0013525E"/>
    <w:rsid w:val="00137F11"/>
    <w:rsid w:val="00145405"/>
    <w:rsid w:val="00162437"/>
    <w:rsid w:val="00183DC5"/>
    <w:rsid w:val="001914D4"/>
    <w:rsid w:val="001A20EC"/>
    <w:rsid w:val="001A21F2"/>
    <w:rsid w:val="001B02CC"/>
    <w:rsid w:val="001D18C5"/>
    <w:rsid w:val="001E0219"/>
    <w:rsid w:val="001E3A66"/>
    <w:rsid w:val="001E4998"/>
    <w:rsid w:val="0020140E"/>
    <w:rsid w:val="00212AF6"/>
    <w:rsid w:val="00221379"/>
    <w:rsid w:val="00242AE4"/>
    <w:rsid w:val="00253DEB"/>
    <w:rsid w:val="0025619D"/>
    <w:rsid w:val="0027023B"/>
    <w:rsid w:val="002767D1"/>
    <w:rsid w:val="002772B6"/>
    <w:rsid w:val="00277DCB"/>
    <w:rsid w:val="00283347"/>
    <w:rsid w:val="00293DBD"/>
    <w:rsid w:val="002C6653"/>
    <w:rsid w:val="002D425C"/>
    <w:rsid w:val="002E1C3B"/>
    <w:rsid w:val="002E30C4"/>
    <w:rsid w:val="002F0CB8"/>
    <w:rsid w:val="002F5381"/>
    <w:rsid w:val="003108BA"/>
    <w:rsid w:val="00312494"/>
    <w:rsid w:val="00312ED9"/>
    <w:rsid w:val="00324EBD"/>
    <w:rsid w:val="003376DD"/>
    <w:rsid w:val="0034052A"/>
    <w:rsid w:val="00353A3C"/>
    <w:rsid w:val="00363A2F"/>
    <w:rsid w:val="00365A24"/>
    <w:rsid w:val="00384F25"/>
    <w:rsid w:val="00386252"/>
    <w:rsid w:val="00395846"/>
    <w:rsid w:val="003C0DF7"/>
    <w:rsid w:val="003D6CD4"/>
    <w:rsid w:val="00401D67"/>
    <w:rsid w:val="0041340E"/>
    <w:rsid w:val="0043307B"/>
    <w:rsid w:val="00433EBD"/>
    <w:rsid w:val="00446F20"/>
    <w:rsid w:val="00451EB6"/>
    <w:rsid w:val="004561CF"/>
    <w:rsid w:val="00466D51"/>
    <w:rsid w:val="00467D33"/>
    <w:rsid w:val="00486EED"/>
    <w:rsid w:val="004A5FB0"/>
    <w:rsid w:val="004A72CC"/>
    <w:rsid w:val="004A7C3E"/>
    <w:rsid w:val="004E2D78"/>
    <w:rsid w:val="004E382D"/>
    <w:rsid w:val="004F02F6"/>
    <w:rsid w:val="005133F5"/>
    <w:rsid w:val="005147A9"/>
    <w:rsid w:val="00522209"/>
    <w:rsid w:val="00531A51"/>
    <w:rsid w:val="00541EA0"/>
    <w:rsid w:val="00542693"/>
    <w:rsid w:val="00573E48"/>
    <w:rsid w:val="00574584"/>
    <w:rsid w:val="00577666"/>
    <w:rsid w:val="00580B17"/>
    <w:rsid w:val="005A33B1"/>
    <w:rsid w:val="005A65AC"/>
    <w:rsid w:val="005A7524"/>
    <w:rsid w:val="005B24AB"/>
    <w:rsid w:val="005C29DB"/>
    <w:rsid w:val="005C33F9"/>
    <w:rsid w:val="005C37E7"/>
    <w:rsid w:val="005C3D1F"/>
    <w:rsid w:val="005D2F9F"/>
    <w:rsid w:val="005D4E45"/>
    <w:rsid w:val="005E69E3"/>
    <w:rsid w:val="005F45F1"/>
    <w:rsid w:val="006014A9"/>
    <w:rsid w:val="0061324A"/>
    <w:rsid w:val="006232E4"/>
    <w:rsid w:val="0062778C"/>
    <w:rsid w:val="00633427"/>
    <w:rsid w:val="0063673E"/>
    <w:rsid w:val="00640295"/>
    <w:rsid w:val="00643F50"/>
    <w:rsid w:val="00645FF1"/>
    <w:rsid w:val="00650E5C"/>
    <w:rsid w:val="00652147"/>
    <w:rsid w:val="00653B05"/>
    <w:rsid w:val="006710AC"/>
    <w:rsid w:val="00674AF1"/>
    <w:rsid w:val="00680D41"/>
    <w:rsid w:val="0068466C"/>
    <w:rsid w:val="0069245B"/>
    <w:rsid w:val="00697A6E"/>
    <w:rsid w:val="006B25E8"/>
    <w:rsid w:val="006B4CB2"/>
    <w:rsid w:val="006D7381"/>
    <w:rsid w:val="006E03CD"/>
    <w:rsid w:val="006E4B61"/>
    <w:rsid w:val="006F2C08"/>
    <w:rsid w:val="006F4D60"/>
    <w:rsid w:val="006F4EF1"/>
    <w:rsid w:val="006F5974"/>
    <w:rsid w:val="007016F7"/>
    <w:rsid w:val="0070269C"/>
    <w:rsid w:val="0071196A"/>
    <w:rsid w:val="007230B3"/>
    <w:rsid w:val="00726FDE"/>
    <w:rsid w:val="007270EC"/>
    <w:rsid w:val="007467E6"/>
    <w:rsid w:val="00764C51"/>
    <w:rsid w:val="00765376"/>
    <w:rsid w:val="00785912"/>
    <w:rsid w:val="00787608"/>
    <w:rsid w:val="0079527B"/>
    <w:rsid w:val="007979B6"/>
    <w:rsid w:val="007A5898"/>
    <w:rsid w:val="007C7136"/>
    <w:rsid w:val="007D423C"/>
    <w:rsid w:val="007E2272"/>
    <w:rsid w:val="007E39B1"/>
    <w:rsid w:val="007F51CD"/>
    <w:rsid w:val="007F55D4"/>
    <w:rsid w:val="0080757C"/>
    <w:rsid w:val="00820140"/>
    <w:rsid w:val="00841E80"/>
    <w:rsid w:val="00842C81"/>
    <w:rsid w:val="00842CAE"/>
    <w:rsid w:val="00842F3A"/>
    <w:rsid w:val="00843BB3"/>
    <w:rsid w:val="00854270"/>
    <w:rsid w:val="00854ADA"/>
    <w:rsid w:val="008569D5"/>
    <w:rsid w:val="00885E8A"/>
    <w:rsid w:val="008934A9"/>
    <w:rsid w:val="00897F7A"/>
    <w:rsid w:val="008A7006"/>
    <w:rsid w:val="008F0945"/>
    <w:rsid w:val="008F15DE"/>
    <w:rsid w:val="009050DD"/>
    <w:rsid w:val="00913E4A"/>
    <w:rsid w:val="0091415A"/>
    <w:rsid w:val="00914DD8"/>
    <w:rsid w:val="00917EEA"/>
    <w:rsid w:val="00946F90"/>
    <w:rsid w:val="00960EED"/>
    <w:rsid w:val="00961761"/>
    <w:rsid w:val="009621E8"/>
    <w:rsid w:val="009647FE"/>
    <w:rsid w:val="009808AF"/>
    <w:rsid w:val="009949B3"/>
    <w:rsid w:val="00996130"/>
    <w:rsid w:val="009A6009"/>
    <w:rsid w:val="009B2751"/>
    <w:rsid w:val="009B72AD"/>
    <w:rsid w:val="009C0AAA"/>
    <w:rsid w:val="009D1CEB"/>
    <w:rsid w:val="009E3498"/>
    <w:rsid w:val="00A025FA"/>
    <w:rsid w:val="00A23321"/>
    <w:rsid w:val="00A241A6"/>
    <w:rsid w:val="00A263B3"/>
    <w:rsid w:val="00A26B70"/>
    <w:rsid w:val="00A27EFE"/>
    <w:rsid w:val="00A42A86"/>
    <w:rsid w:val="00A5170D"/>
    <w:rsid w:val="00A70DBE"/>
    <w:rsid w:val="00A7529B"/>
    <w:rsid w:val="00AA0ED9"/>
    <w:rsid w:val="00AA38C1"/>
    <w:rsid w:val="00AB6826"/>
    <w:rsid w:val="00AC2141"/>
    <w:rsid w:val="00AD537C"/>
    <w:rsid w:val="00B01210"/>
    <w:rsid w:val="00B14478"/>
    <w:rsid w:val="00B15716"/>
    <w:rsid w:val="00B25F2C"/>
    <w:rsid w:val="00B35009"/>
    <w:rsid w:val="00B71D53"/>
    <w:rsid w:val="00BA0AC3"/>
    <w:rsid w:val="00BB688B"/>
    <w:rsid w:val="00BC0861"/>
    <w:rsid w:val="00BC49BF"/>
    <w:rsid w:val="00BD77B0"/>
    <w:rsid w:val="00BE06F7"/>
    <w:rsid w:val="00BE3BC6"/>
    <w:rsid w:val="00BE7BD3"/>
    <w:rsid w:val="00BF03CD"/>
    <w:rsid w:val="00BF4732"/>
    <w:rsid w:val="00BF76FD"/>
    <w:rsid w:val="00BF7AF5"/>
    <w:rsid w:val="00C008BB"/>
    <w:rsid w:val="00C148EC"/>
    <w:rsid w:val="00C21617"/>
    <w:rsid w:val="00C26390"/>
    <w:rsid w:val="00C310B0"/>
    <w:rsid w:val="00C32032"/>
    <w:rsid w:val="00C40105"/>
    <w:rsid w:val="00C45F9C"/>
    <w:rsid w:val="00C52BB4"/>
    <w:rsid w:val="00C565C0"/>
    <w:rsid w:val="00C63C88"/>
    <w:rsid w:val="00C67FA2"/>
    <w:rsid w:val="00C75F36"/>
    <w:rsid w:val="00C77352"/>
    <w:rsid w:val="00C77B04"/>
    <w:rsid w:val="00C81BE8"/>
    <w:rsid w:val="00C9574D"/>
    <w:rsid w:val="00CA4499"/>
    <w:rsid w:val="00CB072E"/>
    <w:rsid w:val="00CB4031"/>
    <w:rsid w:val="00CC3AC9"/>
    <w:rsid w:val="00CC4721"/>
    <w:rsid w:val="00CC5B3F"/>
    <w:rsid w:val="00CD14BC"/>
    <w:rsid w:val="00CE2903"/>
    <w:rsid w:val="00CE38B6"/>
    <w:rsid w:val="00CF3E86"/>
    <w:rsid w:val="00D0712C"/>
    <w:rsid w:val="00D169E0"/>
    <w:rsid w:val="00D20EA1"/>
    <w:rsid w:val="00D21590"/>
    <w:rsid w:val="00D44401"/>
    <w:rsid w:val="00D50CBA"/>
    <w:rsid w:val="00D5477C"/>
    <w:rsid w:val="00D64EE8"/>
    <w:rsid w:val="00D65545"/>
    <w:rsid w:val="00D66BAE"/>
    <w:rsid w:val="00D67D74"/>
    <w:rsid w:val="00D80F2C"/>
    <w:rsid w:val="00D80FA5"/>
    <w:rsid w:val="00D821CC"/>
    <w:rsid w:val="00D86468"/>
    <w:rsid w:val="00D90380"/>
    <w:rsid w:val="00DA4925"/>
    <w:rsid w:val="00DB3705"/>
    <w:rsid w:val="00DC7A44"/>
    <w:rsid w:val="00DD151A"/>
    <w:rsid w:val="00DD21B4"/>
    <w:rsid w:val="00DD57F4"/>
    <w:rsid w:val="00DF4F21"/>
    <w:rsid w:val="00E0289E"/>
    <w:rsid w:val="00E059D9"/>
    <w:rsid w:val="00E05BD0"/>
    <w:rsid w:val="00E11DA9"/>
    <w:rsid w:val="00E1508A"/>
    <w:rsid w:val="00E214B8"/>
    <w:rsid w:val="00E22590"/>
    <w:rsid w:val="00E262E2"/>
    <w:rsid w:val="00E30967"/>
    <w:rsid w:val="00E408ED"/>
    <w:rsid w:val="00E70712"/>
    <w:rsid w:val="00E917D2"/>
    <w:rsid w:val="00EA2304"/>
    <w:rsid w:val="00EA3BAD"/>
    <w:rsid w:val="00EC1438"/>
    <w:rsid w:val="00EC15EC"/>
    <w:rsid w:val="00EC570E"/>
    <w:rsid w:val="00EC6949"/>
    <w:rsid w:val="00ED7918"/>
    <w:rsid w:val="00EE0197"/>
    <w:rsid w:val="00EE27CC"/>
    <w:rsid w:val="00EE434B"/>
    <w:rsid w:val="00F15A6D"/>
    <w:rsid w:val="00F23508"/>
    <w:rsid w:val="00F26A60"/>
    <w:rsid w:val="00F42D70"/>
    <w:rsid w:val="00F44AEB"/>
    <w:rsid w:val="00F473F2"/>
    <w:rsid w:val="00F5694C"/>
    <w:rsid w:val="00F66072"/>
    <w:rsid w:val="00F670D3"/>
    <w:rsid w:val="00F678A9"/>
    <w:rsid w:val="00F7791D"/>
    <w:rsid w:val="00F9228B"/>
    <w:rsid w:val="00FC190E"/>
    <w:rsid w:val="00FD004C"/>
    <w:rsid w:val="00FD1C69"/>
    <w:rsid w:val="00FD31F9"/>
    <w:rsid w:val="00FD3288"/>
    <w:rsid w:val="00FE2E02"/>
    <w:rsid w:val="00FF1BFB"/>
    <w:rsid w:val="00FF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99DB6"/>
  <w15:docId w15:val="{17329905-95DD-401D-B34C-8A52FEFF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ED2"/>
    <w:rPr>
      <w:rFonts w:ascii="Times New Roman" w:eastAsia="Times New Roman" w:hAnsi="Times New Roman" w:cs="Times New Roman"/>
      <w:sz w:val="24"/>
      <w:szCs w:val="24"/>
      <w:lang w:val="uk-UA" w:eastAsia="uk-UA"/>
    </w:rPr>
  </w:style>
  <w:style w:type="paragraph" w:styleId="3">
    <w:name w:val="heading 3"/>
    <w:basedOn w:val="a"/>
    <w:link w:val="30"/>
    <w:uiPriority w:val="99"/>
    <w:qFormat/>
    <w:rsid w:val="00FF1ED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FF1ED2"/>
    <w:rPr>
      <w:rFonts w:ascii="Times New Roman" w:hAnsi="Times New Roman" w:cs="Times New Roman"/>
      <w:b/>
      <w:bCs/>
      <w:sz w:val="27"/>
      <w:szCs w:val="27"/>
      <w:lang w:eastAsia="uk-UA"/>
    </w:rPr>
  </w:style>
  <w:style w:type="paragraph" w:styleId="a3">
    <w:name w:val="Normal (Web)"/>
    <w:basedOn w:val="a"/>
    <w:uiPriority w:val="99"/>
    <w:rsid w:val="00FF1ED2"/>
    <w:pPr>
      <w:spacing w:before="100" w:beforeAutospacing="1" w:after="100" w:afterAutospacing="1"/>
    </w:pPr>
  </w:style>
  <w:style w:type="paragraph" w:styleId="a4">
    <w:name w:val="List Paragraph"/>
    <w:basedOn w:val="a"/>
    <w:uiPriority w:val="99"/>
    <w:qFormat/>
    <w:rsid w:val="007F51CD"/>
    <w:pPr>
      <w:ind w:left="720"/>
      <w:contextualSpacing/>
    </w:pPr>
  </w:style>
  <w:style w:type="paragraph" w:styleId="a5">
    <w:name w:val="Balloon Text"/>
    <w:basedOn w:val="a"/>
    <w:link w:val="a6"/>
    <w:uiPriority w:val="99"/>
    <w:semiHidden/>
    <w:rsid w:val="001E4998"/>
    <w:rPr>
      <w:rFonts w:ascii="Segoe UI" w:hAnsi="Segoe UI" w:cs="Segoe UI"/>
      <w:sz w:val="18"/>
      <w:szCs w:val="18"/>
    </w:rPr>
  </w:style>
  <w:style w:type="character" w:customStyle="1" w:styleId="a6">
    <w:name w:val="Текст у виносці Знак"/>
    <w:basedOn w:val="a0"/>
    <w:link w:val="a5"/>
    <w:uiPriority w:val="99"/>
    <w:semiHidden/>
    <w:locked/>
    <w:rsid w:val="001E4998"/>
    <w:rPr>
      <w:rFonts w:ascii="Segoe UI" w:hAnsi="Segoe UI" w:cs="Segoe UI"/>
      <w:sz w:val="18"/>
      <w:szCs w:val="18"/>
      <w:lang w:eastAsia="uk-UA"/>
    </w:rPr>
  </w:style>
  <w:style w:type="paragraph" w:styleId="a7">
    <w:name w:val="header"/>
    <w:basedOn w:val="a"/>
    <w:link w:val="a8"/>
    <w:uiPriority w:val="99"/>
    <w:rsid w:val="00AA38C1"/>
    <w:pPr>
      <w:tabs>
        <w:tab w:val="center" w:pos="4819"/>
        <w:tab w:val="right" w:pos="9639"/>
      </w:tabs>
    </w:pPr>
  </w:style>
  <w:style w:type="character" w:customStyle="1" w:styleId="a8">
    <w:name w:val="Верхній колонтитул Знак"/>
    <w:basedOn w:val="a0"/>
    <w:link w:val="a7"/>
    <w:uiPriority w:val="99"/>
    <w:locked/>
    <w:rsid w:val="00AA38C1"/>
    <w:rPr>
      <w:rFonts w:ascii="Times New Roman" w:hAnsi="Times New Roman" w:cs="Times New Roman"/>
      <w:sz w:val="24"/>
      <w:szCs w:val="24"/>
      <w:lang w:eastAsia="uk-UA"/>
    </w:rPr>
  </w:style>
  <w:style w:type="paragraph" w:styleId="a9">
    <w:name w:val="footer"/>
    <w:basedOn w:val="a"/>
    <w:link w:val="aa"/>
    <w:uiPriority w:val="99"/>
    <w:rsid w:val="00AA38C1"/>
    <w:pPr>
      <w:tabs>
        <w:tab w:val="center" w:pos="4819"/>
        <w:tab w:val="right" w:pos="9639"/>
      </w:tabs>
    </w:pPr>
  </w:style>
  <w:style w:type="character" w:customStyle="1" w:styleId="aa">
    <w:name w:val="Нижній колонтитул Знак"/>
    <w:basedOn w:val="a0"/>
    <w:link w:val="a9"/>
    <w:uiPriority w:val="99"/>
    <w:locked/>
    <w:rsid w:val="00AA38C1"/>
    <w:rPr>
      <w:rFonts w:ascii="Times New Roman" w:hAnsi="Times New Roman" w:cs="Times New Roman"/>
      <w:sz w:val="24"/>
      <w:szCs w:val="24"/>
      <w:lang w:eastAsia="uk-UA"/>
    </w:rPr>
  </w:style>
  <w:style w:type="character" w:customStyle="1" w:styleId="st42">
    <w:name w:val="st42"/>
    <w:uiPriority w:val="99"/>
    <w:rsid w:val="007A5898"/>
    <w:rPr>
      <w:color w:val="000000"/>
    </w:rPr>
  </w:style>
  <w:style w:type="paragraph" w:styleId="ab">
    <w:name w:val="Revision"/>
    <w:hidden/>
    <w:uiPriority w:val="99"/>
    <w:semiHidden/>
    <w:rsid w:val="00EE0197"/>
    <w:rPr>
      <w:rFonts w:ascii="Times New Roman" w:eastAsia="Times New Roman" w:hAnsi="Times New Roman" w:cs="Times New Roman"/>
      <w:sz w:val="24"/>
      <w:szCs w:val="24"/>
      <w:lang w:val="uk-UA" w:eastAsia="uk-UA"/>
    </w:rPr>
  </w:style>
  <w:style w:type="character" w:customStyle="1" w:styleId="st131">
    <w:name w:val="st131"/>
    <w:uiPriority w:val="99"/>
    <w:rsid w:val="006D7381"/>
    <w:rPr>
      <w:i/>
      <w:iCs/>
      <w:color w:val="0000FF"/>
    </w:rPr>
  </w:style>
  <w:style w:type="character" w:customStyle="1" w:styleId="st46">
    <w:name w:val="st46"/>
    <w:uiPriority w:val="99"/>
    <w:rsid w:val="006D7381"/>
    <w:rPr>
      <w:i/>
      <w:iCs/>
      <w:color w:val="000000"/>
    </w:rPr>
  </w:style>
  <w:style w:type="character" w:customStyle="1" w:styleId="st121">
    <w:name w:val="st121"/>
    <w:uiPriority w:val="99"/>
    <w:rsid w:val="00D21590"/>
    <w:rPr>
      <w:i/>
      <w:iCs/>
      <w:color w:val="000000"/>
    </w:rPr>
  </w:style>
  <w:style w:type="paragraph" w:customStyle="1" w:styleId="st2">
    <w:name w:val="st2"/>
    <w:uiPriority w:val="99"/>
    <w:rsid w:val="00C52BB4"/>
    <w:pPr>
      <w:autoSpaceDE w:val="0"/>
      <w:autoSpaceDN w:val="0"/>
      <w:adjustRightInd w:val="0"/>
      <w:spacing w:after="150"/>
      <w:ind w:firstLine="450"/>
      <w:jc w:val="both"/>
    </w:pPr>
    <w:rPr>
      <w:rFonts w:ascii="Times New Roman" w:hAnsi="Times New Roman" w:cs="Times New Roman"/>
      <w:sz w:val="24"/>
      <w:szCs w:val="24"/>
      <w:lang w:val="x-none"/>
    </w:rPr>
  </w:style>
  <w:style w:type="paragraph" w:customStyle="1" w:styleId="st14">
    <w:name w:val="st14"/>
    <w:uiPriority w:val="99"/>
    <w:rsid w:val="00C52BB4"/>
    <w:pPr>
      <w:autoSpaceDE w:val="0"/>
      <w:autoSpaceDN w:val="0"/>
      <w:adjustRightInd w:val="0"/>
      <w:spacing w:before="150" w:after="150"/>
    </w:pPr>
    <w:rPr>
      <w:rFonts w:ascii="Times New Roman" w:hAnsi="Times New Roman" w:cs="Times New Roman"/>
      <w:sz w:val="24"/>
      <w:szCs w:val="24"/>
      <w:lang w:val="x-none"/>
    </w:rPr>
  </w:style>
  <w:style w:type="character" w:customStyle="1" w:styleId="st82">
    <w:name w:val="st82"/>
    <w:uiPriority w:val="99"/>
    <w:rsid w:val="00C52BB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13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9135</Words>
  <Characters>5207</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33</cp:revision>
  <dcterms:created xsi:type="dcterms:W3CDTF">2023-11-27T10:49:00Z</dcterms:created>
  <dcterms:modified xsi:type="dcterms:W3CDTF">2023-11-27T11:07:00Z</dcterms:modified>
</cp:coreProperties>
</file>