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3B" w:rsidRPr="00D4013B" w:rsidRDefault="00D4013B" w:rsidP="00D4013B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D4013B">
        <w:rPr>
          <w:rFonts w:ascii="Times New Roman" w:hAnsi="Times New Roman"/>
          <w:b/>
          <w:lang w:bidi="ar"/>
        </w:rPr>
        <w:t>23.4</w:t>
      </w:r>
      <w:r w:rsidRPr="00D4013B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Позики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та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аванси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: </w:t>
      </w:r>
      <w:proofErr w:type="spellStart"/>
      <w:r w:rsidRPr="00D4013B">
        <w:rPr>
          <w:rFonts w:ascii="Times New Roman" w:hAnsi="Times New Roman"/>
          <w:b/>
          <w:lang w:bidi="ar"/>
        </w:rPr>
        <w:t>Додаткова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інформація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про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накопичене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зменшення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корисності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та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накопичені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від’ємні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зміни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у </w:t>
      </w:r>
      <w:proofErr w:type="spellStart"/>
      <w:r w:rsidRPr="00D4013B">
        <w:rPr>
          <w:rFonts w:ascii="Times New Roman" w:hAnsi="Times New Roman"/>
          <w:b/>
          <w:lang w:bidi="ar"/>
        </w:rPr>
        <w:t>справедливій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вартості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через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кредитний</w:t>
      </w:r>
      <w:proofErr w:type="spellEnd"/>
      <w:r w:rsidRPr="00D4013B">
        <w:rPr>
          <w:rFonts w:ascii="Times New Roman" w:hAnsi="Times New Roman"/>
          <w:b/>
          <w:lang w:bidi="ar"/>
        </w:rPr>
        <w:t xml:space="preserve"> </w:t>
      </w:r>
      <w:proofErr w:type="spellStart"/>
      <w:r w:rsidRPr="00D4013B">
        <w:rPr>
          <w:rFonts w:ascii="Times New Roman" w:hAnsi="Times New Roman"/>
          <w:b/>
          <w:lang w:bidi="ar"/>
        </w:rPr>
        <w:t>ризик</w:t>
      </w:r>
      <w:proofErr w:type="spellEnd"/>
    </w:p>
    <w:tbl>
      <w:tblPr>
        <w:tblW w:w="22798" w:type="dxa"/>
        <w:tblCellSpacing w:w="0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50"/>
        <w:gridCol w:w="792"/>
        <w:gridCol w:w="1016"/>
        <w:gridCol w:w="792"/>
        <w:gridCol w:w="1477"/>
        <w:gridCol w:w="1016"/>
        <w:gridCol w:w="792"/>
        <w:gridCol w:w="1016"/>
        <w:gridCol w:w="792"/>
        <w:gridCol w:w="1016"/>
        <w:gridCol w:w="792"/>
        <w:gridCol w:w="1016"/>
        <w:gridCol w:w="1477"/>
        <w:gridCol w:w="1477"/>
        <w:gridCol w:w="1477"/>
        <w:gridCol w:w="1477"/>
        <w:gridCol w:w="1477"/>
        <w:gridCol w:w="1477"/>
      </w:tblGrid>
      <w:tr w:rsidR="00D4013B" w:rsidRPr="00D4013B" w:rsidTr="00D4013B">
        <w:trPr>
          <w:tblCellSpacing w:w="0" w:type="dxa"/>
        </w:trPr>
        <w:tc>
          <w:tcPr>
            <w:tcW w:w="2269" w:type="dxa"/>
            <w:gridSpan w:val="2"/>
            <w:vMerge w:val="restart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150" w:type="dxa"/>
            <w:vMerge w:val="restart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i/>
                <w:sz w:val="18"/>
                <w:lang w:bidi="ar"/>
              </w:rPr>
              <w:t>Покликання</w:t>
            </w:r>
            <w:proofErr w:type="spellEnd"/>
          </w:p>
        </w:tc>
        <w:tc>
          <w:tcPr>
            <w:tcW w:w="19379" w:type="dxa"/>
            <w:gridSpan w:val="17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Накопичене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зменшення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корисності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накопичені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від’ємні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зміни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у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справедливій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вартості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через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кредитний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ризик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r w:rsidRPr="00D4013B">
              <w:rPr>
                <w:rFonts w:ascii="Times New Roman" w:hAnsi="Times New Roman"/>
                <w:b/>
                <w:sz w:val="18"/>
                <w:lang w:bidi="ar"/>
              </w:rPr>
              <w:br/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(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2.69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71)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2269" w:type="dxa"/>
            <w:gridSpan w:val="2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1150" w:type="dxa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b/>
                <w:sz w:val="18"/>
                <w:szCs w:val="24"/>
                <w:lang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val="uk-UA" w:bidi="ar"/>
              </w:rPr>
            </w:pPr>
          </w:p>
        </w:tc>
        <w:tc>
          <w:tcPr>
            <w:tcW w:w="3285" w:type="dxa"/>
            <w:gridSpan w:val="3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Працюючі</w:t>
            </w:r>
            <w:proofErr w:type="spellEnd"/>
          </w:p>
        </w:tc>
        <w:tc>
          <w:tcPr>
            <w:tcW w:w="14286" w:type="dxa"/>
            <w:gridSpan w:val="12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Непрацюючі</w:t>
            </w:r>
            <w:proofErr w:type="spellEnd"/>
          </w:p>
        </w:tc>
      </w:tr>
      <w:tr w:rsidR="00D4013B" w:rsidRPr="00D4013B" w:rsidTr="00D4013B">
        <w:trPr>
          <w:tblCellSpacing w:w="0" w:type="dxa"/>
        </w:trPr>
        <w:tc>
          <w:tcPr>
            <w:tcW w:w="2269" w:type="dxa"/>
            <w:gridSpan w:val="2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1150" w:type="dxa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808" w:type="dxa"/>
            <w:gridSpan w:val="2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Мала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ймовірність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виплати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без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прострочення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простроченням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&lt;= 90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0670" w:type="dxa"/>
            <w:gridSpan w:val="8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&gt; 90</w:t>
            </w:r>
            <w:r w:rsidRPr="00D4013B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днів</w:t>
            </w:r>
            <w:proofErr w:type="spellEnd"/>
          </w:p>
        </w:tc>
      </w:tr>
      <w:tr w:rsidR="00D4013B" w:rsidRPr="00D4013B" w:rsidTr="00D4013B">
        <w:trPr>
          <w:tblCellSpacing w:w="0" w:type="dxa"/>
        </w:trPr>
        <w:tc>
          <w:tcPr>
            <w:tcW w:w="2269" w:type="dxa"/>
            <w:gridSpan w:val="2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1150" w:type="dxa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30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&lt;= 90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Експозиції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з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поступками</w:t>
            </w:r>
            <w:proofErr w:type="spellEnd"/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90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&lt;= 180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180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днів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&lt;=1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1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&lt;=2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2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роки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&lt;=5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5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&lt;=7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Простроченість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&gt; 7</w:t>
            </w: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років</w:t>
            </w:r>
            <w:proofErr w:type="spellEnd"/>
          </w:p>
        </w:tc>
      </w:tr>
      <w:tr w:rsidR="00D4013B" w:rsidRPr="00D4013B" w:rsidTr="00D4013B">
        <w:trPr>
          <w:tblCellSpacing w:w="0" w:type="dxa"/>
        </w:trPr>
        <w:tc>
          <w:tcPr>
            <w:tcW w:w="2269" w:type="dxa"/>
            <w:gridSpan w:val="2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1150" w:type="dxa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1.32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2. 256, 259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263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2. 222, 235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2. 259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261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2. 213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216, 226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239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2.256, 259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236, 256, 259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262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2.222, 235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236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2269" w:type="dxa"/>
            <w:gridSpan w:val="2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1150" w:type="dxa"/>
            <w:vMerge/>
          </w:tcPr>
          <w:p w:rsidR="00D4013B" w:rsidRPr="00D4013B" w:rsidRDefault="00D4013B" w:rsidP="00D4013B">
            <w:pPr>
              <w:jc w:val="center"/>
              <w:rPr>
                <w:rFonts w:ascii="Times New Roman" w:hAnsi="Times New Roman"/>
                <w:sz w:val="18"/>
                <w:szCs w:val="24"/>
                <w:lang w:bidi="ar"/>
              </w:rPr>
            </w:pP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792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0100</w:t>
            </w:r>
          </w:p>
        </w:tc>
        <w:tc>
          <w:tcPr>
            <w:tcW w:w="1016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0120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1477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0010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По</w:t>
            </w:r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зики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аванси</w:t>
            </w:r>
            <w:proofErr w:type="spellEnd"/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1.32, 44(a),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2.319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0020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1.42(f)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0030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забезпечені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житловим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2.86(a), 87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0040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 2(a)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0050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2.239ix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0060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1.42(e)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0070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2.239ix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0080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аванси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оцінені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за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собівартістю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амортизованою</w:t>
            </w:r>
            <w:proofErr w:type="spellEnd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собівартістю</w:t>
            </w:r>
            <w:proofErr w:type="spellEnd"/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1.32, 44(a),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2.233(a), 319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0090</w:t>
            </w:r>
          </w:p>
        </w:tc>
        <w:tc>
          <w:tcPr>
            <w:tcW w:w="1701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150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1.42(f)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lastRenderedPageBreak/>
              <w:t>0100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забезпечені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житловим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нерухомим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майном</w:t>
            </w:r>
            <w:proofErr w:type="spellEnd"/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2.86(a), 87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 2(a)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2.239ix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1.42(e)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2.239ix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b/>
                <w:sz w:val="18"/>
                <w:lang w:bidi="ar"/>
              </w:rPr>
              <w:t>Незабезпечен</w:t>
            </w:r>
            <w:r>
              <w:rPr>
                <w:rFonts w:ascii="Times New Roman" w:hAnsi="Times New Roman"/>
                <w:b/>
                <w:sz w:val="18"/>
                <w:lang w:bidi="ar"/>
              </w:rPr>
              <w:t>і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позики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та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аванси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без</w:t>
            </w:r>
            <w:proofErr w:type="spellEnd"/>
            <w:r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lang w:bidi="ar"/>
              </w:rPr>
              <w:t>гарантій</w:t>
            </w:r>
            <w:proofErr w:type="spellEnd"/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1.32, 44(a),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2.319, 323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Домогосподарства</w:t>
            </w:r>
            <w:proofErr w:type="spellEnd"/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1.42(f)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1.42(e), МСП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 2(a)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2.239ix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0190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корпорації</w:t>
            </w:r>
            <w:proofErr w:type="spellEnd"/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>-</w:t>
            </w: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інші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1.42(e)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D4013B" w:rsidRPr="00D4013B" w:rsidTr="00D4013B">
        <w:trPr>
          <w:tblCellSpacing w:w="0" w:type="dxa"/>
        </w:trPr>
        <w:tc>
          <w:tcPr>
            <w:tcW w:w="5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D4013B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>0200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D4013B">
              <w:rPr>
                <w:rFonts w:ascii="Times New Roman" w:hAnsi="Times New Roman"/>
                <w:sz w:val="18"/>
                <w:lang w:bidi="ar"/>
              </w:rPr>
              <w:t xml:space="preserve">у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тому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числі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: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Позики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під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заставу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комерційної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нерухомості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для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нефінансових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корпорацій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D4013B">
              <w:rPr>
                <w:rFonts w:ascii="Times New Roman" w:hAnsi="Times New Roman"/>
                <w:sz w:val="18"/>
                <w:lang w:bidi="ar"/>
              </w:rPr>
              <w:t>крім</w:t>
            </w:r>
            <w:proofErr w:type="spellEnd"/>
            <w:r w:rsidRPr="00D4013B">
              <w:rPr>
                <w:rFonts w:ascii="Times New Roman" w:hAnsi="Times New Roman"/>
                <w:sz w:val="18"/>
                <w:lang w:bidi="ar"/>
              </w:rPr>
              <w:t xml:space="preserve"> МСП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V. </w:t>
            </w:r>
            <w:proofErr w:type="spellStart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D4013B">
              <w:rPr>
                <w:rFonts w:ascii="Times New Roman" w:hAnsi="Times New Roman"/>
                <w:i/>
                <w:sz w:val="18"/>
                <w:lang w:bidi="ar"/>
              </w:rPr>
              <w:t xml:space="preserve"> 2.239ix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4013B" w:rsidRPr="00D4013B" w:rsidRDefault="00D4013B" w:rsidP="00722A0C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D4013B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</w:tbl>
    <w:p w:rsidR="00CB3AED" w:rsidRPr="00D4013B" w:rsidRDefault="00CB3AED">
      <w:pPr>
        <w:rPr>
          <w:rFonts w:ascii="Times New Roman" w:hAnsi="Times New Roman"/>
          <w:sz w:val="24"/>
          <w:szCs w:val="24"/>
        </w:rPr>
      </w:pPr>
    </w:p>
    <w:sectPr w:rsidR="00CB3AED" w:rsidRPr="00D4013B" w:rsidSect="00D4013B">
      <w:pgSz w:w="23811" w:h="16838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3B"/>
    <w:rsid w:val="00CB3AED"/>
    <w:rsid w:val="00CB4128"/>
    <w:rsid w:val="00D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9F95"/>
  <w15:chartTrackingRefBased/>
  <w15:docId w15:val="{6DC84A7A-A40A-42E6-809F-19FA88A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D4013B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2023-09-28T14:10:00Z</dcterms:created>
  <dcterms:modified xsi:type="dcterms:W3CDTF">2023-09-28T14:17:00Z</dcterms:modified>
</cp:coreProperties>
</file>