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50" w:rsidRPr="000A6650" w:rsidRDefault="000A6650" w:rsidP="000A6650">
      <w:pPr>
        <w:pStyle w:val="a3"/>
        <w:jc w:val="both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0A6650">
        <w:rPr>
          <w:rFonts w:ascii="Times New Roman" w:hAnsi="Times New Roman"/>
          <w:b/>
          <w:lang w:bidi="ar"/>
        </w:rPr>
        <w:t>4.9</w:t>
      </w:r>
      <w:r w:rsidRPr="000A6650">
        <w:rPr>
          <w:rFonts w:ascii="Times New Roman" w:hAnsi="Times New Roman"/>
          <w:b/>
          <w:lang w:val="uk-UA" w:bidi="ar"/>
        </w:rPr>
        <w:t xml:space="preserve"> </w:t>
      </w:r>
      <w:proofErr w:type="spellStart"/>
      <w:r w:rsidRPr="000A6650">
        <w:rPr>
          <w:rFonts w:ascii="Times New Roman" w:hAnsi="Times New Roman"/>
          <w:b/>
          <w:lang w:bidi="ar"/>
        </w:rPr>
        <w:t>Неторговельні</w:t>
      </w:r>
      <w:proofErr w:type="spellEnd"/>
      <w:r w:rsidRPr="000A6650">
        <w:rPr>
          <w:rFonts w:ascii="Times New Roman" w:hAnsi="Times New Roman"/>
          <w:b/>
          <w:lang w:bidi="ar"/>
        </w:rPr>
        <w:t xml:space="preserve"> </w:t>
      </w:r>
      <w:proofErr w:type="spellStart"/>
      <w:r w:rsidRPr="000A6650">
        <w:rPr>
          <w:rFonts w:ascii="Times New Roman" w:hAnsi="Times New Roman"/>
          <w:b/>
          <w:lang w:bidi="ar"/>
        </w:rPr>
        <w:t>недеривативні</w:t>
      </w:r>
      <w:proofErr w:type="spellEnd"/>
      <w:r w:rsidRPr="000A6650">
        <w:rPr>
          <w:rFonts w:ascii="Times New Roman" w:hAnsi="Times New Roman"/>
          <w:b/>
          <w:lang w:bidi="ar"/>
        </w:rPr>
        <w:t xml:space="preserve"> </w:t>
      </w:r>
      <w:proofErr w:type="spellStart"/>
      <w:r w:rsidRPr="000A6650">
        <w:rPr>
          <w:rFonts w:ascii="Times New Roman" w:hAnsi="Times New Roman"/>
          <w:b/>
          <w:lang w:bidi="ar"/>
        </w:rPr>
        <w:t>фінансові</w:t>
      </w:r>
      <w:proofErr w:type="spellEnd"/>
      <w:r w:rsidRPr="000A6650">
        <w:rPr>
          <w:rFonts w:ascii="Times New Roman" w:hAnsi="Times New Roman"/>
          <w:b/>
          <w:lang w:bidi="ar"/>
        </w:rPr>
        <w:t xml:space="preserve"> </w:t>
      </w:r>
      <w:proofErr w:type="spellStart"/>
      <w:r w:rsidRPr="000A6650">
        <w:rPr>
          <w:rFonts w:ascii="Times New Roman" w:hAnsi="Times New Roman"/>
          <w:b/>
          <w:lang w:bidi="ar"/>
        </w:rPr>
        <w:t>активи</w:t>
      </w:r>
      <w:proofErr w:type="spellEnd"/>
      <w:r w:rsidRPr="000A6650">
        <w:rPr>
          <w:rFonts w:ascii="Times New Roman" w:hAnsi="Times New Roman"/>
          <w:b/>
          <w:lang w:bidi="ar"/>
        </w:rPr>
        <w:t xml:space="preserve">, </w:t>
      </w:r>
      <w:proofErr w:type="spellStart"/>
      <w:r w:rsidRPr="000A6650">
        <w:rPr>
          <w:rFonts w:ascii="Times New Roman" w:hAnsi="Times New Roman"/>
          <w:b/>
          <w:lang w:bidi="ar"/>
        </w:rPr>
        <w:t>оцінені</w:t>
      </w:r>
      <w:proofErr w:type="spellEnd"/>
      <w:r w:rsidRPr="000A6650">
        <w:rPr>
          <w:rFonts w:ascii="Times New Roman" w:hAnsi="Times New Roman"/>
          <w:b/>
          <w:lang w:bidi="ar"/>
        </w:rPr>
        <w:t xml:space="preserve"> </w:t>
      </w:r>
      <w:proofErr w:type="spellStart"/>
      <w:r w:rsidRPr="000A6650">
        <w:rPr>
          <w:rFonts w:ascii="Times New Roman" w:hAnsi="Times New Roman"/>
          <w:b/>
          <w:lang w:bidi="ar"/>
        </w:rPr>
        <w:t>за</w:t>
      </w:r>
      <w:proofErr w:type="spellEnd"/>
      <w:r w:rsidRPr="000A6650">
        <w:rPr>
          <w:rFonts w:ascii="Times New Roman" w:hAnsi="Times New Roman"/>
          <w:b/>
          <w:lang w:bidi="ar"/>
        </w:rPr>
        <w:t xml:space="preserve"> </w:t>
      </w:r>
      <w:proofErr w:type="spellStart"/>
      <w:r w:rsidRPr="000A6650">
        <w:rPr>
          <w:rFonts w:ascii="Times New Roman" w:hAnsi="Times New Roman"/>
          <w:b/>
          <w:lang w:bidi="ar"/>
        </w:rPr>
        <w:t>методом</w:t>
      </w:r>
      <w:proofErr w:type="spellEnd"/>
      <w:r w:rsidRPr="000A6650">
        <w:rPr>
          <w:rFonts w:ascii="Times New Roman" w:hAnsi="Times New Roman"/>
          <w:b/>
          <w:lang w:bidi="ar"/>
        </w:rPr>
        <w:t xml:space="preserve"> </w:t>
      </w:r>
      <w:proofErr w:type="spellStart"/>
      <w:r w:rsidRPr="000A6650">
        <w:rPr>
          <w:rFonts w:ascii="Times New Roman" w:hAnsi="Times New Roman"/>
          <w:b/>
          <w:lang w:bidi="ar"/>
        </w:rPr>
        <w:t>на</w:t>
      </w:r>
      <w:proofErr w:type="spellEnd"/>
      <w:r w:rsidRPr="000A6650">
        <w:rPr>
          <w:rFonts w:ascii="Times New Roman" w:hAnsi="Times New Roman"/>
          <w:b/>
          <w:lang w:bidi="ar"/>
        </w:rPr>
        <w:t xml:space="preserve"> </w:t>
      </w:r>
      <w:proofErr w:type="spellStart"/>
      <w:r w:rsidRPr="000A6650">
        <w:rPr>
          <w:rFonts w:ascii="Times New Roman" w:hAnsi="Times New Roman"/>
          <w:b/>
          <w:lang w:bidi="ar"/>
        </w:rPr>
        <w:t>основі</w:t>
      </w:r>
      <w:proofErr w:type="spellEnd"/>
      <w:r w:rsidRPr="000A6650">
        <w:rPr>
          <w:rFonts w:ascii="Times New Roman" w:hAnsi="Times New Roman"/>
          <w:b/>
          <w:lang w:bidi="ar"/>
        </w:rPr>
        <w:t xml:space="preserve"> </w:t>
      </w:r>
      <w:proofErr w:type="spellStart"/>
      <w:r w:rsidRPr="000A6650">
        <w:rPr>
          <w:rFonts w:ascii="Times New Roman" w:hAnsi="Times New Roman"/>
          <w:b/>
          <w:lang w:bidi="ar"/>
        </w:rPr>
        <w:t>собівартості</w:t>
      </w:r>
      <w:proofErr w:type="spellEnd"/>
    </w:p>
    <w:tbl>
      <w:tblPr>
        <w:tblW w:w="23296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"/>
        <w:gridCol w:w="2552"/>
        <w:gridCol w:w="2126"/>
        <w:gridCol w:w="1701"/>
        <w:gridCol w:w="1701"/>
        <w:gridCol w:w="1417"/>
        <w:gridCol w:w="1230"/>
        <w:gridCol w:w="8"/>
        <w:gridCol w:w="1314"/>
        <w:gridCol w:w="1559"/>
        <w:gridCol w:w="1559"/>
        <w:gridCol w:w="1418"/>
        <w:gridCol w:w="1238"/>
        <w:gridCol w:w="1238"/>
        <w:gridCol w:w="1238"/>
        <w:gridCol w:w="1154"/>
        <w:gridCol w:w="1154"/>
      </w:tblGrid>
      <w:tr w:rsidR="000A6650" w:rsidRPr="000A6650" w:rsidTr="000A6650">
        <w:trPr>
          <w:tblCellSpacing w:w="0" w:type="dxa"/>
        </w:trPr>
        <w:tc>
          <w:tcPr>
            <w:tcW w:w="3241" w:type="dxa"/>
            <w:gridSpan w:val="2"/>
            <w:vMerge w:val="restart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2126" w:type="dxa"/>
            <w:vMerge w:val="restart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Референтні</w:t>
            </w:r>
            <w:proofErr w:type="spellEnd"/>
            <w:r w:rsidRPr="000A6650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національні</w:t>
            </w:r>
            <w:proofErr w:type="spellEnd"/>
            <w:r w:rsidRPr="000A6650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 xml:space="preserve"> ЗПБО </w:t>
            </w:r>
            <w:proofErr w:type="spellStart"/>
            <w:r w:rsidRPr="000A6650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на</w:t>
            </w:r>
            <w:proofErr w:type="spellEnd"/>
            <w:r w:rsidRPr="000A6650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основі</w:t>
            </w:r>
            <w:proofErr w:type="spellEnd"/>
            <w:r w:rsidRPr="000A6650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деривативів</w:t>
            </w:r>
            <w:proofErr w:type="spellEnd"/>
            <w:r w:rsidRPr="000A6650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банківського</w:t>
            </w:r>
            <w:proofErr w:type="spellEnd"/>
            <w:r w:rsidRPr="000A6650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портфеля</w:t>
            </w:r>
            <w:proofErr w:type="spellEnd"/>
          </w:p>
        </w:tc>
        <w:tc>
          <w:tcPr>
            <w:tcW w:w="6049" w:type="dxa"/>
            <w:gridSpan w:val="4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Загальна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балансова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сума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br/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1.34(c), 34(e)</w:t>
            </w:r>
          </w:p>
        </w:tc>
        <w:tc>
          <w:tcPr>
            <w:tcW w:w="1322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Конкретні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квоти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для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покриття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кредитного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ризику</w:t>
            </w:r>
            <w:proofErr w:type="spellEnd"/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Загальні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квоти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для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покриття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кредитного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ризику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що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впливає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балансову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суму</w:t>
            </w:r>
            <w:proofErr w:type="spellEnd"/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Загальні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квоти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для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покриття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банківського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ризику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що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впливає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балансову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суму</w:t>
            </w:r>
            <w:proofErr w:type="spellEnd"/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Балансова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сума</w:t>
            </w:r>
            <w:proofErr w:type="spellEnd"/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Накопичені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від’ємні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корекції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вартості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активів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найнижчою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оцінкою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(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собівартістю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або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ринковою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ціною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-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LOCOM)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-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обумовлені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ринковим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ризиком</w:t>
            </w:r>
            <w:proofErr w:type="spellEnd"/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Накопичені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від’ємні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корекції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вартості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активів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найнижчою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оцінкою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(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собівартістю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або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ринковою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ціною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-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LOCOM)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-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обумовлені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кредитним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ризиком</w:t>
            </w:r>
            <w:proofErr w:type="spellEnd"/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Накопичені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часткові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списання</w:t>
            </w:r>
            <w:proofErr w:type="spellEnd"/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Накопичені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сукупні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списання</w:t>
            </w:r>
            <w:proofErr w:type="spellEnd"/>
          </w:p>
        </w:tc>
      </w:tr>
      <w:tr w:rsidR="000A6650" w:rsidRPr="000A6650" w:rsidTr="000A6650">
        <w:trPr>
          <w:tblCellSpacing w:w="0" w:type="dxa"/>
        </w:trPr>
        <w:tc>
          <w:tcPr>
            <w:tcW w:w="3241" w:type="dxa"/>
            <w:gridSpan w:val="2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2126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701" w:type="dxa"/>
            <w:vMerge w:val="restart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Активи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незменшеною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корисністю</w:t>
            </w:r>
            <w:proofErr w:type="spellEnd"/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  <w:vMerge w:val="restart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Активи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зменшеною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корисністю</w:t>
            </w:r>
            <w:proofErr w:type="spellEnd"/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  <w:vMerge w:val="restart"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559" w:type="dxa"/>
            <w:vMerge w:val="restart"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559" w:type="dxa"/>
            <w:vMerge w:val="restart"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418" w:type="dxa"/>
            <w:vMerge w:val="restart"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238" w:type="dxa"/>
            <w:vMerge w:val="restart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тому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числі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активи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найнижчою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оцінкою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(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собівартістю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або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ринковою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ціною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-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LOCOM)</w:t>
            </w:r>
          </w:p>
        </w:tc>
        <w:tc>
          <w:tcPr>
            <w:tcW w:w="1238" w:type="dxa"/>
            <w:vMerge w:val="restart"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238" w:type="dxa"/>
            <w:vMerge w:val="restart"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154" w:type="dxa"/>
            <w:vMerge w:val="restart"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154" w:type="dxa"/>
            <w:vMerge w:val="restart"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3241" w:type="dxa"/>
            <w:gridSpan w:val="2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2126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701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тому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числі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активи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найнижчою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оцінкою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(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собівартістю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або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ринковою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ціною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-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LOCOM)</w:t>
            </w:r>
          </w:p>
        </w:tc>
        <w:tc>
          <w:tcPr>
            <w:tcW w:w="1417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тому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числі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активи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найнижчою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оцінкою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(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собівартістю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або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ринковою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ціною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-</w:t>
            </w: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LOCOM)</w:t>
            </w:r>
          </w:p>
        </w:tc>
        <w:tc>
          <w:tcPr>
            <w:tcW w:w="1314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559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559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418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238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238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238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154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154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3241" w:type="dxa"/>
            <w:gridSpan w:val="2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2126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2.80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1.19</w:t>
            </w: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РВК,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4(95),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2.80</w:t>
            </w: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1.19</w:t>
            </w: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4(95) РВК;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2.70(c), 71</w:t>
            </w: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4(95) РВК;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2.70(c), 71</w:t>
            </w: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4(95) РВК;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2.70(c), 71, 82</w:t>
            </w: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1.27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28</w:t>
            </w: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1.19</w:t>
            </w: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2.80</w:t>
            </w: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2.80</w:t>
            </w: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РВК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4(95);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2.72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74</w:t>
            </w: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РВК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4(95);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2.72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74</w:t>
            </w:r>
          </w:p>
        </w:tc>
      </w:tr>
      <w:tr w:rsidR="000A6650" w:rsidRPr="000A6650" w:rsidTr="000A6650">
        <w:trPr>
          <w:tblCellSpacing w:w="0" w:type="dxa"/>
        </w:trPr>
        <w:tc>
          <w:tcPr>
            <w:tcW w:w="3241" w:type="dxa"/>
            <w:gridSpan w:val="2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2126" w:type="dxa"/>
            <w:vMerge/>
          </w:tcPr>
          <w:p w:rsidR="000A6650" w:rsidRPr="000A6650" w:rsidRDefault="000A6650" w:rsidP="000A6650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010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015</w:t>
            </w: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020</w:t>
            </w: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025</w:t>
            </w: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030</w:t>
            </w: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041</w:t>
            </w: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045</w:t>
            </w: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050</w:t>
            </w: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060</w:t>
            </w: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070</w:t>
            </w: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080</w:t>
            </w: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090</w:t>
            </w: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100</w:t>
            </w: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005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Інструменти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власного</w:t>
            </w:r>
            <w:proofErr w:type="spellEnd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капіталу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ЄЦБ/2013/33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2.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2.4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5;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1.44(b)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006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ті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що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не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котируються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007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кредитні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установи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1.42(c)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008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інші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фінансові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1.42(d)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009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1.42(e)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010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Боргові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цінні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папери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1.31, 44(b)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020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Центральні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банки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1.42(a)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030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Загальні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уряди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1.42(b)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lastRenderedPageBreak/>
              <w:t>040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Кредитні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установи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1.42(c)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050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Інші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фінансові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1.42(d)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060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1.42(e)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070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Позики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аванси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1.32, 44(a)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080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Центральні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банки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1.42(a)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090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Загальні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уряди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1.42(b)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100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Кредитні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установи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1.42(c)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110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Інші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фінансові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1.42(d)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120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1.42(e)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125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Малі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та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середні</w:t>
            </w:r>
            <w:proofErr w:type="spellEnd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підприємства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МСП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 2(a)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130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1.42(f)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0A6650" w:rsidRPr="000A6650" w:rsidTr="000A6650">
        <w:trPr>
          <w:tblCellSpacing w:w="0" w:type="dxa"/>
        </w:trPr>
        <w:tc>
          <w:tcPr>
            <w:tcW w:w="68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sz w:val="20"/>
                <w:szCs w:val="20"/>
                <w:lang w:bidi="ar"/>
              </w:rPr>
              <w:t>140</w:t>
            </w:r>
          </w:p>
        </w:tc>
        <w:tc>
          <w:tcPr>
            <w:tcW w:w="2552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НЕТОРГОВЕЛЬНІ ФІНАНСОВІ АКТИВИ, ОЦІНЕНІ ЗА</w:t>
            </w:r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МЕТОДОМ НА ОСНОВІ СОБІВАРТОСТІ</w:t>
            </w:r>
          </w:p>
        </w:tc>
        <w:tc>
          <w:tcPr>
            <w:tcW w:w="2126" w:type="dxa"/>
          </w:tcPr>
          <w:p w:rsidR="000A6650" w:rsidRPr="000A6650" w:rsidRDefault="000A6650" w:rsidP="000A6650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ДБОБ,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37.1;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42a(4)(b);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0A6650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0A6650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1.19</w:t>
            </w: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7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  <w:gridSpan w:val="2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31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59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1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238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154" w:type="dxa"/>
          </w:tcPr>
          <w:p w:rsidR="000A6650" w:rsidRPr="000A6650" w:rsidRDefault="000A6650" w:rsidP="000A66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</w:tbl>
    <w:p w:rsidR="00CB3AED" w:rsidRDefault="00CB3AED" w:rsidP="000A6650">
      <w:pPr>
        <w:jc w:val="both"/>
      </w:pPr>
    </w:p>
    <w:sectPr w:rsidR="00CB3AED" w:rsidSect="000A6650">
      <w:pgSz w:w="24480" w:h="15840" w:orient="landscape" w:code="3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50"/>
    <w:rsid w:val="000A6650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9BA0"/>
  <w15:chartTrackingRefBased/>
  <w15:docId w15:val="{9DEF61A3-6528-4155-A1F9-DEED84B0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0A6650"/>
    <w:pPr>
      <w:spacing w:before="100" w:beforeAutospacing="1" w:after="100" w:afterAutospacing="1"/>
      <w:outlineLvl w:val="4"/>
    </w:pPr>
    <w:rPr>
      <w:rFonts w:ascii="SimSun" w:eastAsia="SimSun" w:hAnsi="SimSun"/>
      <w:b/>
      <w:i/>
      <w:sz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0A6650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rsid w:val="000A6650"/>
    <w:rPr>
      <w:rFonts w:ascii="SimSun" w:eastAsia="SimSun" w:hAnsi="SimSun"/>
      <w:b/>
      <w:i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2023-10-11T12:58:00Z</dcterms:created>
  <dcterms:modified xsi:type="dcterms:W3CDTF">2023-10-11T13:05:00Z</dcterms:modified>
</cp:coreProperties>
</file>