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A510F">
      <w:pPr>
        <w:pStyle w:val="ShapkaDocumentu"/>
        <w:rPr>
          <w:rFonts w:ascii="Times New Roman" w:hAnsi="Times New Roman"/>
          <w:sz w:val="24"/>
          <w:szCs w:val="24"/>
        </w:rPr>
      </w:pPr>
      <w:bookmarkStart w:id="0" w:name="_heading=h.gjdgxs"/>
      <w:bookmarkStart w:id="1" w:name="_GoBack"/>
      <w:bookmarkEnd w:id="0"/>
      <w:bookmarkEnd w:id="1"/>
      <w:r>
        <w:rPr>
          <w:rFonts w:ascii="Times New Roman" w:hAnsi="Times New Roman"/>
          <w:sz w:val="24"/>
          <w:szCs w:val="24"/>
        </w:rPr>
        <w:t>ЗАТВЕРДЖЕНО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постановою Кабінету Міністрів України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від 27 вересня 2022 р. № 1092</w:t>
      </w:r>
    </w:p>
    <w:p w:rsidR="00000000" w:rsidRDefault="00A224CA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uk-UA"/>
        </w:rPr>
      </w:pPr>
      <w:r>
        <w:rPr>
          <w:noProof/>
          <w:lang w:eastAsia="uk-UA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50800</wp:posOffset>
            </wp:positionV>
            <wp:extent cx="523875" cy="724535"/>
            <wp:effectExtent l="0" t="0" r="0" b="0"/>
            <wp:wrapNone/>
            <wp:docPr id="9" name="Picture 2" descr="Описание: Описание: C:\Users\msp\AppData\Roaming\Liga70\Client\Session\TSIG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писание: Описание: C:\Users\msp\AppData\Roaming\Liga70\Client\Session\TSIGN.GIF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7A510F">
      <w:pPr>
        <w:spacing w:before="100" w:beforeAutospacing="1" w:after="100" w:afterAutospacing="1"/>
        <w:jc w:val="center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 xml:space="preserve">  </w:t>
      </w:r>
    </w:p>
    <w:p w:rsidR="00000000" w:rsidRDefault="007A510F">
      <w:pPr>
        <w:spacing w:before="100" w:beforeAutospacing="1" w:after="100" w:afterAutospacing="1"/>
        <w:jc w:val="center"/>
        <w:rPr>
          <w:rFonts w:ascii="Times New Roman" w:hAnsi="Times New Roman"/>
          <w:b/>
          <w:sz w:val="24"/>
          <w:szCs w:val="24"/>
          <w:lang w:eastAsia="uk-UA"/>
        </w:rPr>
      </w:pPr>
    </w:p>
    <w:p w:rsidR="00000000" w:rsidRDefault="007A510F">
      <w:pPr>
        <w:pStyle w:val="af6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ДЕРЖАВНА МИТНА СЛУЖБА УКРАЇНИ</w:t>
      </w:r>
    </w:p>
    <w:p w:rsidR="00000000" w:rsidRDefault="007A510F">
      <w:pPr>
        <w:pStyle w:val="af6"/>
        <w:rPr>
          <w:rFonts w:ascii="Times New Roman" w:hAnsi="Times New Roman"/>
          <w:b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sz w:val="24"/>
          <w:szCs w:val="24"/>
        </w:rPr>
        <w:t>АВТОРИЗАЦІЯ</w:t>
      </w:r>
      <w:r>
        <w:rPr>
          <w:rFonts w:ascii="Times New Roman" w:hAnsi="Times New Roman"/>
          <w:b w:val="0"/>
          <w:sz w:val="24"/>
          <w:szCs w:val="24"/>
        </w:rPr>
        <w:br/>
      </w:r>
      <w:r>
        <w:rPr>
          <w:rFonts w:ascii="Times New Roman" w:hAnsi="Times New Roman"/>
          <w:b w:val="0"/>
          <w:sz w:val="24"/>
          <w:szCs w:val="24"/>
        </w:rPr>
        <w:t>на застосування процедури кінцевого використання</w:t>
      </w:r>
      <w:r>
        <w:rPr>
          <w:rFonts w:ascii="Times New Roman" w:hAnsi="Times New Roman"/>
          <w:b w:val="0"/>
          <w:sz w:val="24"/>
          <w:szCs w:val="24"/>
          <w:lang w:val="ru-RU"/>
        </w:rPr>
        <w:t>*</w:t>
      </w:r>
    </w:p>
    <w:tbl>
      <w:tblPr>
        <w:tblW w:w="9747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9"/>
        <w:gridCol w:w="1821"/>
        <w:gridCol w:w="1076"/>
        <w:gridCol w:w="610"/>
        <w:gridCol w:w="265"/>
        <w:gridCol w:w="1762"/>
        <w:gridCol w:w="1984"/>
      </w:tblGrid>
      <w:tr w:rsidR="00000000">
        <w:trPr>
          <w:trHeight w:val="20"/>
        </w:trPr>
        <w:tc>
          <w:tcPr>
            <w:tcW w:w="5000" w:type="pct"/>
            <w:gridSpan w:val="7"/>
          </w:tcPr>
          <w:p w:rsidR="00000000" w:rsidRDefault="007A510F">
            <w:pPr>
              <w:spacing w:before="60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Номер авторизації</w:t>
            </w:r>
          </w:p>
        </w:tc>
      </w:tr>
      <w:tr w:rsidR="00000000">
        <w:trPr>
          <w:trHeight w:val="20"/>
        </w:trPr>
        <w:tc>
          <w:tcPr>
            <w:tcW w:w="5000" w:type="pct"/>
            <w:gridSpan w:val="7"/>
          </w:tcPr>
          <w:p w:rsidR="00000000" w:rsidRDefault="007A510F">
            <w:pPr>
              <w:spacing w:before="60" w:after="100" w:afterAutospacing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Найменування підприємства</w:t>
            </w:r>
          </w:p>
          <w:p w:rsidR="00000000" w:rsidRDefault="007A510F">
            <w:pPr>
              <w:spacing w:before="60" w:after="100" w:afterAutospacing="1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00000">
        <w:trPr>
          <w:trHeight w:val="20"/>
        </w:trPr>
        <w:tc>
          <w:tcPr>
            <w:tcW w:w="2629" w:type="pct"/>
            <w:gridSpan w:val="3"/>
          </w:tcPr>
          <w:p w:rsidR="00000000" w:rsidRDefault="007A510F">
            <w:pPr>
              <w:spacing w:before="60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Місцезнаходження підпр</w:t>
            </w:r>
            <w:r>
              <w:rPr>
                <w:rFonts w:ascii="Times New Roman" w:hAnsi="Times New Roman"/>
                <w:sz w:val="24"/>
                <w:szCs w:val="24"/>
              </w:rPr>
              <w:t>иємства</w:t>
            </w:r>
          </w:p>
        </w:tc>
        <w:tc>
          <w:tcPr>
            <w:tcW w:w="2371" w:type="pct"/>
            <w:gridSpan w:val="4"/>
          </w:tcPr>
          <w:p w:rsidR="00000000" w:rsidRDefault="007A510F">
            <w:pPr>
              <w:spacing w:before="60" w:after="100" w:afterAutospacing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Адреса електронної пошти</w:t>
            </w:r>
          </w:p>
          <w:p w:rsidR="00000000" w:rsidRDefault="007A510F">
            <w:pPr>
              <w:spacing w:before="60" w:after="100" w:afterAutospacing="1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00000">
        <w:trPr>
          <w:trHeight w:val="20"/>
        </w:trPr>
        <w:tc>
          <w:tcPr>
            <w:tcW w:w="2629" w:type="pct"/>
            <w:gridSpan w:val="3"/>
          </w:tcPr>
          <w:p w:rsidR="00000000" w:rsidRDefault="007A510F">
            <w:pPr>
              <w:spacing w:before="60" w:after="100" w:afterAutospacing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Реєстраційний номер облікової картки платника податків/код згідно з ЄДРПОУ</w:t>
            </w:r>
          </w:p>
          <w:p w:rsidR="00000000" w:rsidRDefault="007A510F">
            <w:pPr>
              <w:spacing w:before="60" w:after="100" w:afterAutospacing="1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371" w:type="pct"/>
            <w:gridSpan w:val="4"/>
          </w:tcPr>
          <w:p w:rsidR="00000000" w:rsidRDefault="007A510F">
            <w:pPr>
              <w:spacing w:before="60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Індивідуальний податковий номер платника податку на додану вартість</w:t>
            </w:r>
          </w:p>
        </w:tc>
      </w:tr>
      <w:tr w:rsidR="00000000">
        <w:trPr>
          <w:trHeight w:val="20"/>
        </w:trPr>
        <w:tc>
          <w:tcPr>
            <w:tcW w:w="5000" w:type="pct"/>
            <w:gridSpan w:val="7"/>
          </w:tcPr>
          <w:p w:rsidR="00000000" w:rsidRDefault="007A510F">
            <w:pPr>
              <w:spacing w:before="60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Обліковий номер</w:t>
            </w:r>
          </w:p>
        </w:tc>
      </w:tr>
      <w:tr w:rsidR="00000000">
        <w:trPr>
          <w:trHeight w:val="20"/>
        </w:trPr>
        <w:tc>
          <w:tcPr>
            <w:tcW w:w="3078" w:type="pct"/>
            <w:gridSpan w:val="5"/>
          </w:tcPr>
          <w:p w:rsidR="00000000" w:rsidRDefault="007A510F">
            <w:pPr>
              <w:spacing w:before="60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Місцезнаходження бухгалтерської, комерційної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та транспортної документації підприємства</w:t>
            </w:r>
          </w:p>
          <w:p w:rsidR="00000000" w:rsidRDefault="007A510F">
            <w:pPr>
              <w:spacing w:before="60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2" w:type="pct"/>
            <w:gridSpan w:val="2"/>
          </w:tcPr>
          <w:p w:rsidR="00000000" w:rsidRDefault="007A510F">
            <w:pPr>
              <w:spacing w:before="60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Місцезнаходження митної документації підприємства</w:t>
            </w:r>
          </w:p>
        </w:tc>
      </w:tr>
      <w:tr w:rsidR="00000000">
        <w:trPr>
          <w:trHeight w:val="20"/>
        </w:trPr>
        <w:tc>
          <w:tcPr>
            <w:tcW w:w="5000" w:type="pct"/>
            <w:gridSpan w:val="7"/>
          </w:tcPr>
          <w:p w:rsidR="00000000" w:rsidRDefault="007A510F">
            <w:pPr>
              <w:spacing w:before="60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Умови процедури кінцевого використання</w:t>
            </w:r>
          </w:p>
          <w:p w:rsidR="00000000" w:rsidRDefault="007A510F">
            <w:pPr>
              <w:spacing w:before="60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>
        <w:trPr>
          <w:trHeight w:val="20"/>
        </w:trPr>
        <w:tc>
          <w:tcPr>
            <w:tcW w:w="5000" w:type="pct"/>
            <w:gridSpan w:val="7"/>
          </w:tcPr>
          <w:p w:rsidR="00000000" w:rsidRDefault="007A510F">
            <w:pPr>
              <w:spacing w:before="60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Перелік товарів, щодо яких підприємство має право застосовувати процедуру кінцевого використання:</w:t>
            </w:r>
          </w:p>
        </w:tc>
      </w:tr>
      <w:tr w:rsidR="00000000">
        <w:trPr>
          <w:trHeight w:val="20"/>
        </w:trPr>
        <w:tc>
          <w:tcPr>
            <w:tcW w:w="1143" w:type="pct"/>
            <w:vAlign w:val="center"/>
          </w:tcPr>
          <w:p w:rsidR="00000000" w:rsidRDefault="007A510F">
            <w:pPr>
              <w:spacing w:before="60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това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рної підкатегорії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згідно з УКТЗЕД</w:t>
            </w:r>
          </w:p>
        </w:tc>
        <w:tc>
          <w:tcPr>
            <w:tcW w:w="934" w:type="pct"/>
            <w:vAlign w:val="center"/>
          </w:tcPr>
          <w:p w:rsidR="00000000" w:rsidRDefault="007A510F">
            <w:pPr>
              <w:spacing w:before="60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Найменування та опис</w:t>
            </w:r>
          </w:p>
        </w:tc>
        <w:tc>
          <w:tcPr>
            <w:tcW w:w="865" w:type="pct"/>
            <w:gridSpan w:val="2"/>
            <w:vAlign w:val="center"/>
          </w:tcPr>
          <w:p w:rsidR="00000000" w:rsidRDefault="007A510F">
            <w:pPr>
              <w:spacing w:before="60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Кількість товарів**</w:t>
            </w:r>
          </w:p>
        </w:tc>
        <w:tc>
          <w:tcPr>
            <w:tcW w:w="1040" w:type="pct"/>
            <w:gridSpan w:val="2"/>
            <w:vAlign w:val="center"/>
          </w:tcPr>
          <w:p w:rsidR="00000000" w:rsidRDefault="007A510F">
            <w:pPr>
              <w:spacing w:before="60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Умови, за яких товари вважаються використаними за кінцевим (цільовим) призначенням</w:t>
            </w:r>
          </w:p>
        </w:tc>
        <w:tc>
          <w:tcPr>
            <w:tcW w:w="1019" w:type="pct"/>
            <w:vAlign w:val="center"/>
          </w:tcPr>
          <w:p w:rsidR="00000000" w:rsidRDefault="007A510F">
            <w:pPr>
              <w:tabs>
                <w:tab w:val="left" w:pos="120"/>
              </w:tabs>
              <w:spacing w:before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Строк використання товарів за кінцевим (цільовим) призначенням</w:t>
            </w:r>
          </w:p>
        </w:tc>
      </w:tr>
      <w:tr w:rsidR="00000000">
        <w:trPr>
          <w:trHeight w:val="20"/>
        </w:trPr>
        <w:tc>
          <w:tcPr>
            <w:tcW w:w="1143" w:type="pct"/>
          </w:tcPr>
          <w:p w:rsidR="00000000" w:rsidRDefault="007A510F">
            <w:pPr>
              <w:spacing w:before="60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pct"/>
          </w:tcPr>
          <w:p w:rsidR="00000000" w:rsidRDefault="007A510F">
            <w:pPr>
              <w:spacing w:before="60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pct"/>
            <w:gridSpan w:val="2"/>
          </w:tcPr>
          <w:p w:rsidR="00000000" w:rsidRDefault="007A510F">
            <w:pPr>
              <w:spacing w:before="60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" w:type="pct"/>
            <w:gridSpan w:val="2"/>
          </w:tcPr>
          <w:p w:rsidR="00000000" w:rsidRDefault="007A510F">
            <w:pPr>
              <w:spacing w:before="60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" w:type="pct"/>
          </w:tcPr>
          <w:p w:rsidR="00000000" w:rsidRDefault="007A510F">
            <w:pPr>
              <w:spacing w:before="60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0000" w:rsidRDefault="007A510F">
      <w:pPr>
        <w:rPr>
          <w:lang w:val="ru-RU"/>
        </w:rPr>
      </w:pPr>
    </w:p>
    <w:p w:rsidR="00000000" w:rsidRDefault="007A510F">
      <w:pPr>
        <w:rPr>
          <w:lang w:val="ru-RU"/>
        </w:rPr>
      </w:pPr>
    </w:p>
    <w:tbl>
      <w:tblPr>
        <w:tblW w:w="9747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0"/>
        <w:gridCol w:w="570"/>
        <w:gridCol w:w="1392"/>
        <w:gridCol w:w="376"/>
        <w:gridCol w:w="24"/>
        <w:gridCol w:w="1719"/>
        <w:gridCol w:w="663"/>
        <w:gridCol w:w="405"/>
        <w:gridCol w:w="339"/>
        <w:gridCol w:w="238"/>
        <w:gridCol w:w="410"/>
        <w:gridCol w:w="577"/>
        <w:gridCol w:w="273"/>
        <w:gridCol w:w="246"/>
        <w:gridCol w:w="1455"/>
      </w:tblGrid>
      <w:tr w:rsidR="00000000">
        <w:trPr>
          <w:trHeight w:val="20"/>
        </w:trPr>
        <w:tc>
          <w:tcPr>
            <w:tcW w:w="9747" w:type="dxa"/>
            <w:gridSpan w:val="15"/>
          </w:tcPr>
          <w:p w:rsidR="00000000" w:rsidRDefault="007A510F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Операції з товарами</w:t>
            </w:r>
            <w:r>
              <w:rPr>
                <w:rFonts w:ascii="Times New Roman" w:hAnsi="Times New Roman"/>
                <w:sz w:val="24"/>
                <w:szCs w:val="24"/>
              </w:rPr>
              <w:t>, до яких застосовано процедуру кінцевого використання:</w:t>
            </w:r>
          </w:p>
        </w:tc>
      </w:tr>
      <w:tr w:rsidR="00000000">
        <w:trPr>
          <w:trHeight w:val="20"/>
        </w:trPr>
        <w:tc>
          <w:tcPr>
            <w:tcW w:w="1060" w:type="dxa"/>
            <w:vAlign w:val="center"/>
          </w:tcPr>
          <w:p w:rsidR="00000000" w:rsidRDefault="007A510F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Поряд-ковий номер</w:t>
            </w:r>
          </w:p>
        </w:tc>
        <w:tc>
          <w:tcPr>
            <w:tcW w:w="2362" w:type="dxa"/>
            <w:gridSpan w:val="4"/>
            <w:vAlign w:val="center"/>
          </w:tcPr>
          <w:p w:rsidR="00000000" w:rsidRDefault="007A510F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Найменування операції</w:t>
            </w:r>
          </w:p>
        </w:tc>
        <w:tc>
          <w:tcPr>
            <w:tcW w:w="3126" w:type="dxa"/>
            <w:gridSpan w:val="4"/>
            <w:vAlign w:val="center"/>
          </w:tcPr>
          <w:p w:rsidR="00000000" w:rsidRDefault="007A510F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Опис операції та місце її здійснення</w:t>
            </w:r>
          </w:p>
        </w:tc>
        <w:tc>
          <w:tcPr>
            <w:tcW w:w="3199" w:type="dxa"/>
            <w:gridSpan w:val="6"/>
            <w:vAlign w:val="center"/>
          </w:tcPr>
          <w:p w:rsidR="00000000" w:rsidRDefault="007A510F">
            <w:pPr>
              <w:tabs>
                <w:tab w:val="left" w:pos="120"/>
              </w:tabs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Митниця, у зоні діяльності якої здійснюватиметься операція</w:t>
            </w:r>
          </w:p>
        </w:tc>
      </w:tr>
      <w:tr w:rsidR="00000000">
        <w:trPr>
          <w:trHeight w:val="20"/>
        </w:trPr>
        <w:tc>
          <w:tcPr>
            <w:tcW w:w="1060" w:type="dxa"/>
          </w:tcPr>
          <w:p w:rsidR="00000000" w:rsidRDefault="007A510F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  <w:gridSpan w:val="4"/>
          </w:tcPr>
          <w:p w:rsidR="00000000" w:rsidRDefault="007A510F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6" w:type="dxa"/>
            <w:gridSpan w:val="4"/>
          </w:tcPr>
          <w:p w:rsidR="00000000" w:rsidRDefault="007A510F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9" w:type="dxa"/>
            <w:gridSpan w:val="6"/>
          </w:tcPr>
          <w:p w:rsidR="00000000" w:rsidRDefault="007A510F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>
        <w:trPr>
          <w:trHeight w:val="20"/>
        </w:trPr>
        <w:tc>
          <w:tcPr>
            <w:tcW w:w="9747" w:type="dxa"/>
            <w:gridSpan w:val="15"/>
          </w:tcPr>
          <w:p w:rsidR="00000000" w:rsidRDefault="007A510F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Продукти виробництва або переробки:</w:t>
            </w:r>
          </w:p>
        </w:tc>
      </w:tr>
      <w:tr w:rsidR="00000000">
        <w:trPr>
          <w:trHeight w:val="20"/>
        </w:trPr>
        <w:tc>
          <w:tcPr>
            <w:tcW w:w="1060" w:type="dxa"/>
            <w:vAlign w:val="center"/>
          </w:tcPr>
          <w:p w:rsidR="00000000" w:rsidRDefault="007A510F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Поряд-ковий но</w:t>
            </w:r>
            <w:r>
              <w:rPr>
                <w:rFonts w:ascii="Times New Roman" w:hAnsi="Times New Roman"/>
                <w:sz w:val="24"/>
                <w:szCs w:val="24"/>
              </w:rPr>
              <w:t>мер</w:t>
            </w:r>
          </w:p>
        </w:tc>
        <w:tc>
          <w:tcPr>
            <w:tcW w:w="2338" w:type="dxa"/>
            <w:gridSpan w:val="3"/>
            <w:vAlign w:val="center"/>
          </w:tcPr>
          <w:p w:rsidR="00000000" w:rsidRDefault="007A510F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товарної підкатегорії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згідно з УКТЗЕД</w:t>
            </w:r>
          </w:p>
        </w:tc>
        <w:tc>
          <w:tcPr>
            <w:tcW w:w="2811" w:type="dxa"/>
            <w:gridSpan w:val="4"/>
            <w:vAlign w:val="center"/>
          </w:tcPr>
          <w:p w:rsidR="00000000" w:rsidRDefault="007A510F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Найменування та опис</w:t>
            </w:r>
          </w:p>
        </w:tc>
        <w:tc>
          <w:tcPr>
            <w:tcW w:w="1564" w:type="dxa"/>
            <w:gridSpan w:val="4"/>
            <w:vAlign w:val="center"/>
          </w:tcPr>
          <w:p w:rsidR="00000000" w:rsidRDefault="007A510F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Одиниця вимірювання</w:t>
            </w:r>
          </w:p>
        </w:tc>
        <w:tc>
          <w:tcPr>
            <w:tcW w:w="1974" w:type="dxa"/>
            <w:gridSpan w:val="3"/>
            <w:vAlign w:val="center"/>
          </w:tcPr>
          <w:p w:rsidR="00000000" w:rsidRDefault="007A510F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Кількість товарів</w:t>
            </w:r>
          </w:p>
        </w:tc>
      </w:tr>
      <w:tr w:rsidR="00000000">
        <w:trPr>
          <w:trHeight w:val="20"/>
        </w:trPr>
        <w:tc>
          <w:tcPr>
            <w:tcW w:w="1060" w:type="dxa"/>
          </w:tcPr>
          <w:p w:rsidR="00000000" w:rsidRDefault="007A510F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3"/>
          </w:tcPr>
          <w:p w:rsidR="00000000" w:rsidRDefault="007A510F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1" w:type="dxa"/>
            <w:gridSpan w:val="4"/>
          </w:tcPr>
          <w:p w:rsidR="00000000" w:rsidRDefault="007A510F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4"/>
          </w:tcPr>
          <w:p w:rsidR="00000000" w:rsidRDefault="007A510F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  <w:gridSpan w:val="3"/>
          </w:tcPr>
          <w:p w:rsidR="00000000" w:rsidRDefault="007A510F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>
        <w:trPr>
          <w:trHeight w:val="20"/>
        </w:trPr>
        <w:tc>
          <w:tcPr>
            <w:tcW w:w="9747" w:type="dxa"/>
            <w:gridSpan w:val="15"/>
          </w:tcPr>
          <w:p w:rsidR="00000000" w:rsidRDefault="007A510F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10.4.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Обов’язковий обсяг виходу продуктів виробництва або переробки***:</w:t>
            </w:r>
          </w:p>
        </w:tc>
      </w:tr>
      <w:tr w:rsidR="00000000">
        <w:trPr>
          <w:trHeight w:val="20"/>
        </w:trPr>
        <w:tc>
          <w:tcPr>
            <w:tcW w:w="1630" w:type="dxa"/>
            <w:gridSpan w:val="2"/>
            <w:vMerge w:val="restart"/>
            <w:vAlign w:val="center"/>
          </w:tcPr>
          <w:p w:rsidR="00000000" w:rsidRDefault="007A510F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продукту виробництва або переробки</w:t>
            </w:r>
          </w:p>
        </w:tc>
        <w:tc>
          <w:tcPr>
            <w:tcW w:w="8117" w:type="dxa"/>
            <w:gridSpan w:val="13"/>
            <w:vAlign w:val="center"/>
          </w:tcPr>
          <w:p w:rsidR="00000000" w:rsidRDefault="007A510F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Товари, які будуть використа</w:t>
            </w:r>
            <w:r>
              <w:rPr>
                <w:rFonts w:ascii="Times New Roman" w:hAnsi="Times New Roman"/>
                <w:sz w:val="24"/>
                <w:szCs w:val="24"/>
              </w:rPr>
              <w:t>ні в операціях з виробництва або переробки</w:t>
            </w:r>
          </w:p>
        </w:tc>
      </w:tr>
      <w:tr w:rsidR="00000000">
        <w:trPr>
          <w:trHeight w:val="20"/>
        </w:trPr>
        <w:tc>
          <w:tcPr>
            <w:tcW w:w="1630" w:type="dxa"/>
            <w:gridSpan w:val="2"/>
            <w:vMerge/>
            <w:vAlign w:val="center"/>
          </w:tcPr>
          <w:p w:rsidR="00000000" w:rsidRDefault="007A510F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gridSpan w:val="3"/>
            <w:vAlign w:val="center"/>
          </w:tcPr>
          <w:p w:rsidR="00000000" w:rsidRDefault="007A510F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товарної підкатегорії згідно з УКТЗЕД</w:t>
            </w:r>
          </w:p>
        </w:tc>
        <w:tc>
          <w:tcPr>
            <w:tcW w:w="1719" w:type="dxa"/>
            <w:vAlign w:val="center"/>
          </w:tcPr>
          <w:p w:rsidR="00000000" w:rsidRDefault="007A510F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найменування та опис</w:t>
            </w:r>
          </w:p>
        </w:tc>
        <w:tc>
          <w:tcPr>
            <w:tcW w:w="1645" w:type="dxa"/>
            <w:gridSpan w:val="4"/>
            <w:vAlign w:val="center"/>
          </w:tcPr>
          <w:p w:rsidR="00000000" w:rsidRDefault="007A510F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одиниця вимірювання</w:t>
            </w:r>
          </w:p>
        </w:tc>
        <w:tc>
          <w:tcPr>
            <w:tcW w:w="1260" w:type="dxa"/>
            <w:gridSpan w:val="3"/>
            <w:vAlign w:val="center"/>
          </w:tcPr>
          <w:p w:rsidR="00000000" w:rsidRDefault="007A510F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кількість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товарів</w:t>
            </w:r>
          </w:p>
        </w:tc>
        <w:tc>
          <w:tcPr>
            <w:tcW w:w="1701" w:type="dxa"/>
            <w:gridSpan w:val="2"/>
            <w:vAlign w:val="center"/>
          </w:tcPr>
          <w:p w:rsidR="00000000" w:rsidRDefault="007A510F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використання еквівалентних товарів</w:t>
            </w:r>
          </w:p>
        </w:tc>
      </w:tr>
      <w:tr w:rsidR="00000000">
        <w:trPr>
          <w:trHeight w:val="20"/>
        </w:trPr>
        <w:tc>
          <w:tcPr>
            <w:tcW w:w="1630" w:type="dxa"/>
            <w:gridSpan w:val="2"/>
          </w:tcPr>
          <w:p w:rsidR="00000000" w:rsidRDefault="007A510F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gridSpan w:val="3"/>
          </w:tcPr>
          <w:p w:rsidR="00000000" w:rsidRDefault="007A510F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000000" w:rsidRDefault="007A510F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5" w:type="dxa"/>
            <w:gridSpan w:val="4"/>
          </w:tcPr>
          <w:p w:rsidR="00000000" w:rsidRDefault="007A510F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3"/>
          </w:tcPr>
          <w:p w:rsidR="00000000" w:rsidRDefault="007A510F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000000" w:rsidRDefault="007A510F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sym w:font="Wingdings" w:char="00A8"/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так </w:t>
            </w:r>
            <w:r>
              <w:rPr>
                <w:rFonts w:ascii="Times New Roman" w:hAnsi="Times New Roman"/>
                <w:sz w:val="24"/>
                <w:szCs w:val="24"/>
              </w:rPr>
              <w:sym w:font="Wingdings" w:char="00A8"/>
            </w:r>
            <w:r>
              <w:rPr>
                <w:rFonts w:ascii="Times New Roman" w:hAnsi="Times New Roman"/>
                <w:sz w:val="24"/>
                <w:szCs w:val="24"/>
              </w:rPr>
              <w:t xml:space="preserve"> ні</w:t>
            </w:r>
          </w:p>
        </w:tc>
      </w:tr>
      <w:tr w:rsidR="00000000">
        <w:trPr>
          <w:trHeight w:val="20"/>
        </w:trPr>
        <w:tc>
          <w:tcPr>
            <w:tcW w:w="1630" w:type="dxa"/>
            <w:gridSpan w:val="2"/>
          </w:tcPr>
          <w:p w:rsidR="00000000" w:rsidRDefault="007A510F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gridSpan w:val="3"/>
          </w:tcPr>
          <w:p w:rsidR="00000000" w:rsidRDefault="007A510F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000000" w:rsidRDefault="007A510F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5" w:type="dxa"/>
            <w:gridSpan w:val="4"/>
          </w:tcPr>
          <w:p w:rsidR="00000000" w:rsidRDefault="007A510F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60" w:type="dxa"/>
            <w:gridSpan w:val="3"/>
          </w:tcPr>
          <w:p w:rsidR="00000000" w:rsidRDefault="007A510F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000000" w:rsidRDefault="007A510F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sym w:font="Wingdings" w:char="00A8"/>
            </w:r>
            <w:r>
              <w:rPr>
                <w:rFonts w:ascii="Times New Roman" w:hAnsi="Times New Roman"/>
                <w:sz w:val="24"/>
                <w:szCs w:val="24"/>
              </w:rPr>
              <w:t xml:space="preserve">так </w:t>
            </w:r>
            <w:r>
              <w:rPr>
                <w:rFonts w:ascii="Times New Roman" w:hAnsi="Times New Roman"/>
                <w:sz w:val="24"/>
                <w:szCs w:val="24"/>
              </w:rPr>
              <w:sym w:font="Wingdings" w:char="00A8"/>
            </w:r>
            <w:r>
              <w:rPr>
                <w:rFonts w:ascii="Times New Roman" w:hAnsi="Times New Roman"/>
                <w:sz w:val="24"/>
                <w:szCs w:val="24"/>
              </w:rPr>
              <w:t xml:space="preserve"> ні</w:t>
            </w:r>
          </w:p>
        </w:tc>
      </w:tr>
      <w:tr w:rsidR="00000000">
        <w:trPr>
          <w:trHeight w:val="20"/>
        </w:trPr>
        <w:tc>
          <w:tcPr>
            <w:tcW w:w="9747" w:type="dxa"/>
            <w:gridSpan w:val="15"/>
          </w:tcPr>
          <w:p w:rsidR="00000000" w:rsidRDefault="007A510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10.5.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Товари, які за своїми характеристик</w:t>
            </w:r>
            <w:r>
              <w:rPr>
                <w:rFonts w:ascii="Times New Roman" w:hAnsi="Times New Roman"/>
                <w:sz w:val="24"/>
                <w:szCs w:val="24"/>
              </w:rPr>
              <w:t>ами придатні для багаторазового (повторного) використання:</w:t>
            </w:r>
          </w:p>
        </w:tc>
      </w:tr>
      <w:tr w:rsidR="00000000">
        <w:trPr>
          <w:trHeight w:val="20"/>
        </w:trPr>
        <w:tc>
          <w:tcPr>
            <w:tcW w:w="3022" w:type="dxa"/>
            <w:gridSpan w:val="3"/>
            <w:vAlign w:val="center"/>
          </w:tcPr>
          <w:p w:rsidR="00000000" w:rsidRDefault="007A510F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товарної підкатегорії згідно з УКТЗЕД</w:t>
            </w:r>
          </w:p>
        </w:tc>
        <w:tc>
          <w:tcPr>
            <w:tcW w:w="4174" w:type="dxa"/>
            <w:gridSpan w:val="8"/>
            <w:vAlign w:val="center"/>
          </w:tcPr>
          <w:p w:rsidR="00000000" w:rsidRDefault="007A510F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Найменування та опис</w:t>
            </w:r>
          </w:p>
        </w:tc>
        <w:tc>
          <w:tcPr>
            <w:tcW w:w="2551" w:type="dxa"/>
            <w:gridSpan w:val="4"/>
            <w:vAlign w:val="center"/>
          </w:tcPr>
          <w:p w:rsidR="00000000" w:rsidRDefault="007A510F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Строк проведення моніторингу відповідності</w:t>
            </w:r>
          </w:p>
        </w:tc>
      </w:tr>
      <w:tr w:rsidR="00000000">
        <w:trPr>
          <w:trHeight w:val="20"/>
        </w:trPr>
        <w:tc>
          <w:tcPr>
            <w:tcW w:w="3022" w:type="dxa"/>
            <w:gridSpan w:val="3"/>
          </w:tcPr>
          <w:p w:rsidR="00000000" w:rsidRDefault="007A51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4" w:type="dxa"/>
            <w:gridSpan w:val="8"/>
          </w:tcPr>
          <w:p w:rsidR="00000000" w:rsidRDefault="007A51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4"/>
          </w:tcPr>
          <w:p w:rsidR="00000000" w:rsidRDefault="007A51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>
        <w:trPr>
          <w:trHeight w:val="20"/>
        </w:trPr>
        <w:tc>
          <w:tcPr>
            <w:tcW w:w="9747" w:type="dxa"/>
            <w:gridSpan w:val="15"/>
          </w:tcPr>
          <w:p w:rsidR="00000000" w:rsidRDefault="007A510F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10.6.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Перелік підприємств, яким можуть передаватися права та обов’язки:</w:t>
            </w:r>
          </w:p>
        </w:tc>
      </w:tr>
      <w:tr w:rsidR="00000000">
        <w:trPr>
          <w:trHeight w:val="20"/>
        </w:trPr>
        <w:tc>
          <w:tcPr>
            <w:tcW w:w="5804" w:type="dxa"/>
            <w:gridSpan w:val="7"/>
            <w:vAlign w:val="center"/>
          </w:tcPr>
          <w:p w:rsidR="00000000" w:rsidRDefault="007A510F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Найменування</w:t>
            </w:r>
            <w:r>
              <w:rPr>
                <w:rFonts w:ascii="Times New Roman" w:hAnsi="Times New Roman"/>
                <w:sz w:val="24"/>
                <w:szCs w:val="24"/>
              </w:rPr>
              <w:t>, місцезнаходження підприємства, реєстраційний номер облікової картки платника податків/код згідно з ЄДРПОУ</w:t>
            </w:r>
          </w:p>
        </w:tc>
        <w:tc>
          <w:tcPr>
            <w:tcW w:w="3943" w:type="dxa"/>
            <w:gridSpan w:val="8"/>
            <w:vAlign w:val="center"/>
          </w:tcPr>
          <w:p w:rsidR="00000000" w:rsidRDefault="007A510F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Права та обов’язки, які передаються</w:t>
            </w:r>
          </w:p>
        </w:tc>
      </w:tr>
      <w:tr w:rsidR="00000000">
        <w:trPr>
          <w:trHeight w:val="20"/>
        </w:trPr>
        <w:tc>
          <w:tcPr>
            <w:tcW w:w="5804" w:type="dxa"/>
            <w:gridSpan w:val="7"/>
          </w:tcPr>
          <w:p w:rsidR="00000000" w:rsidRDefault="007A51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3" w:type="dxa"/>
            <w:gridSpan w:val="8"/>
          </w:tcPr>
          <w:p w:rsidR="00000000" w:rsidRDefault="007A51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>
        <w:trPr>
          <w:trHeight w:val="20"/>
        </w:trPr>
        <w:tc>
          <w:tcPr>
            <w:tcW w:w="9747" w:type="dxa"/>
            <w:gridSpan w:val="15"/>
          </w:tcPr>
          <w:p w:rsidR="00000000" w:rsidRDefault="007A510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10.7.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Перелік еквівалентних товарів, використання яких допускається під час здійснення операцій з товарами, </w:t>
            </w:r>
            <w:r>
              <w:rPr>
                <w:rFonts w:ascii="Times New Roman" w:hAnsi="Times New Roman"/>
                <w:sz w:val="24"/>
                <w:szCs w:val="24"/>
              </w:rPr>
              <w:t>до яких застосовано процедуру кінцевого використання:</w:t>
            </w:r>
          </w:p>
        </w:tc>
      </w:tr>
      <w:tr w:rsidR="00000000">
        <w:trPr>
          <w:trHeight w:val="20"/>
        </w:trPr>
        <w:tc>
          <w:tcPr>
            <w:tcW w:w="3422" w:type="dxa"/>
            <w:gridSpan w:val="5"/>
            <w:vAlign w:val="center"/>
          </w:tcPr>
          <w:p w:rsidR="00000000" w:rsidRDefault="007A510F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товарної підкатегорії згідно з УКТЗЕД</w:t>
            </w:r>
          </w:p>
        </w:tc>
        <w:tc>
          <w:tcPr>
            <w:tcW w:w="6325" w:type="dxa"/>
            <w:gridSpan w:val="10"/>
            <w:vAlign w:val="center"/>
          </w:tcPr>
          <w:p w:rsidR="00000000" w:rsidRDefault="007A510F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Найменування та опис</w:t>
            </w:r>
          </w:p>
        </w:tc>
      </w:tr>
      <w:tr w:rsidR="00000000">
        <w:trPr>
          <w:trHeight w:val="20"/>
        </w:trPr>
        <w:tc>
          <w:tcPr>
            <w:tcW w:w="3422" w:type="dxa"/>
            <w:gridSpan w:val="5"/>
          </w:tcPr>
          <w:p w:rsidR="00000000" w:rsidRDefault="007A51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5" w:type="dxa"/>
            <w:gridSpan w:val="10"/>
          </w:tcPr>
          <w:p w:rsidR="00000000" w:rsidRDefault="007A51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>
        <w:trPr>
          <w:trHeight w:val="20"/>
        </w:trPr>
        <w:tc>
          <w:tcPr>
            <w:tcW w:w="9747" w:type="dxa"/>
            <w:gridSpan w:val="15"/>
          </w:tcPr>
          <w:p w:rsidR="00000000" w:rsidRDefault="007A510F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10.8.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Залишки та відходи:</w:t>
            </w:r>
          </w:p>
        </w:tc>
      </w:tr>
      <w:tr w:rsidR="00000000">
        <w:trPr>
          <w:trHeight w:val="20"/>
        </w:trPr>
        <w:tc>
          <w:tcPr>
            <w:tcW w:w="3422" w:type="dxa"/>
            <w:gridSpan w:val="5"/>
          </w:tcPr>
          <w:p w:rsidR="00000000" w:rsidRDefault="007A510F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товарної підкатегорії згідно з УКТЗЕД</w:t>
            </w:r>
          </w:p>
        </w:tc>
        <w:tc>
          <w:tcPr>
            <w:tcW w:w="2382" w:type="dxa"/>
            <w:gridSpan w:val="2"/>
          </w:tcPr>
          <w:p w:rsidR="00000000" w:rsidRDefault="007A510F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Найменування та опис</w:t>
            </w:r>
          </w:p>
        </w:tc>
        <w:tc>
          <w:tcPr>
            <w:tcW w:w="2488" w:type="dxa"/>
            <w:gridSpan w:val="7"/>
          </w:tcPr>
          <w:p w:rsidR="00000000" w:rsidRDefault="007A510F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Одиниця вимірювання</w:t>
            </w:r>
          </w:p>
        </w:tc>
        <w:tc>
          <w:tcPr>
            <w:tcW w:w="1455" w:type="dxa"/>
          </w:tcPr>
          <w:p w:rsidR="00000000" w:rsidRDefault="007A510F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Орієнтовна кількість</w:t>
            </w:r>
          </w:p>
        </w:tc>
      </w:tr>
      <w:tr w:rsidR="00000000">
        <w:trPr>
          <w:trHeight w:val="20"/>
        </w:trPr>
        <w:tc>
          <w:tcPr>
            <w:tcW w:w="3422" w:type="dxa"/>
            <w:gridSpan w:val="5"/>
          </w:tcPr>
          <w:p w:rsidR="00000000" w:rsidRDefault="007A51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2" w:type="dxa"/>
            <w:gridSpan w:val="2"/>
          </w:tcPr>
          <w:p w:rsidR="00000000" w:rsidRDefault="007A51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8" w:type="dxa"/>
            <w:gridSpan w:val="7"/>
          </w:tcPr>
          <w:p w:rsidR="00000000" w:rsidRDefault="007A51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:rsidR="00000000" w:rsidRDefault="007A51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0000" w:rsidRDefault="007A510F"/>
    <w:tbl>
      <w:tblPr>
        <w:tblW w:w="9747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2"/>
        <w:gridCol w:w="2306"/>
        <w:gridCol w:w="76"/>
        <w:gridCol w:w="2488"/>
        <w:gridCol w:w="1455"/>
      </w:tblGrid>
      <w:tr w:rsidR="00000000">
        <w:trPr>
          <w:trHeight w:val="20"/>
        </w:trPr>
        <w:tc>
          <w:tcPr>
            <w:tcW w:w="9747" w:type="dxa"/>
            <w:gridSpan w:val="5"/>
          </w:tcPr>
          <w:p w:rsidR="00000000" w:rsidRDefault="007A510F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10.9.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Норми природних втрат:</w:t>
            </w:r>
          </w:p>
        </w:tc>
      </w:tr>
      <w:tr w:rsidR="00000000">
        <w:trPr>
          <w:trHeight w:val="20"/>
        </w:trPr>
        <w:tc>
          <w:tcPr>
            <w:tcW w:w="3422" w:type="dxa"/>
          </w:tcPr>
          <w:p w:rsidR="00000000" w:rsidRDefault="007A510F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товарної підкатегорії згідно з УКТЗЕД</w:t>
            </w:r>
          </w:p>
        </w:tc>
        <w:tc>
          <w:tcPr>
            <w:tcW w:w="2382" w:type="dxa"/>
            <w:gridSpan w:val="2"/>
          </w:tcPr>
          <w:p w:rsidR="00000000" w:rsidRDefault="007A510F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Найменування та опис</w:t>
            </w:r>
          </w:p>
        </w:tc>
        <w:tc>
          <w:tcPr>
            <w:tcW w:w="2488" w:type="dxa"/>
          </w:tcPr>
          <w:p w:rsidR="00000000" w:rsidRDefault="007A510F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Одиниця вимірювання</w:t>
            </w:r>
          </w:p>
        </w:tc>
        <w:tc>
          <w:tcPr>
            <w:tcW w:w="1455" w:type="dxa"/>
          </w:tcPr>
          <w:p w:rsidR="00000000" w:rsidRDefault="007A510F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Орієнтовна кількість</w:t>
            </w:r>
          </w:p>
        </w:tc>
      </w:tr>
      <w:tr w:rsidR="00000000">
        <w:trPr>
          <w:trHeight w:val="20"/>
        </w:trPr>
        <w:tc>
          <w:tcPr>
            <w:tcW w:w="3422" w:type="dxa"/>
          </w:tcPr>
          <w:p w:rsidR="00000000" w:rsidRDefault="007A510F">
            <w:pPr>
              <w:spacing w:before="120"/>
              <w:ind w:right="28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2" w:type="dxa"/>
            <w:gridSpan w:val="2"/>
          </w:tcPr>
          <w:p w:rsidR="00000000" w:rsidRDefault="007A510F">
            <w:pPr>
              <w:spacing w:before="120"/>
              <w:ind w:right="28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:rsidR="00000000" w:rsidRDefault="007A510F">
            <w:pPr>
              <w:spacing w:before="120"/>
              <w:ind w:right="28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:rsidR="00000000" w:rsidRDefault="007A510F">
            <w:pPr>
              <w:spacing w:before="120"/>
              <w:ind w:right="28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>
        <w:trPr>
          <w:trHeight w:val="20"/>
        </w:trPr>
        <w:tc>
          <w:tcPr>
            <w:tcW w:w="9747" w:type="dxa"/>
            <w:gridSpan w:val="5"/>
          </w:tcPr>
          <w:p w:rsidR="00000000" w:rsidRDefault="007A510F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Перелік інформації, яка повинна зазначатися в звіті про результати застосування процедури кінцевого викор</w:t>
            </w:r>
            <w:r>
              <w:rPr>
                <w:rFonts w:ascii="Times New Roman" w:hAnsi="Times New Roman"/>
                <w:sz w:val="24"/>
                <w:szCs w:val="24"/>
              </w:rPr>
              <w:t>истання, та документів, які повинні до нього додаватися:</w:t>
            </w:r>
          </w:p>
        </w:tc>
      </w:tr>
      <w:tr w:rsidR="00000000">
        <w:trPr>
          <w:trHeight w:val="20"/>
        </w:trPr>
        <w:tc>
          <w:tcPr>
            <w:tcW w:w="5728" w:type="dxa"/>
            <w:gridSpan w:val="2"/>
          </w:tcPr>
          <w:p w:rsidR="00000000" w:rsidRDefault="007A510F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Найменування інформації </w:t>
            </w:r>
          </w:p>
        </w:tc>
        <w:tc>
          <w:tcPr>
            <w:tcW w:w="4019" w:type="dxa"/>
            <w:gridSpan w:val="3"/>
          </w:tcPr>
          <w:p w:rsidR="00000000" w:rsidRDefault="007A510F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Опис </w:t>
            </w:r>
          </w:p>
        </w:tc>
      </w:tr>
      <w:tr w:rsidR="00000000">
        <w:trPr>
          <w:trHeight w:val="20"/>
        </w:trPr>
        <w:tc>
          <w:tcPr>
            <w:tcW w:w="5728" w:type="dxa"/>
            <w:gridSpan w:val="2"/>
          </w:tcPr>
          <w:p w:rsidR="00000000" w:rsidRDefault="007A510F">
            <w:pPr>
              <w:spacing w:before="120"/>
              <w:ind w:right="28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9" w:type="dxa"/>
            <w:gridSpan w:val="3"/>
          </w:tcPr>
          <w:p w:rsidR="00000000" w:rsidRDefault="007A510F">
            <w:pPr>
              <w:spacing w:before="120"/>
              <w:ind w:right="28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>
        <w:trPr>
          <w:trHeight w:val="20"/>
        </w:trPr>
        <w:tc>
          <w:tcPr>
            <w:tcW w:w="9747" w:type="dxa"/>
            <w:gridSpan w:val="5"/>
          </w:tcPr>
          <w:p w:rsidR="00000000" w:rsidRDefault="007A510F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Дата, з якої авторизація набирає чинності</w:t>
            </w:r>
          </w:p>
        </w:tc>
      </w:tr>
      <w:tr w:rsidR="00000000">
        <w:trPr>
          <w:trHeight w:val="20"/>
        </w:trPr>
        <w:tc>
          <w:tcPr>
            <w:tcW w:w="9747" w:type="dxa"/>
            <w:gridSpan w:val="5"/>
          </w:tcPr>
          <w:p w:rsidR="00000000" w:rsidRDefault="007A510F">
            <w:pPr>
              <w:tabs>
                <w:tab w:val="left" w:pos="184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Митний орган, який прийняв рішення про надання авторизації </w:t>
            </w:r>
          </w:p>
          <w:p w:rsidR="00000000" w:rsidRDefault="007A510F">
            <w:pPr>
              <w:tabs>
                <w:tab w:val="left" w:pos="184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>
        <w:trPr>
          <w:trHeight w:val="20"/>
        </w:trPr>
        <w:tc>
          <w:tcPr>
            <w:tcW w:w="9747" w:type="dxa"/>
            <w:gridSpan w:val="5"/>
          </w:tcPr>
          <w:tbl>
            <w:tblPr>
              <w:tblW w:w="4399" w:type="pct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4675"/>
              <w:gridCol w:w="3710"/>
            </w:tblGrid>
            <w:tr w:rsidR="00000000">
              <w:tc>
                <w:tcPr>
                  <w:tcW w:w="2788" w:type="pct"/>
                </w:tcPr>
                <w:p w:rsidR="00000000" w:rsidRDefault="007A510F">
                  <w:pPr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________________</w:t>
                  </w:r>
                  <w:bookmarkStart w:id="2" w:name="_heading=h.30j0zll"/>
                  <w:bookmarkEnd w:id="2"/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        _________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_______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     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</w:t>
                  </w:r>
                  <w:r>
                    <w:rPr>
                      <w:rFonts w:ascii="Times New Roman" w:hAnsi="Times New Roman"/>
                      <w:sz w:val="20"/>
                    </w:rPr>
                    <w:t xml:space="preserve">(дата)             </w:t>
                  </w:r>
                  <w:r>
                    <w:rPr>
                      <w:rFonts w:ascii="Times New Roman" w:hAnsi="Times New Roman"/>
                      <w:sz w:val="20"/>
                    </w:rPr>
                    <w:t xml:space="preserve">      </w:t>
                  </w:r>
                  <w:r>
                    <w:rPr>
                      <w:rFonts w:ascii="Times New Roman" w:hAnsi="Times New Roman"/>
                      <w:sz w:val="20"/>
                    </w:rPr>
                    <w:t xml:space="preserve">               (підпис)</w:t>
                  </w:r>
                </w:p>
              </w:tc>
              <w:tc>
                <w:tcPr>
                  <w:tcW w:w="2212" w:type="pct"/>
                </w:tcPr>
                <w:p w:rsidR="00000000" w:rsidRDefault="00A224CA">
                  <w:pPr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  <w:lang w:eastAsia="uk-U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>
                            <wp:simplePos x="0" y="0"/>
                            <wp:positionH relativeFrom="column">
                              <wp:posOffset>2325370</wp:posOffset>
                            </wp:positionH>
                            <wp:positionV relativeFrom="paragraph">
                              <wp:posOffset>96520</wp:posOffset>
                            </wp:positionV>
                            <wp:extent cx="669925" cy="625475"/>
                            <wp:effectExtent l="0" t="0" r="0" b="3175"/>
                            <wp:wrapNone/>
                            <wp:docPr id="1" name="Flowchart: Connector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 flipV="1">
                                      <a:off x="0" y="0"/>
                                      <a:ext cx="669925" cy="62547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73427599" id="_x0000_t120" coordsize="21600,21600" o:spt="120" path="m10800,qx,10800,10800,21600,21600,10800,10800,xe">
                            <v:path gradientshapeok="t" o:connecttype="custom" o:connectlocs="10800,0;3163,3163;0,10800;3163,18437;10800,21600;18437,18437;21600,10800;18437,3163" textboxrect="3163,3163,18437,18437"/>
                          </v:shapetype>
                          <v:shape id="Flowchart: Connector 1" o:spid="_x0000_s1026" type="#_x0000_t120" style="position:absolute;margin-left:183.1pt;margin-top:7.6pt;width:52.75pt;height:49.2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"/>
                        </w:pict>
                      </mc:Fallback>
                    </mc:AlternateContent>
                  </w:r>
                  <w:r w:rsidR="007A510F">
                    <w:rPr>
                      <w:rFonts w:ascii="Times New Roman" w:hAnsi="Times New Roman"/>
                      <w:sz w:val="24"/>
                      <w:szCs w:val="24"/>
                    </w:rPr>
                    <w:t>_____________________</w:t>
                  </w:r>
                  <w:r w:rsidR="007A510F">
                    <w:rPr>
                      <w:rFonts w:ascii="Times New Roman" w:hAnsi="Times New Roman"/>
                      <w:sz w:val="24"/>
                      <w:szCs w:val="24"/>
                    </w:rPr>
                    <w:br/>
                  </w:r>
                  <w:r w:rsidR="007A510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7A510F">
                    <w:rPr>
                      <w:rFonts w:ascii="Times New Roman" w:hAnsi="Times New Roman"/>
                      <w:sz w:val="24"/>
                      <w:szCs w:val="24"/>
                    </w:rPr>
                    <w:t xml:space="preserve">  </w:t>
                  </w:r>
                  <w:r w:rsidR="007A510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7A510F">
                    <w:rPr>
                      <w:rFonts w:ascii="Times New Roman" w:hAnsi="Times New Roman"/>
                      <w:sz w:val="20"/>
                    </w:rPr>
                    <w:t>(власне ім’я, прізвище)</w:t>
                  </w:r>
                </w:p>
              </w:tc>
            </w:tr>
          </w:tbl>
          <w:p w:rsidR="00000000" w:rsidRDefault="007A510F"/>
          <w:p w:rsidR="00000000" w:rsidRDefault="007A510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0000" w:rsidRDefault="007A510F">
      <w:pPr>
        <w:rPr>
          <w:rFonts w:ascii="Times New Roman" w:hAnsi="Times New Roman"/>
          <w:sz w:val="20"/>
        </w:rPr>
      </w:pPr>
    </w:p>
    <w:p w:rsidR="00000000" w:rsidRDefault="007A510F">
      <w:pPr>
        <w:rPr>
          <w:rFonts w:ascii="Times New Roman" w:hAnsi="Times New Roman"/>
          <w:sz w:val="20"/>
        </w:rPr>
      </w:pPr>
    </w:p>
    <w:p w:rsidR="00000000" w:rsidRDefault="007A510F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</w:t>
      </w:r>
    </w:p>
    <w:p w:rsidR="00000000" w:rsidRDefault="007A510F">
      <w:pPr>
        <w:spacing w:before="60"/>
        <w:ind w:firstLine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* Пояснення до заповнення авторизації на застосування процедури кінцевого використання наведено в додатку.</w:t>
      </w:r>
    </w:p>
    <w:p w:rsidR="00000000" w:rsidRDefault="007A510F">
      <w:pPr>
        <w:spacing w:before="60"/>
        <w:ind w:firstLine="425"/>
        <w:jc w:val="both"/>
        <w:rPr>
          <w:rFonts w:ascii="Times New Roman" w:hAnsi="Times New Roman"/>
          <w:b/>
          <w:i/>
          <w:color w:val="000000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</w:rPr>
        <w:t>** Кількість товарів зазна</w:t>
      </w:r>
      <w:r>
        <w:rPr>
          <w:rFonts w:ascii="Times New Roman" w:hAnsi="Times New Roman"/>
          <w:sz w:val="22"/>
          <w:szCs w:val="22"/>
        </w:rPr>
        <w:t>чається у разі, коли законом така кількість обмежена.</w:t>
      </w:r>
    </w:p>
    <w:p w:rsidR="00000000" w:rsidRDefault="007A510F">
      <w:pPr>
        <w:spacing w:before="60"/>
        <w:ind w:firstLine="42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*** Інформація надається щодо однієї штуки, 1 кілограма або іншої одиниці вимірювання продукту виробництва або переробки.</w:t>
      </w:r>
    </w:p>
    <w:p w:rsidR="00000000" w:rsidRDefault="007A510F">
      <w:pPr>
        <w:spacing w:before="60"/>
        <w:ind w:firstLine="425"/>
        <w:jc w:val="both"/>
        <w:rPr>
          <w:rFonts w:ascii="Times New Roman" w:hAnsi="Times New Roman"/>
          <w:sz w:val="22"/>
          <w:szCs w:val="22"/>
        </w:rPr>
      </w:pPr>
    </w:p>
    <w:p w:rsidR="00000000" w:rsidRDefault="007A510F">
      <w:pPr>
        <w:pStyle w:val="af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000000" w:rsidRDefault="007A510F">
      <w:pPr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000000" w:rsidRDefault="007A510F">
      <w:pPr>
        <w:rPr>
          <w:rFonts w:ascii="Times New Roman" w:hAnsi="Times New Roman"/>
          <w:b/>
          <w:i/>
          <w:color w:val="000000"/>
          <w:sz w:val="28"/>
          <w:szCs w:val="28"/>
        </w:rPr>
        <w:sectPr w:rsidR="00000000">
          <w:headerReference w:type="default" r:id="rId8"/>
          <w:pgSz w:w="11906" w:h="16838"/>
          <w:pgMar w:top="1134" w:right="1134" w:bottom="1134" w:left="1701" w:header="567" w:footer="567" w:gutter="0"/>
          <w:pgNumType w:start="1"/>
          <w:cols w:space="720"/>
          <w:titlePg/>
          <w:docGrid w:linePitch="354"/>
        </w:sectPr>
      </w:pPr>
    </w:p>
    <w:p w:rsidR="00000000" w:rsidRDefault="007A510F">
      <w:pPr>
        <w:keepNext/>
        <w:keepLines/>
        <w:spacing w:after="240"/>
        <w:ind w:left="3969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Додаток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>до форми авторизації на застосування процедури кінцевого використанн</w:t>
      </w:r>
      <w:r>
        <w:rPr>
          <w:rFonts w:ascii="Times New Roman" w:hAnsi="Times New Roman"/>
          <w:color w:val="000000"/>
          <w:sz w:val="24"/>
          <w:szCs w:val="24"/>
        </w:rPr>
        <w:t>я</w:t>
      </w:r>
    </w:p>
    <w:p w:rsidR="00000000" w:rsidRDefault="007A510F">
      <w:pPr>
        <w:keepNext/>
        <w:keepLines/>
        <w:spacing w:before="240" w:after="240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ПОЯСНЕННЯ </w:t>
      </w:r>
      <w:r>
        <w:rPr>
          <w:rFonts w:ascii="Times New Roman" w:hAnsi="Times New Roman"/>
          <w:bCs/>
          <w:color w:val="000000"/>
          <w:sz w:val="24"/>
          <w:szCs w:val="24"/>
        </w:rPr>
        <w:br/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до заповнення авторизації на застосування </w:t>
      </w:r>
      <w:r>
        <w:rPr>
          <w:rFonts w:ascii="Times New Roman" w:hAnsi="Times New Roman"/>
          <w:bCs/>
          <w:color w:val="000000"/>
          <w:sz w:val="24"/>
          <w:szCs w:val="24"/>
        </w:rPr>
        <w:br/>
      </w:r>
      <w:r>
        <w:rPr>
          <w:rFonts w:ascii="Times New Roman" w:hAnsi="Times New Roman"/>
          <w:bCs/>
          <w:color w:val="000000"/>
          <w:sz w:val="24"/>
          <w:szCs w:val="24"/>
        </w:rPr>
        <w:t>процедури кінцевого використання</w:t>
      </w:r>
    </w:p>
    <w:p w:rsidR="00000000" w:rsidRDefault="007A510F">
      <w:pPr>
        <w:spacing w:before="120"/>
        <w:ind w:firstLine="56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Номер авторизації</w:t>
      </w:r>
    </w:p>
    <w:p w:rsidR="00000000" w:rsidRDefault="007A510F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3" w:name="_heading=h.1fob9te"/>
      <w:bookmarkEnd w:id="3"/>
      <w:r>
        <w:rPr>
          <w:rFonts w:ascii="Times New Roman" w:hAnsi="Times New Roman"/>
          <w:color w:val="000000"/>
          <w:sz w:val="24"/>
          <w:szCs w:val="24"/>
        </w:rPr>
        <w:t>У графі зазначається реєстраційний номер, який формується згідно з додатком 4 до Порядку проведення митними органами оцінки (повторної оцінки) від</w:t>
      </w:r>
      <w:r>
        <w:rPr>
          <w:rFonts w:ascii="Times New Roman" w:hAnsi="Times New Roman"/>
          <w:color w:val="000000"/>
          <w:sz w:val="24"/>
          <w:szCs w:val="24"/>
        </w:rPr>
        <w:t xml:space="preserve">повідності підприємства критеріям та/або умовам надання авторизації, затвердженого постановою Кабінету Міністрів України </w:t>
      </w:r>
      <w:r>
        <w:rPr>
          <w:rFonts w:ascii="Times New Roman" w:hAnsi="Times New Roman"/>
          <w:sz w:val="24"/>
          <w:szCs w:val="24"/>
        </w:rPr>
        <w:t>від 27 вересня 2022 р. № 1092</w:t>
      </w:r>
      <w:r>
        <w:rPr>
          <w:rFonts w:ascii="Times New Roman" w:hAnsi="Times New Roman"/>
          <w:color w:val="000000"/>
          <w:sz w:val="24"/>
          <w:szCs w:val="24"/>
        </w:rPr>
        <w:t xml:space="preserve"> “Деякі питання реалізації положень Митного кодексу України щодо надання авторизації”.</w:t>
      </w:r>
    </w:p>
    <w:p w:rsidR="00000000" w:rsidRDefault="007A510F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Найменування під</w:t>
      </w:r>
      <w:r>
        <w:rPr>
          <w:rFonts w:ascii="Times New Roman" w:hAnsi="Times New Roman"/>
          <w:color w:val="000000"/>
          <w:sz w:val="24"/>
          <w:szCs w:val="24"/>
        </w:rPr>
        <w:t>приємства</w:t>
      </w:r>
    </w:p>
    <w:p w:rsidR="00000000" w:rsidRDefault="007A510F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 графі зазначається повне найменування підприємства відповідно до Єдиного державного реєстру юридичних осіб, фізичних осіб</w:t>
      </w:r>
      <w:r>
        <w:rPr>
          <w:rFonts w:ascii="Times New Roman" w:hAnsi="Times New Roman"/>
          <w:color w:val="000000"/>
          <w:sz w:val="24"/>
          <w:szCs w:val="24"/>
        </w:rPr>
        <w:t xml:space="preserve"> -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підприємців та громадських формувань.</w:t>
      </w:r>
    </w:p>
    <w:p w:rsidR="00000000" w:rsidRDefault="007A510F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Місцезнаходження підприємства</w:t>
      </w:r>
    </w:p>
    <w:p w:rsidR="00000000" w:rsidRDefault="007A510F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 графі зазначається місцезнаходження підприємств</w:t>
      </w:r>
      <w:r>
        <w:rPr>
          <w:rFonts w:ascii="Times New Roman" w:hAnsi="Times New Roman"/>
          <w:color w:val="000000"/>
          <w:sz w:val="24"/>
          <w:szCs w:val="24"/>
        </w:rPr>
        <w:t>а відповідно до Єдиного державного реєстру юридичних осіб, фізичних осіб</w:t>
      </w:r>
      <w:r>
        <w:rPr>
          <w:rFonts w:ascii="Times New Roman" w:hAnsi="Times New Roman"/>
          <w:color w:val="000000"/>
          <w:sz w:val="24"/>
          <w:szCs w:val="24"/>
        </w:rPr>
        <w:t xml:space="preserve"> -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підприємців та громадських формувань.</w:t>
      </w:r>
    </w:p>
    <w:p w:rsidR="00000000" w:rsidRDefault="007A510F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Адреса електронної пошти</w:t>
      </w:r>
    </w:p>
    <w:p w:rsidR="00000000" w:rsidRDefault="007A510F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 графі зазначається адреса електронної пошти підприємства, яка складається з ідентифікатора, позначки “@” та домен</w:t>
      </w:r>
      <w:r>
        <w:rPr>
          <w:rFonts w:ascii="Times New Roman" w:hAnsi="Times New Roman"/>
          <w:color w:val="000000"/>
          <w:sz w:val="24"/>
          <w:szCs w:val="24"/>
        </w:rPr>
        <w:t>ного імені, що використовується підприємством для листування з державними, у тому числі контролюючими, органами.</w:t>
      </w:r>
    </w:p>
    <w:p w:rsidR="00000000" w:rsidRDefault="007A510F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Реєстраційний номер облікової картки платника податків/код згідно з ЄДРПОУ</w:t>
      </w:r>
    </w:p>
    <w:p w:rsidR="00000000" w:rsidRDefault="007A510F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 графі зазначається:</w:t>
      </w:r>
    </w:p>
    <w:p w:rsidR="00000000" w:rsidRDefault="007A510F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для фізичних осіб</w:t>
      </w:r>
      <w:r>
        <w:rPr>
          <w:rFonts w:ascii="Times New Roman" w:hAnsi="Times New Roman"/>
          <w:color w:val="000000"/>
          <w:sz w:val="24"/>
          <w:szCs w:val="24"/>
        </w:rPr>
        <w:t xml:space="preserve"> - </w:t>
      </w:r>
      <w:r>
        <w:rPr>
          <w:rFonts w:ascii="Times New Roman" w:hAnsi="Times New Roman"/>
          <w:color w:val="000000"/>
          <w:sz w:val="24"/>
          <w:szCs w:val="24"/>
        </w:rPr>
        <w:t xml:space="preserve">підприємців 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 xml:space="preserve"> реєстраці</w:t>
      </w:r>
      <w:r>
        <w:rPr>
          <w:rFonts w:ascii="Times New Roman" w:hAnsi="Times New Roman"/>
          <w:color w:val="000000"/>
          <w:sz w:val="24"/>
          <w:szCs w:val="24"/>
        </w:rPr>
        <w:t>йний номер облікової картки платника податків;</w:t>
      </w:r>
    </w:p>
    <w:p w:rsidR="00000000" w:rsidRDefault="007A510F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для фізичних осіб</w:t>
      </w:r>
      <w:r>
        <w:rPr>
          <w:rFonts w:ascii="Times New Roman" w:hAnsi="Times New Roman"/>
          <w:color w:val="000000"/>
          <w:sz w:val="24"/>
          <w:szCs w:val="24"/>
        </w:rPr>
        <w:t xml:space="preserve"> - </w:t>
      </w:r>
      <w:r>
        <w:rPr>
          <w:rFonts w:ascii="Times New Roman" w:hAnsi="Times New Roman"/>
          <w:color w:val="000000"/>
          <w:sz w:val="24"/>
          <w:szCs w:val="24"/>
        </w:rPr>
        <w:t xml:space="preserve">підприємців, які мають відмітку в паспорті про право здійснювати будь-які платежі за серією та номером паспорта, 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 xml:space="preserve"> серія (за наявності)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 номер паспорта;</w:t>
      </w:r>
    </w:p>
    <w:p w:rsidR="00000000" w:rsidRDefault="007A510F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для юридичних осіб та відокремлени</w:t>
      </w:r>
      <w:r>
        <w:rPr>
          <w:rFonts w:ascii="Times New Roman" w:hAnsi="Times New Roman"/>
          <w:color w:val="000000"/>
          <w:sz w:val="24"/>
          <w:szCs w:val="24"/>
        </w:rPr>
        <w:t xml:space="preserve">х підрозділів іноземних компаній, організацій 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 xml:space="preserve"> код згідно з ЄДРПОУ.</w:t>
      </w:r>
    </w:p>
    <w:p w:rsidR="00000000" w:rsidRDefault="007A510F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Індивідуальний податковий номер платника податку на додану вартість</w:t>
      </w:r>
    </w:p>
    <w:p w:rsidR="00000000" w:rsidRDefault="007A510F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 графі зазначається індивідуальний податковий номер платника податку на додану вартість (за наявності).</w:t>
      </w:r>
    </w:p>
    <w:p w:rsidR="00000000" w:rsidRDefault="007A510F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Облікови</w:t>
      </w:r>
      <w:r>
        <w:rPr>
          <w:rFonts w:ascii="Times New Roman" w:hAnsi="Times New Roman"/>
          <w:color w:val="000000"/>
          <w:sz w:val="24"/>
          <w:szCs w:val="24"/>
        </w:rPr>
        <w:t>й номер</w:t>
      </w:r>
    </w:p>
    <w:p w:rsidR="00000000" w:rsidRDefault="007A510F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 графі зазначається обліковий номер особи, наданий згідно із статтею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455 Митного кодексу України.</w:t>
      </w:r>
    </w:p>
    <w:p w:rsidR="00000000" w:rsidRDefault="007A510F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Місцезнаходження бухгалтерської, комерційної та транспортної документації підприємства</w:t>
      </w:r>
    </w:p>
    <w:p w:rsidR="00000000" w:rsidRDefault="007A510F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У графі зазначається місцезнаходження бухгалтерської, комер</w:t>
      </w:r>
      <w:r>
        <w:rPr>
          <w:rFonts w:ascii="Times New Roman" w:hAnsi="Times New Roman"/>
          <w:color w:val="000000"/>
          <w:sz w:val="24"/>
          <w:szCs w:val="24"/>
        </w:rPr>
        <w:t>ційної та транспортної документації підприємства або місцезнаходження відповідних об’єктів/приміщень підприємства, де така документація зберігається.</w:t>
      </w:r>
    </w:p>
    <w:p w:rsidR="00000000" w:rsidRDefault="007A510F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Місцезнаходження митної документації підприємства</w:t>
      </w:r>
    </w:p>
    <w:p w:rsidR="00000000" w:rsidRDefault="007A510F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 графі зазначається місцезнаходження документів та в</w:t>
      </w:r>
      <w:r>
        <w:rPr>
          <w:rFonts w:ascii="Times New Roman" w:hAnsi="Times New Roman"/>
          <w:color w:val="000000"/>
          <w:sz w:val="24"/>
          <w:szCs w:val="24"/>
        </w:rPr>
        <w:t>ідомостей, у тому числі в електронній формі, що надавалися підприємством митним органам для здійснення митних формальностей, або місцезнаходження відповідних об’єктів/приміщень підприємства, де такі документи та відомості зберігаються.</w:t>
      </w:r>
    </w:p>
    <w:p w:rsidR="00000000" w:rsidRDefault="007A510F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0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Умови процедури </w:t>
      </w:r>
      <w:r>
        <w:rPr>
          <w:rFonts w:ascii="Times New Roman" w:hAnsi="Times New Roman"/>
          <w:color w:val="000000"/>
          <w:sz w:val="24"/>
          <w:szCs w:val="24"/>
        </w:rPr>
        <w:t>кінцевого використання</w:t>
      </w:r>
    </w:p>
    <w:p w:rsidR="00000000" w:rsidRDefault="007A510F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 графі зазначаються умови процедури кінцевого використання.</w:t>
      </w:r>
    </w:p>
    <w:p w:rsidR="00000000" w:rsidRDefault="007A510F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10</w:t>
      </w:r>
      <w:r>
        <w:rPr>
          <w:rFonts w:ascii="Times New Roman" w:hAnsi="Times New Roman"/>
          <w:color w:val="000000"/>
          <w:sz w:val="24"/>
          <w:szCs w:val="24"/>
        </w:rPr>
        <w:t>.1.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Перелік товарів, щодо яких підприємство має право застосовувати процедуру кінцевого використання </w:t>
      </w:r>
    </w:p>
    <w:p w:rsidR="00000000" w:rsidRDefault="007A510F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Зазначається така інформація:</w:t>
      </w:r>
    </w:p>
    <w:p w:rsidR="00000000" w:rsidRDefault="007A510F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перелік кодів товарів згідно з УКТЗЕД </w:t>
      </w:r>
      <w:r>
        <w:rPr>
          <w:rFonts w:ascii="Times New Roman" w:hAnsi="Times New Roman"/>
          <w:color w:val="000000"/>
          <w:sz w:val="24"/>
          <w:szCs w:val="24"/>
        </w:rPr>
        <w:t>(на рівні товарної підкатегорії);</w:t>
      </w:r>
    </w:p>
    <w:p w:rsidR="00000000" w:rsidRDefault="007A510F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найменування та опис товарів (найменування та звичайний торговельний опис, що дає змогу ідентифікувати та класифікувати товар, наприклад, комплектність або завершеність (зібраний/незібраний), кількісний та якісний склад (м</w:t>
      </w:r>
      <w:r>
        <w:rPr>
          <w:rFonts w:ascii="Times New Roman" w:hAnsi="Times New Roman"/>
          <w:color w:val="000000"/>
          <w:sz w:val="24"/>
          <w:szCs w:val="24"/>
        </w:rPr>
        <w:t>атеріал, речовина, суміш, сполука тощо), основні властивості товару (призначення, розмір, розфасування, пакування тощо);</w:t>
      </w:r>
    </w:p>
    <w:p w:rsidR="00000000" w:rsidRDefault="007A510F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кількість товарів (у штуках або в іншій одиниці вимірювання) у разі,  коли законом така кількість обмежена;</w:t>
      </w:r>
    </w:p>
    <w:p w:rsidR="00000000" w:rsidRDefault="007A510F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4" w:name="_heading=h.3znysh7"/>
      <w:bookmarkEnd w:id="4"/>
      <w:r>
        <w:rPr>
          <w:rFonts w:ascii="Times New Roman" w:hAnsi="Times New Roman"/>
          <w:color w:val="000000"/>
          <w:sz w:val="24"/>
          <w:szCs w:val="24"/>
        </w:rPr>
        <w:t>умови, за яких товари вважа</w:t>
      </w:r>
      <w:r>
        <w:rPr>
          <w:rFonts w:ascii="Times New Roman" w:hAnsi="Times New Roman"/>
          <w:color w:val="000000"/>
          <w:sz w:val="24"/>
          <w:szCs w:val="24"/>
        </w:rPr>
        <w:t xml:space="preserve">ються використаними за кінцевим (цільовим) призначенням (опис таких умов відповідно до встановлених законодавством вимог, а також інформація та/або документи, які повинні бути надані митному органу для підтвердження виконання підприємством таких умов (тип </w:t>
      </w:r>
      <w:r>
        <w:rPr>
          <w:rFonts w:ascii="Times New Roman" w:hAnsi="Times New Roman"/>
          <w:color w:val="000000"/>
          <w:sz w:val="24"/>
          <w:szCs w:val="24"/>
        </w:rPr>
        <w:t>(вид) такої інформації та/або документів, їх зміст та обсяг з урахуванням того, що такі інформація та/або документи повинні підтвердити усі етапи використання товарів за їх кінцевим (цільовим) призначення, зокрема операції, які здійснювалися з такими товар</w:t>
      </w:r>
      <w:r>
        <w:rPr>
          <w:rFonts w:ascii="Times New Roman" w:hAnsi="Times New Roman"/>
          <w:color w:val="000000"/>
          <w:sz w:val="24"/>
          <w:szCs w:val="24"/>
        </w:rPr>
        <w:t>ами);</w:t>
      </w:r>
    </w:p>
    <w:p w:rsidR="00000000" w:rsidRDefault="007A510F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строк використання товарів за кінцевим (цільовим) призначенням у календарних днях (строк, протягом якого товари, до яких застосовано процедуру кінцевого використання, повинні бути використані за кінцевим (цільовим) призначенням).</w:t>
      </w:r>
    </w:p>
    <w:p w:rsidR="00000000" w:rsidRDefault="007A510F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5" w:name="_Hlk113320180"/>
      <w:r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0</w:t>
      </w:r>
      <w:r>
        <w:rPr>
          <w:rFonts w:ascii="Times New Roman" w:hAnsi="Times New Roman"/>
          <w:color w:val="000000"/>
          <w:sz w:val="24"/>
          <w:szCs w:val="24"/>
        </w:rPr>
        <w:t>.2.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Операції з тов</w:t>
      </w:r>
      <w:r>
        <w:rPr>
          <w:rFonts w:ascii="Times New Roman" w:hAnsi="Times New Roman"/>
          <w:color w:val="000000"/>
          <w:sz w:val="24"/>
          <w:szCs w:val="24"/>
        </w:rPr>
        <w:t>арами, до яких застосовано процедуру кінцевого використання</w:t>
      </w:r>
    </w:p>
    <w:p w:rsidR="00000000" w:rsidRDefault="007A510F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Зазначається порядковий номер, найменування, опис та місце здійснення операції з товарами, до яких застосовано процедуру кінцевого використання, та митниця, у зоні діяльності якої здійснюватиметьс</w:t>
      </w:r>
      <w:r>
        <w:rPr>
          <w:rFonts w:ascii="Times New Roman" w:hAnsi="Times New Roman"/>
          <w:color w:val="000000"/>
          <w:sz w:val="24"/>
          <w:szCs w:val="24"/>
        </w:rPr>
        <w:t>я така операція.</w:t>
      </w:r>
    </w:p>
    <w:p w:rsidR="00000000" w:rsidRDefault="007A510F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 разі коли передбачається здійснювати ряд операцій з товарами, такі операції зазначаються з урахуванням послідовності їх здійснення.</w:t>
      </w:r>
    </w:p>
    <w:p w:rsidR="00000000" w:rsidRDefault="007A510F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Під порядковим номером 1 зазначається митниця, в зоні діяльності якої буде розпочато операції з товарами,</w:t>
      </w:r>
      <w:r>
        <w:rPr>
          <w:rFonts w:ascii="Times New Roman" w:hAnsi="Times New Roman"/>
          <w:color w:val="000000"/>
          <w:sz w:val="24"/>
          <w:szCs w:val="24"/>
        </w:rPr>
        <w:t xml:space="preserve"> до яких буде застосовано процедуру кінцевого використання товарів.</w:t>
      </w:r>
    </w:p>
    <w:p w:rsidR="00000000" w:rsidRDefault="007A510F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У разі коли процедура кінцевого використання передбачає операції з виробництва або переробки товарів з використанням обладнання, зазначається перелік такого обладнання. </w:t>
      </w:r>
    </w:p>
    <w:p w:rsidR="00000000" w:rsidRDefault="007A510F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У разі здійснення </w:t>
      </w:r>
      <w:r>
        <w:rPr>
          <w:rFonts w:ascii="Times New Roman" w:hAnsi="Times New Roman"/>
          <w:color w:val="000000"/>
          <w:sz w:val="24"/>
          <w:szCs w:val="24"/>
        </w:rPr>
        <w:t>операцій з товарами підприємством, якому передано права та обов’язки в межах авторизації, інформація про такі операції зазначається у підпункті 10.6 графи 10 авторизації застосування процедури кінцевого використання.</w:t>
      </w:r>
    </w:p>
    <w:bookmarkEnd w:id="5"/>
    <w:p w:rsidR="00000000" w:rsidRDefault="007A510F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0</w:t>
      </w:r>
      <w:r>
        <w:rPr>
          <w:rFonts w:ascii="Times New Roman" w:hAnsi="Times New Roman"/>
          <w:color w:val="000000"/>
          <w:sz w:val="24"/>
          <w:szCs w:val="24"/>
        </w:rPr>
        <w:t>.3.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Продукти виробництва або переробк</w:t>
      </w:r>
      <w:r>
        <w:rPr>
          <w:rFonts w:ascii="Times New Roman" w:hAnsi="Times New Roman"/>
          <w:color w:val="000000"/>
          <w:sz w:val="24"/>
          <w:szCs w:val="24"/>
        </w:rPr>
        <w:t>и</w:t>
      </w:r>
    </w:p>
    <w:p w:rsidR="00000000" w:rsidRDefault="007A510F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Зазначається така інформація:</w:t>
      </w:r>
    </w:p>
    <w:p w:rsidR="00000000" w:rsidRDefault="007A510F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порядковий номер продукту виробництва або переробки, який буде отриманий у результаті здійснення операцій з виробництва або переробки; </w:t>
      </w:r>
    </w:p>
    <w:p w:rsidR="00000000" w:rsidRDefault="007A510F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перелік кодів товарів згідно з УКТЗЕД (на рівні товарної підкатегорії), які будуть отрим</w:t>
      </w:r>
      <w:r>
        <w:rPr>
          <w:rFonts w:ascii="Times New Roman" w:hAnsi="Times New Roman"/>
          <w:color w:val="000000"/>
          <w:sz w:val="24"/>
          <w:szCs w:val="24"/>
        </w:rPr>
        <w:t xml:space="preserve">ані у результаті здійснення операцій з виробництва або переробки; </w:t>
      </w:r>
    </w:p>
    <w:p w:rsidR="00000000" w:rsidRDefault="007A510F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найменування та опис таких товарів (найменування та звичайний торговельний опис, що дає змогу ідентифікувати та класифікувати товар, наприклад, комплектність або завершеність (зібраний/незі</w:t>
      </w:r>
      <w:r>
        <w:rPr>
          <w:rFonts w:ascii="Times New Roman" w:hAnsi="Times New Roman"/>
          <w:color w:val="000000"/>
          <w:sz w:val="24"/>
          <w:szCs w:val="24"/>
        </w:rPr>
        <w:t>браний), кількісний та якісний склад (матеріал, речовина, суміш, сполука тощо), основні властивості товару (призначення, розмір, розфасування, пакування тощо);</w:t>
      </w:r>
    </w:p>
    <w:p w:rsidR="00000000" w:rsidRDefault="007A510F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найменування одиниці вимірювання;</w:t>
      </w:r>
    </w:p>
    <w:p w:rsidR="00000000" w:rsidRDefault="007A510F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кількість товарів.</w:t>
      </w:r>
    </w:p>
    <w:p w:rsidR="00000000" w:rsidRDefault="007A510F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10.4.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Обов’язковий обсяг виходу продуктів в</w:t>
      </w:r>
      <w:r>
        <w:rPr>
          <w:rFonts w:ascii="Times New Roman" w:hAnsi="Times New Roman"/>
          <w:color w:val="000000"/>
          <w:sz w:val="24"/>
          <w:szCs w:val="24"/>
        </w:rPr>
        <w:t>иробництва або переробки</w:t>
      </w:r>
    </w:p>
    <w:p w:rsidR="00000000" w:rsidRDefault="007A510F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Інформація надається щодо однієї штуки, 1 кілограма або іншої одиниці вимірювання продукту виробництва або переробки, зокрема щодо кожного продукту виробництва або переробки зазначається інформація про товари, які будуть використан</w:t>
      </w:r>
      <w:r>
        <w:rPr>
          <w:rFonts w:ascii="Times New Roman" w:hAnsi="Times New Roman"/>
          <w:color w:val="000000"/>
          <w:sz w:val="24"/>
          <w:szCs w:val="24"/>
        </w:rPr>
        <w:t>і в операціях з їх виробництва або переробки, а саме:</w:t>
      </w:r>
    </w:p>
    <w:p w:rsidR="00000000" w:rsidRDefault="007A510F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перелік кодів товарів згідно з УКТЗЕД (на рівні товарної підкатегорії), які будуть використані в операціях з виробництва або переробки;</w:t>
      </w:r>
    </w:p>
    <w:p w:rsidR="00000000" w:rsidRDefault="007A510F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найменування та опис таких товарів (найменування та звичайний торг</w:t>
      </w:r>
      <w:r>
        <w:rPr>
          <w:rFonts w:ascii="Times New Roman" w:hAnsi="Times New Roman"/>
          <w:color w:val="000000"/>
          <w:sz w:val="24"/>
          <w:szCs w:val="24"/>
        </w:rPr>
        <w:t>овельний опис, що дає змогу ідентифікувати та класифікувати товар, наприклад, комплектність або завершеність (зібраний/незібраний), кількісний та якісний склад (матеріал, речовина, суміш, сполука тощо), основні властивості товару (призначення, розмір, розф</w:t>
      </w:r>
      <w:r>
        <w:rPr>
          <w:rFonts w:ascii="Times New Roman" w:hAnsi="Times New Roman"/>
          <w:color w:val="000000"/>
          <w:sz w:val="24"/>
          <w:szCs w:val="24"/>
        </w:rPr>
        <w:t>асування, пакування тощо);</w:t>
      </w:r>
    </w:p>
    <w:p w:rsidR="00000000" w:rsidRDefault="007A510F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найменування одиниці вимірювання;</w:t>
      </w:r>
    </w:p>
    <w:p w:rsidR="00000000" w:rsidRDefault="007A510F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</w:rPr>
        <w:t>кількість товарів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000000" w:rsidRDefault="007A510F">
      <w:pPr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bookmarkStart w:id="6" w:name="_Hlk113917599"/>
      <w:bookmarkStart w:id="7" w:name="_Hlk113908229"/>
      <w:r>
        <w:rPr>
          <w:rFonts w:ascii="Times New Roman" w:hAnsi="Times New Roman"/>
          <w:sz w:val="24"/>
          <w:szCs w:val="24"/>
        </w:rPr>
        <w:t>робиться позначка у відповідному полі (“так” або “ні”) про використання еквівалентних товарів під час здійснення операцій з товарами, до яких застосовано процедуру кінцевого ви</w:t>
      </w:r>
      <w:r>
        <w:rPr>
          <w:rFonts w:ascii="Times New Roman" w:hAnsi="Times New Roman"/>
          <w:sz w:val="24"/>
          <w:szCs w:val="24"/>
        </w:rPr>
        <w:t>користання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. </w:t>
      </w:r>
    </w:p>
    <w:bookmarkEnd w:id="6"/>
    <w:bookmarkEnd w:id="7"/>
    <w:p w:rsidR="00000000" w:rsidRDefault="007A510F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10</w:t>
      </w:r>
      <w:r>
        <w:rPr>
          <w:rFonts w:ascii="Times New Roman" w:hAnsi="Times New Roman"/>
          <w:color w:val="000000"/>
          <w:sz w:val="24"/>
          <w:szCs w:val="24"/>
        </w:rPr>
        <w:t>.5.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Товари, які за своїми характеристиками придатні для багаторазового (повторного) використання</w:t>
      </w:r>
    </w:p>
    <w:p w:rsidR="00000000" w:rsidRDefault="007A510F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Зазначається перелік кодів товарів згідно з УКТЗЕД (на рівні товарної підкатегорії), які за своїми характеристиками придатні для багаторазового </w:t>
      </w:r>
      <w:r>
        <w:rPr>
          <w:rFonts w:ascii="Times New Roman" w:hAnsi="Times New Roman"/>
          <w:color w:val="000000"/>
          <w:sz w:val="24"/>
          <w:szCs w:val="24"/>
        </w:rPr>
        <w:t>(повторного) використання, їх найменування та опис, строк проведення моніторингу відповідності щодо дотримання умови щодо використання таких товарів за кінцевим (цільовим) призначенням протягом двох років після прийняття митним органом рішення про завершен</w:t>
      </w:r>
      <w:r>
        <w:rPr>
          <w:rFonts w:ascii="Times New Roman" w:hAnsi="Times New Roman"/>
          <w:color w:val="000000"/>
          <w:sz w:val="24"/>
          <w:szCs w:val="24"/>
        </w:rPr>
        <w:t>ня процедури кінцевого використання.</w:t>
      </w:r>
    </w:p>
    <w:p w:rsidR="00000000" w:rsidRDefault="007A510F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0</w:t>
      </w:r>
      <w:r>
        <w:rPr>
          <w:rFonts w:ascii="Times New Roman" w:hAnsi="Times New Roman"/>
          <w:color w:val="000000"/>
          <w:sz w:val="24"/>
          <w:szCs w:val="24"/>
        </w:rPr>
        <w:t>.6.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Перелік підприємств, яким можуть передаватися права та обов’язки</w:t>
      </w:r>
    </w:p>
    <w:p w:rsidR="00000000" w:rsidRDefault="007A510F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Зазначається така інформація: </w:t>
      </w:r>
    </w:p>
    <w:p w:rsidR="00000000" w:rsidRDefault="007A510F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найменування підприємства, якому може бути передано права та обов’язки в межах авторизації, його місцезнаходження, ре</w:t>
      </w:r>
      <w:r>
        <w:rPr>
          <w:rFonts w:ascii="Times New Roman" w:hAnsi="Times New Roman"/>
          <w:color w:val="000000"/>
          <w:sz w:val="24"/>
          <w:szCs w:val="24"/>
        </w:rPr>
        <w:t>єстраційний номер облікової картки платника податків/код згідно з ЄДРПОУ;</w:t>
      </w:r>
    </w:p>
    <w:p w:rsidR="00000000" w:rsidRDefault="007A510F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опис прав та обов’язків, які передано такому підприємству, у тому числі детальний опис операцій, які передбачається здійснювати таким підприємством з товарами, до яких застосовано пр</w:t>
      </w:r>
      <w:r>
        <w:rPr>
          <w:rFonts w:ascii="Times New Roman" w:hAnsi="Times New Roman"/>
          <w:color w:val="000000"/>
          <w:sz w:val="24"/>
          <w:szCs w:val="24"/>
        </w:rPr>
        <w:t>оцедуру кінцевого використання. У разі коли процедура кінцевого використання передбачає операції з виробництва або переробки товарів з використанням обладнання, зазначається перелік такого обладнання.</w:t>
      </w:r>
    </w:p>
    <w:p w:rsidR="00000000" w:rsidRDefault="007A510F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8" w:name="_Hlk113908208"/>
      <w:r>
        <w:rPr>
          <w:rFonts w:ascii="Times New Roman" w:hAnsi="Times New Roman"/>
          <w:color w:val="000000"/>
          <w:sz w:val="24"/>
          <w:szCs w:val="24"/>
        </w:rPr>
        <w:t xml:space="preserve">10.7. Перелік еквівалентних товарів, використання яких </w:t>
      </w:r>
      <w:r>
        <w:rPr>
          <w:rFonts w:ascii="Times New Roman" w:hAnsi="Times New Roman"/>
          <w:color w:val="000000"/>
          <w:sz w:val="24"/>
          <w:szCs w:val="24"/>
        </w:rPr>
        <w:t>допускається під час здійснення операцій з товарами, до яких застосовано процедуру кінцевого використання</w:t>
      </w:r>
    </w:p>
    <w:p w:rsidR="00000000" w:rsidRDefault="007A510F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9" w:name="_Hlk113917742"/>
      <w:r>
        <w:rPr>
          <w:rFonts w:ascii="Times New Roman" w:hAnsi="Times New Roman"/>
          <w:color w:val="000000"/>
          <w:sz w:val="24"/>
          <w:szCs w:val="24"/>
        </w:rPr>
        <w:t>Зазначається перелік кодів таких товарів згідно з УКТЗЕД (на рівні товарної підкатегорії), їх найменування та опис у разі, коли у підпункті 10.4 графи</w:t>
      </w:r>
      <w:r>
        <w:rPr>
          <w:rFonts w:ascii="Times New Roman" w:hAnsi="Times New Roman"/>
          <w:color w:val="000000"/>
          <w:sz w:val="24"/>
          <w:szCs w:val="24"/>
        </w:rPr>
        <w:t xml:space="preserve"> 10 авторизації застосування процедури кінцевого використання</w:t>
      </w:r>
      <w:r>
        <w:rPr>
          <w:rFonts w:ascii="Times New Roman" w:hAnsi="Times New Roman"/>
          <w:sz w:val="24"/>
          <w:szCs w:val="24"/>
        </w:rPr>
        <w:t xml:space="preserve"> робиться позначка “так” у відповідному полі про використання еквівалентних товарів.</w:t>
      </w:r>
    </w:p>
    <w:bookmarkEnd w:id="8"/>
    <w:bookmarkEnd w:id="9"/>
    <w:p w:rsidR="00000000" w:rsidRDefault="007A510F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10.8. Залишки та відходи</w:t>
      </w:r>
    </w:p>
    <w:p w:rsidR="00000000" w:rsidRDefault="007A510F">
      <w:pPr>
        <w:spacing w:before="6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Зазначається інформація про залишки та відходи, що утворюються в результаті здійсненн</w:t>
      </w:r>
      <w:r>
        <w:rPr>
          <w:rFonts w:ascii="Times New Roman" w:hAnsi="Times New Roman"/>
          <w:color w:val="000000"/>
          <w:sz w:val="24"/>
          <w:szCs w:val="24"/>
        </w:rPr>
        <w:t>я операцій з виробництва або переробки товарів, а саме: перелік кодів товарів згідно з УКТЗЕД (на рівні товарної підкатегорії), їх найменування, опис, орієнтовна кількість в одиниці вимірювання, зазначеній у підпункті 10.3 графи 10 авторизації застосування</w:t>
      </w:r>
      <w:r>
        <w:rPr>
          <w:rFonts w:ascii="Times New Roman" w:hAnsi="Times New Roman"/>
          <w:color w:val="000000"/>
          <w:sz w:val="24"/>
          <w:szCs w:val="24"/>
        </w:rPr>
        <w:t xml:space="preserve"> процедури кінцевого використання.</w:t>
      </w:r>
    </w:p>
    <w:p w:rsidR="00000000" w:rsidRDefault="007A510F">
      <w:pPr>
        <w:spacing w:before="6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10.9.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Норми природних втрат</w:t>
      </w:r>
    </w:p>
    <w:p w:rsidR="00000000" w:rsidRDefault="007A510F">
      <w:pPr>
        <w:spacing w:before="6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У разі наявності зазначається інформація про норми природних втрат товарів, до яких застосовано процедуру кінцевого використання, за нормальних умов їх зберігання, </w:t>
      </w:r>
      <w:bookmarkStart w:id="10" w:name="_Hlk113407727"/>
      <w:r>
        <w:rPr>
          <w:rFonts w:ascii="Times New Roman" w:hAnsi="Times New Roman"/>
          <w:color w:val="000000"/>
          <w:sz w:val="24"/>
          <w:szCs w:val="24"/>
        </w:rPr>
        <w:t>а саме: перелік кодів товарів</w:t>
      </w:r>
      <w:r>
        <w:rPr>
          <w:rFonts w:ascii="Times New Roman" w:hAnsi="Times New Roman"/>
          <w:color w:val="000000"/>
          <w:sz w:val="24"/>
          <w:szCs w:val="24"/>
        </w:rPr>
        <w:t xml:space="preserve"> згідно з УКТЗЕД (на рівні товарної підкатегорії), їх найменування, опис, орієнтовна кількість в одиниці вимірювання, зазначеній у підпункті 10.3 графи 10 авторизації застосування процедури кінцевого використання.</w:t>
      </w:r>
    </w:p>
    <w:bookmarkEnd w:id="10"/>
    <w:p w:rsidR="00000000" w:rsidRDefault="007A510F">
      <w:pPr>
        <w:spacing w:before="60" w:line="228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10.10.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Перелік інформації, яка повинна заз</w:t>
      </w:r>
      <w:r>
        <w:rPr>
          <w:rFonts w:ascii="Times New Roman" w:hAnsi="Times New Roman"/>
          <w:color w:val="000000"/>
          <w:sz w:val="24"/>
          <w:szCs w:val="24"/>
        </w:rPr>
        <w:t>начатися в звіті про результати застосування процедури кінцевого використання, та документів, які повинні до нього додаватися</w:t>
      </w:r>
    </w:p>
    <w:p w:rsidR="00000000" w:rsidRDefault="007A510F">
      <w:pPr>
        <w:spacing w:before="60" w:line="228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Зазначається перелік, найменування, опис та обсяг інформації, яка повинна міститися у звіті про результати застосування процедури </w:t>
      </w:r>
      <w:r>
        <w:rPr>
          <w:rFonts w:ascii="Times New Roman" w:hAnsi="Times New Roman"/>
          <w:color w:val="000000"/>
          <w:sz w:val="24"/>
          <w:szCs w:val="24"/>
        </w:rPr>
        <w:t>кінцевого використання, та документів, які повинні до нього додаватися.</w:t>
      </w:r>
    </w:p>
    <w:p w:rsidR="00000000" w:rsidRDefault="007A510F">
      <w:pPr>
        <w:spacing w:before="60" w:line="228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1.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Дата, з якої авторизація набирає чинності</w:t>
      </w:r>
    </w:p>
    <w:p w:rsidR="00000000" w:rsidRDefault="007A510F">
      <w:pPr>
        <w:spacing w:before="120" w:line="228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 графі зазначається дата набрання чинності рішенням про надання авторизації на застосування процедури кінцевого використання відповідно д</w:t>
      </w:r>
      <w:r>
        <w:rPr>
          <w:rFonts w:ascii="Times New Roman" w:hAnsi="Times New Roman"/>
          <w:color w:val="000000"/>
          <w:sz w:val="24"/>
          <w:szCs w:val="24"/>
        </w:rPr>
        <w:t>о статті 19</w:t>
      </w:r>
      <w:r>
        <w:rPr>
          <w:rFonts w:ascii="Times New Roman" w:hAnsi="Times New Roman"/>
          <w:color w:val="000000"/>
          <w:sz w:val="24"/>
          <w:szCs w:val="24"/>
          <w:vertAlign w:val="superscript"/>
        </w:rPr>
        <w:t>11</w:t>
      </w:r>
      <w:r>
        <w:rPr>
          <w:rFonts w:ascii="Times New Roman" w:hAnsi="Times New Roman"/>
          <w:color w:val="000000"/>
          <w:sz w:val="24"/>
          <w:szCs w:val="24"/>
        </w:rPr>
        <w:t xml:space="preserve"> Митного кодексу України у форматі ДД.ММ.РРРР, де ДД 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 xml:space="preserve"> день, ММ 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 xml:space="preserve"> місяць, РРРР 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 xml:space="preserve"> рік.</w:t>
      </w:r>
    </w:p>
    <w:p w:rsidR="00000000" w:rsidRDefault="007A510F">
      <w:pPr>
        <w:spacing w:before="120" w:line="228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12.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Митний орган, який прийняв рішення про надання авторизації</w:t>
      </w:r>
    </w:p>
    <w:p w:rsidR="007A510F" w:rsidRDefault="007A510F">
      <w:pPr>
        <w:spacing w:before="120" w:line="228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color w:val="000000"/>
          <w:sz w:val="24"/>
          <w:szCs w:val="24"/>
        </w:rPr>
        <w:t>У графі зазначається найменування митного органу, який прийняв рішення про надання авторизації</w:t>
      </w:r>
      <w:r>
        <w:rPr>
          <w:rFonts w:ascii="Times New Roman" w:hAnsi="Times New Roman"/>
          <w:color w:val="000000"/>
          <w:sz w:val="24"/>
          <w:szCs w:val="24"/>
        </w:rPr>
        <w:t xml:space="preserve"> на застосування процедури кінцевого використання, прізвище та власне ім’я керівника митного органу або уповноваженої ним особи, що підписують авторизацію, дата прийняття рішення та печатка такого органу.</w:t>
      </w:r>
    </w:p>
    <w:sectPr w:rsidR="007A510F">
      <w:headerReference w:type="even" r:id="rId9"/>
      <w:headerReference w:type="default" r:id="rId10"/>
      <w:pgSz w:w="11906" w:h="16838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10F" w:rsidRDefault="007A510F">
      <w:r>
        <w:separator/>
      </w:r>
    </w:p>
  </w:endnote>
  <w:endnote w:type="continuationSeparator" w:id="0">
    <w:p w:rsidR="007A510F" w:rsidRDefault="007A5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10F" w:rsidRDefault="007A510F">
      <w:r>
        <w:separator/>
      </w:r>
    </w:p>
  </w:footnote>
  <w:footnote w:type="continuationSeparator" w:id="0">
    <w:p w:rsidR="007A510F" w:rsidRDefault="007A5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A510F">
    <w:pPr>
      <w:pStyle w:val="a5"/>
    </w:pPr>
  </w:p>
  <w:p w:rsidR="00000000" w:rsidRDefault="007A510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A510F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lang w:val="uk-UA" w:eastAsia="uk-UA"/>
      </w:rPr>
      <w:t>1</w:t>
    </w:r>
    <w:r>
      <w:fldChar w:fldCharType="end"/>
    </w:r>
  </w:p>
  <w:p w:rsidR="00000000" w:rsidRDefault="007A510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A510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01004"/>
    <w:rsid w:val="00026711"/>
    <w:rsid w:val="000512E4"/>
    <w:rsid w:val="00062810"/>
    <w:rsid w:val="000A5416"/>
    <w:rsid w:val="000B01E8"/>
    <w:rsid w:val="00152AEE"/>
    <w:rsid w:val="00157DD1"/>
    <w:rsid w:val="001A5FC5"/>
    <w:rsid w:val="001B1890"/>
    <w:rsid w:val="001D1EBC"/>
    <w:rsid w:val="001E1399"/>
    <w:rsid w:val="00210F96"/>
    <w:rsid w:val="00296D57"/>
    <w:rsid w:val="002A2B74"/>
    <w:rsid w:val="002B225A"/>
    <w:rsid w:val="002B7393"/>
    <w:rsid w:val="00323C66"/>
    <w:rsid w:val="00326EAA"/>
    <w:rsid w:val="00363F78"/>
    <w:rsid w:val="003C478C"/>
    <w:rsid w:val="003F25A5"/>
    <w:rsid w:val="00431846"/>
    <w:rsid w:val="004C29EB"/>
    <w:rsid w:val="004D3DA9"/>
    <w:rsid w:val="00515F95"/>
    <w:rsid w:val="00523D8E"/>
    <w:rsid w:val="00525BBB"/>
    <w:rsid w:val="00530547"/>
    <w:rsid w:val="005721A2"/>
    <w:rsid w:val="0063408E"/>
    <w:rsid w:val="006369F6"/>
    <w:rsid w:val="006E2B10"/>
    <w:rsid w:val="006E50A0"/>
    <w:rsid w:val="00744A51"/>
    <w:rsid w:val="0076499B"/>
    <w:rsid w:val="007A510F"/>
    <w:rsid w:val="007D7BAD"/>
    <w:rsid w:val="00812D6A"/>
    <w:rsid w:val="00813211"/>
    <w:rsid w:val="00814F6D"/>
    <w:rsid w:val="00844A4D"/>
    <w:rsid w:val="00875B78"/>
    <w:rsid w:val="008D0A0F"/>
    <w:rsid w:val="009175E2"/>
    <w:rsid w:val="0095416C"/>
    <w:rsid w:val="00963D38"/>
    <w:rsid w:val="00973AF7"/>
    <w:rsid w:val="009C05EF"/>
    <w:rsid w:val="009D2E92"/>
    <w:rsid w:val="009D311A"/>
    <w:rsid w:val="009E652A"/>
    <w:rsid w:val="00A224CA"/>
    <w:rsid w:val="00A23284"/>
    <w:rsid w:val="00A60780"/>
    <w:rsid w:val="00AA4D57"/>
    <w:rsid w:val="00AD4649"/>
    <w:rsid w:val="00B04706"/>
    <w:rsid w:val="00B11E24"/>
    <w:rsid w:val="00B34684"/>
    <w:rsid w:val="00B90FA2"/>
    <w:rsid w:val="00B93DB3"/>
    <w:rsid w:val="00BC5D17"/>
    <w:rsid w:val="00CA6984"/>
    <w:rsid w:val="00CB521D"/>
    <w:rsid w:val="00D62814"/>
    <w:rsid w:val="00DA06FC"/>
    <w:rsid w:val="00DC4F23"/>
    <w:rsid w:val="00DC64C3"/>
    <w:rsid w:val="00E14E67"/>
    <w:rsid w:val="00F349BD"/>
    <w:rsid w:val="00F362A5"/>
    <w:rsid w:val="00F374A4"/>
    <w:rsid w:val="00F37672"/>
    <w:rsid w:val="00F60215"/>
    <w:rsid w:val="00F65FD4"/>
    <w:rsid w:val="00F84E69"/>
    <w:rsid w:val="00FD5211"/>
    <w:rsid w:val="00FE3799"/>
    <w:rsid w:val="00FE45CD"/>
    <w:rsid w:val="39975132"/>
    <w:rsid w:val="3FB343FD"/>
    <w:rsid w:val="57953BD2"/>
    <w:rsid w:val="58F72402"/>
    <w:rsid w:val="5E7E2B7B"/>
    <w:rsid w:val="7F0C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7A58E2-ED5E-43DC-8A55-E62EF3C79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Default Paragraph Font" w:semiHidden="1"/>
    <w:lsdException w:name="Subtitle" w:uiPriority="1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uiPriority="99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120"/>
      <w:ind w:left="567"/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20" w:after="40"/>
      <w:outlineLvl w:val="4"/>
    </w:pPr>
    <w:rPr>
      <w:rFonts w:ascii="Times New Roman" w:hAnsi="Times New Roman"/>
      <w:b/>
      <w:bCs/>
      <w:color w:val="000000"/>
      <w:sz w:val="22"/>
      <w:szCs w:val="22"/>
      <w:lang w:eastAsia="uk-UA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 w:after="40"/>
      <w:outlineLvl w:val="5"/>
    </w:pPr>
    <w:rPr>
      <w:rFonts w:ascii="Times New Roman" w:hAnsi="Times New Roman"/>
      <w:b/>
      <w:bCs/>
      <w:color w:val="000000"/>
      <w:sz w:val="20"/>
      <w:lang w:eastAsia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ntiqua" w:hAnsi="Antiqua"/>
      <w:b/>
      <w:smallCaps/>
      <w:sz w:val="28"/>
      <w:lang w:eastAsia="ru-RU"/>
    </w:rPr>
  </w:style>
  <w:style w:type="character" w:customStyle="1" w:styleId="20">
    <w:name w:val="Заголовок 2 Знак"/>
    <w:link w:val="2"/>
    <w:uiPriority w:val="9"/>
    <w:rPr>
      <w:rFonts w:ascii="Antiqua" w:hAnsi="Antiqua"/>
      <w:b/>
      <w:sz w:val="26"/>
      <w:lang w:eastAsia="ru-RU"/>
    </w:rPr>
  </w:style>
  <w:style w:type="character" w:customStyle="1" w:styleId="30">
    <w:name w:val="Заголовок 3 Знак"/>
    <w:link w:val="3"/>
    <w:uiPriority w:val="9"/>
    <w:rPr>
      <w:rFonts w:ascii="Antiqua" w:hAnsi="Antiqua"/>
      <w:b/>
      <w:i/>
      <w:sz w:val="26"/>
      <w:lang w:eastAsia="ru-RU"/>
    </w:rPr>
  </w:style>
  <w:style w:type="character" w:customStyle="1" w:styleId="40">
    <w:name w:val="Заголовок 4 Знак"/>
    <w:link w:val="4"/>
    <w:uiPriority w:val="9"/>
    <w:rPr>
      <w:rFonts w:ascii="Antiqua" w:hAnsi="Antiqua"/>
      <w:sz w:val="26"/>
      <w:lang w:eastAsia="ru-RU"/>
    </w:rPr>
  </w:style>
  <w:style w:type="character" w:customStyle="1" w:styleId="50">
    <w:name w:val="Заголовок 5 Знак"/>
    <w:link w:val="5"/>
    <w:uiPriority w:val="9"/>
    <w:semiHidden/>
    <w:rPr>
      <w:b/>
      <w:bCs/>
      <w:color w:val="000000"/>
      <w:sz w:val="22"/>
      <w:szCs w:val="22"/>
    </w:rPr>
  </w:style>
  <w:style w:type="character" w:customStyle="1" w:styleId="60">
    <w:name w:val="Заголовок 6 Знак"/>
    <w:link w:val="6"/>
    <w:uiPriority w:val="9"/>
    <w:semiHidden/>
    <w:rPr>
      <w:b/>
      <w:bCs/>
      <w:color w:val="000000"/>
    </w:rPr>
  </w:style>
  <w:style w:type="paragraph" w:styleId="a3">
    <w:name w:val="Balloon Text"/>
    <w:basedOn w:val="a"/>
    <w:link w:val="a4"/>
    <w:uiPriority w:val="99"/>
    <w:unhideWhenUsed/>
    <w:rPr>
      <w:rFonts w:ascii="Segoe UI" w:hAnsi="Segoe UI" w:cs="Segoe UI"/>
      <w:color w:val="000000"/>
      <w:sz w:val="18"/>
      <w:szCs w:val="18"/>
      <w:lang w:eastAsia="uk-UA"/>
    </w:rPr>
  </w:style>
  <w:style w:type="character" w:customStyle="1" w:styleId="a4">
    <w:name w:val="Текст у виносці Знак"/>
    <w:link w:val="a3"/>
    <w:uiPriority w:val="99"/>
    <w:rPr>
      <w:rFonts w:ascii="Segoe UI" w:hAnsi="Segoe UI" w:cs="Segoe U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Верхній колонтитул Знак"/>
    <w:link w:val="a5"/>
    <w:uiPriority w:val="99"/>
    <w:rPr>
      <w:rFonts w:ascii="Antiqua" w:hAnsi="Antiqua"/>
      <w:sz w:val="26"/>
      <w:lang w:eastAsia="ru-RU"/>
    </w:rPr>
  </w:style>
  <w:style w:type="paragraph" w:styleId="a7">
    <w:name w:val="Title"/>
    <w:basedOn w:val="a"/>
    <w:link w:val="a8"/>
    <w:uiPriority w:val="10"/>
    <w:qFormat/>
    <w:pPr>
      <w:keepNext/>
      <w:keepLines/>
      <w:spacing w:before="480" w:after="120"/>
    </w:pPr>
    <w:rPr>
      <w:rFonts w:ascii="Times New Roman" w:hAnsi="Times New Roman"/>
      <w:b/>
      <w:bCs/>
      <w:color w:val="000000"/>
      <w:sz w:val="72"/>
      <w:szCs w:val="72"/>
      <w:lang w:eastAsia="uk-UA"/>
    </w:rPr>
  </w:style>
  <w:style w:type="character" w:customStyle="1" w:styleId="a8">
    <w:name w:val="Назва Знак"/>
    <w:link w:val="a7"/>
    <w:uiPriority w:val="10"/>
    <w:rPr>
      <w:b/>
      <w:bCs/>
      <w:color w:val="000000"/>
      <w:sz w:val="72"/>
      <w:szCs w:val="72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ій колонтитул Знак"/>
    <w:link w:val="a9"/>
    <w:uiPriority w:val="99"/>
    <w:rPr>
      <w:rFonts w:ascii="Antiqua" w:hAnsi="Antiqua"/>
      <w:sz w:val="26"/>
      <w:lang w:eastAsia="ru-RU"/>
    </w:rPr>
  </w:style>
  <w:style w:type="paragraph" w:styleId="ab">
    <w:name w:val="Normal (Web)"/>
    <w:basedOn w:val="a"/>
    <w:uiPriority w:val="99"/>
    <w:unhideWhenUsed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styleId="ac">
    <w:name w:val="Subtitle"/>
    <w:basedOn w:val="a"/>
    <w:link w:val="ad"/>
    <w:uiPriority w:val="11"/>
    <w:qFormat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  <w:lang w:eastAsia="uk-UA"/>
    </w:rPr>
  </w:style>
  <w:style w:type="character" w:customStyle="1" w:styleId="ad">
    <w:name w:val="Підзаголовок Знак"/>
    <w:link w:val="ac"/>
    <w:uiPriority w:val="11"/>
    <w:rPr>
      <w:rFonts w:ascii="Georgia" w:hAnsi="Georgia" w:cs="Georgia"/>
      <w:i/>
      <w:iCs/>
      <w:color w:val="666666"/>
      <w:sz w:val="48"/>
      <w:szCs w:val="48"/>
    </w:rPr>
  </w:style>
  <w:style w:type="table" w:styleId="ae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Нормальний текст"/>
    <w:basedOn w:val="a"/>
    <w:pPr>
      <w:spacing w:before="120"/>
      <w:ind w:firstLine="567"/>
    </w:pPr>
  </w:style>
  <w:style w:type="paragraph" w:customStyle="1" w:styleId="af0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customStyle="1" w:styleId="11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f1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f2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f3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f4">
    <w:name w:val="Вид документа"/>
    <w:basedOn w:val="af3"/>
    <w:next w:val="a"/>
    <w:pPr>
      <w:spacing w:before="360" w:after="240"/>
    </w:pPr>
    <w:rPr>
      <w:spacing w:val="20"/>
      <w:sz w:val="26"/>
    </w:rPr>
  </w:style>
  <w:style w:type="paragraph" w:customStyle="1" w:styleId="af5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f6">
    <w:name w:val="Назва документа"/>
    <w:basedOn w:val="a"/>
    <w:next w:val="af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file:///C:\Users\msp\AppData\Roaming\Liga70\Client\Session\TSIGN.GI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8935</Words>
  <Characters>5094</Characters>
  <Application>Microsoft Office Word</Application>
  <DocSecurity>0</DocSecurity>
  <Lines>42</Lines>
  <Paragraphs>28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Вишнівська</cp:lastModifiedBy>
  <cp:revision>3</cp:revision>
  <cp:lastPrinted>2002-04-19T12:13:00Z</cp:lastPrinted>
  <dcterms:created xsi:type="dcterms:W3CDTF">2022-10-13T13:05:00Z</dcterms:created>
  <dcterms:modified xsi:type="dcterms:W3CDTF">2022-10-13T13:05:00Z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1049-11.2.0.11210</vt:lpwstr>
  </property>
  <property fmtid="{D5CDD505-2E9C-101B-9397-08002B2CF9AE}" pid="3" name="ICV">
    <vt:lpwstr>B2758141A6174CF3BB9D501DEFCF77B4</vt:lpwstr>
  </property>
</Properties>
</file>