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139"/>
      </w:tblGrid>
      <w:tr w:rsidR="003C123F" w:rsidRPr="007150CB" w:rsidTr="00D62A37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4406" w:type="dxa"/>
            <w:vAlign w:val="center"/>
          </w:tcPr>
          <w:p w:rsidR="003C123F" w:rsidRPr="007150CB" w:rsidRDefault="0061127D" w:rsidP="0061127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7150CB">
              <w:rPr>
                <w:color w:val="auto"/>
                <w:sz w:val="20"/>
                <w:szCs w:val="20"/>
              </w:rPr>
              <w:t>Відмітка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одержання</w:t>
            </w:r>
            <w:r w:rsidRPr="007150CB">
              <w:rPr>
                <w:color w:val="auto"/>
                <w:sz w:val="20"/>
                <w:szCs w:val="20"/>
              </w:rPr>
              <w:br/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7150CB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7150CB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139" w:type="dxa"/>
            <w:tcBorders>
              <w:top w:val="nil"/>
              <w:bottom w:val="nil"/>
              <w:right w:val="nil"/>
            </w:tcBorders>
          </w:tcPr>
          <w:p w:rsidR="003C123F" w:rsidRPr="007150CB" w:rsidRDefault="003C123F" w:rsidP="007150CB">
            <w:pPr>
              <w:pStyle w:val="a5"/>
              <w:spacing w:after="0"/>
              <w:ind w:left="1431" w:firstLine="0"/>
              <w:jc w:val="left"/>
              <w:rPr>
                <w:color w:val="auto"/>
                <w:spacing w:val="-6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Додаток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1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 w:rsid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br/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7150CB">
              <w:rPr>
                <w:color w:val="auto"/>
                <w:spacing w:val="-6"/>
                <w:sz w:val="20"/>
                <w:szCs w:val="20"/>
              </w:rPr>
              <w:br/>
            </w:r>
            <w:r w:rsidRPr="007150CB">
              <w:rPr>
                <w:color w:val="auto"/>
                <w:spacing w:val="-6"/>
                <w:sz w:val="20"/>
                <w:szCs w:val="20"/>
              </w:rPr>
              <w:t>з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рентної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плати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6123" w:type="dxa"/>
        <w:tblInd w:w="3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5133"/>
        <w:gridCol w:w="990"/>
      </w:tblGrid>
      <w:tr w:rsidR="007150CB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/>
        </w:trPr>
        <w:tc>
          <w:tcPr>
            <w:tcW w:w="5133" w:type="dxa"/>
            <w:shd w:val="clear" w:color="auto" w:fill="auto"/>
            <w:vAlign w:val="center"/>
          </w:tcPr>
          <w:p w:rsidR="007150CB" w:rsidRPr="007150CB" w:rsidRDefault="007150CB" w:rsidP="00C420D0">
            <w:pPr>
              <w:pStyle w:val="a5"/>
              <w:ind w:right="113" w:firstLine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428"/>
      </w:tblGrid>
      <w:tr w:rsidR="003C123F" w:rsidRPr="007150CB" w:rsidTr="00EE4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C123F" w:rsidRPr="007150CB" w:rsidRDefault="003C123F" w:rsidP="003E1B8F">
            <w:pPr>
              <w:pStyle w:val="a5"/>
              <w:ind w:right="57" w:firstLine="0"/>
              <w:jc w:val="right"/>
              <w:rPr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7150CB">
              <w:rPr>
                <w:b/>
                <w:color w:val="auto"/>
                <w:sz w:val="20"/>
                <w:szCs w:val="20"/>
              </w:rPr>
              <w:t>Розрахунок</w:t>
            </w:r>
            <w:r w:rsidRPr="007150CB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="007150CB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after="240"/>
        <w:ind w:firstLine="0"/>
        <w:jc w:val="center"/>
        <w:rPr>
          <w:b/>
          <w:bCs/>
          <w:color w:val="auto"/>
          <w:sz w:val="20"/>
          <w:szCs w:val="20"/>
        </w:rPr>
      </w:pPr>
      <w:r w:rsidRPr="007150CB">
        <w:rPr>
          <w:b/>
          <w:bCs/>
          <w:color w:val="auto"/>
          <w:sz w:val="20"/>
          <w:szCs w:val="20"/>
        </w:rPr>
        <w:t>з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рентної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плати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за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транзитне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транспортування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трубопроводами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аміаку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територією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України</w:t>
      </w:r>
    </w:p>
    <w:tbl>
      <w:tblPr>
        <w:tblW w:w="965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6"/>
        <w:gridCol w:w="2053"/>
        <w:gridCol w:w="902"/>
        <w:gridCol w:w="2760"/>
        <w:gridCol w:w="900"/>
        <w:gridCol w:w="2612"/>
      </w:tblGrid>
      <w:tr w:rsidR="003C123F" w:rsidRPr="007150CB" w:rsidTr="007150CB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3C123F" w:rsidRPr="007150CB" w:rsidRDefault="005A506F" w:rsidP="00EE4DFD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</w:t>
            </w:r>
            <w:r w:rsidR="003C123F" w:rsidRPr="007150CB">
              <w:rPr>
                <w:color w:val="auto"/>
                <w:sz w:val="20"/>
                <w:szCs w:val="20"/>
              </w:rPr>
              <w:t>вітний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3C123F" w:rsidRPr="007150CB" w:rsidRDefault="005A506F" w:rsidP="00EE4DFD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</w:t>
            </w:r>
            <w:r w:rsidR="003C123F" w:rsidRPr="007150CB">
              <w:rPr>
                <w:color w:val="auto"/>
                <w:sz w:val="20"/>
                <w:szCs w:val="20"/>
              </w:rPr>
              <w:t>вітний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3C123F" w:rsidRPr="007150CB" w:rsidRDefault="005A506F" w:rsidP="00EE4DFD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 w:rsidR="003C123F" w:rsidRPr="007150CB">
              <w:rPr>
                <w:color w:val="auto"/>
                <w:sz w:val="20"/>
                <w:szCs w:val="20"/>
              </w:rPr>
              <w:t>точнюючий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 w:firstRow="1" w:lastRow="0" w:firstColumn="1" w:lastColumn="0" w:noHBand="0" w:noVBand="0"/>
      </w:tblPr>
      <w:tblGrid>
        <w:gridCol w:w="375"/>
        <w:gridCol w:w="548"/>
        <w:gridCol w:w="1745"/>
        <w:gridCol w:w="384"/>
        <w:gridCol w:w="360"/>
        <w:gridCol w:w="3301"/>
        <w:gridCol w:w="356"/>
        <w:gridCol w:w="356"/>
        <w:gridCol w:w="357"/>
        <w:gridCol w:w="357"/>
        <w:gridCol w:w="1500"/>
      </w:tblGrid>
      <w:tr w:rsidR="007150CB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64" w:type="dxa"/>
            <w:gridSpan w:val="10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період:</w:t>
            </w:r>
          </w:p>
        </w:tc>
      </w:tr>
      <w:tr w:rsidR="007150CB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16" w:type="dxa"/>
            <w:gridSpan w:val="9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7150CB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7150CB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16" w:type="dxa"/>
            <w:gridSpan w:val="9"/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150CB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7150CB">
              <w:rPr>
                <w:color w:val="auto"/>
                <w:position w:val="8"/>
                <w:sz w:val="20"/>
                <w:szCs w:val="20"/>
              </w:rPr>
              <w:t>3</w:t>
            </w:r>
            <w:r w:rsidRPr="007150CB">
              <w:rPr>
                <w:color w:val="auto"/>
                <w:sz w:val="20"/>
                <w:szCs w:val="20"/>
              </w:rPr>
              <w:t>:</w:t>
            </w:r>
          </w:p>
        </w:tc>
      </w:tr>
      <w:tr w:rsidR="007150CB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 w:firstRow="1" w:lastRow="0" w:firstColumn="1" w:lastColumn="0" w:noHBand="0" w:noVBand="0"/>
      </w:tblPr>
      <w:tblGrid>
        <w:gridCol w:w="360"/>
        <w:gridCol w:w="5891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53"/>
      </w:tblGrid>
      <w:tr w:rsidR="007150CB" w:rsidRPr="007150CB" w:rsidTr="007150CB">
        <w:tc>
          <w:tcPr>
            <w:tcW w:w="360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28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150CB" w:rsidRPr="007150CB" w:rsidTr="007150CB">
        <w:tc>
          <w:tcPr>
            <w:tcW w:w="360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91" w:type="dxa"/>
            <w:tcBorders>
              <w:top w:val="nil"/>
            </w:tcBorders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 w:firstRow="1" w:lastRow="0" w:firstColumn="1" w:lastColumn="0" w:noHBand="0" w:noVBand="0"/>
      </w:tblPr>
      <w:tblGrid>
        <w:gridCol w:w="359"/>
        <w:gridCol w:w="590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7150CB" w:rsidRPr="007150CB" w:rsidTr="007150CB">
        <w:tc>
          <w:tcPr>
            <w:tcW w:w="359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928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КОАТУУ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</w:tr>
      <w:tr w:rsidR="007150CB" w:rsidRPr="007150CB" w:rsidTr="007150CB">
        <w:tc>
          <w:tcPr>
            <w:tcW w:w="359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06" w:type="dxa"/>
            <w:tcBorders>
              <w:top w:val="nil"/>
            </w:tcBorders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 w:firstRow="1" w:lastRow="0" w:firstColumn="1" w:lastColumn="0" w:noHBand="0" w:noVBand="0"/>
      </w:tblPr>
      <w:tblGrid>
        <w:gridCol w:w="383"/>
        <w:gridCol w:w="697"/>
        <w:gridCol w:w="2903"/>
        <w:gridCol w:w="2317"/>
        <w:gridCol w:w="1800"/>
        <w:gridCol w:w="1539"/>
      </w:tblGrid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ядок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152F16" w:rsidP="00152F16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</w:t>
            </w:r>
            <w:r w:rsidR="003C123F" w:rsidRPr="007150CB">
              <w:rPr>
                <w:color w:val="auto"/>
                <w:sz w:val="20"/>
                <w:szCs w:val="20"/>
              </w:rPr>
              <w:t>аршрут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(переміщення)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</w:t>
            </w:r>
            <w:r w:rsidR="003C123F" w:rsidRPr="007150CB">
              <w:rPr>
                <w:color w:val="auto"/>
                <w:sz w:val="20"/>
                <w:szCs w:val="20"/>
              </w:rPr>
              <w:t>ідстань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маршруту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(переміщення)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</w:t>
            </w:r>
            <w:r w:rsidR="007150CB">
              <w:rPr>
                <w:color w:val="auto"/>
                <w:sz w:val="20"/>
                <w:szCs w:val="20"/>
              </w:rPr>
              <w:t>бсяг транс</w:t>
            </w:r>
            <w:r w:rsidR="003C123F" w:rsidRPr="007150CB">
              <w:rPr>
                <w:color w:val="auto"/>
                <w:sz w:val="20"/>
                <w:szCs w:val="20"/>
              </w:rPr>
              <w:t>портованого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(переміщеного)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вантажу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</w:t>
            </w:r>
            <w:r w:rsidR="003C123F" w:rsidRPr="007150CB">
              <w:rPr>
                <w:color w:val="auto"/>
                <w:sz w:val="20"/>
                <w:szCs w:val="20"/>
              </w:rPr>
              <w:t>б</w:t>
            </w:r>
            <w:r w:rsidR="003C123F" w:rsidRPr="007150CB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="003C123F" w:rsidRPr="007150CB">
              <w:rPr>
                <w:color w:val="auto"/>
                <w:sz w:val="20"/>
                <w:szCs w:val="20"/>
              </w:rPr>
              <w:t>єкт</w:t>
            </w:r>
            <w:proofErr w:type="spellEnd"/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оподаткування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9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</w:p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(к.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3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к.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4)</w:t>
            </w:r>
          </w:p>
        </w:tc>
      </w:tr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5</w:t>
            </w:r>
          </w:p>
        </w:tc>
      </w:tr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3" w:type="dxa"/>
            <w:vMerge w:val="restart"/>
            <w:shd w:val="clear" w:color="auto" w:fill="auto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717" w:type="dxa"/>
            <w:gridSpan w:val="4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</w:t>
            </w:r>
            <w:r w:rsidR="003C123F" w:rsidRPr="007150CB">
              <w:rPr>
                <w:color w:val="auto"/>
                <w:sz w:val="20"/>
                <w:szCs w:val="20"/>
              </w:rPr>
              <w:t>ума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об’єктів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оподаткування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3" w:type="dxa"/>
            <w:vMerge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3C123F" w:rsidRPr="007150CB" w:rsidRDefault="003C123F" w:rsidP="007150CB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4.1</w:t>
            </w:r>
            <w:r w:rsidRPr="007150CB">
              <w:rPr>
                <w:color w:val="auto"/>
                <w:position w:val="8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0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3" w:type="dxa"/>
            <w:vMerge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3C123F" w:rsidRPr="007150CB" w:rsidRDefault="003C123F" w:rsidP="007150CB">
            <w:pPr>
              <w:pStyle w:val="a5"/>
              <w:ind w:left="57"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50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85"/>
        <w:gridCol w:w="7087"/>
        <w:gridCol w:w="1578"/>
      </w:tblGrid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/>
        </w:trPr>
        <w:tc>
          <w:tcPr>
            <w:tcW w:w="985" w:type="dxa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ядок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</w:t>
            </w:r>
            <w:r w:rsidR="003C123F" w:rsidRPr="007150CB">
              <w:rPr>
                <w:color w:val="auto"/>
                <w:sz w:val="20"/>
                <w:szCs w:val="20"/>
              </w:rPr>
              <w:t>оказник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</w:t>
            </w:r>
            <w:r w:rsidR="003C123F" w:rsidRPr="007150CB">
              <w:rPr>
                <w:color w:val="auto"/>
                <w:sz w:val="20"/>
                <w:szCs w:val="20"/>
              </w:rPr>
              <w:t>еличина</w:t>
            </w:r>
            <w:r w:rsidR="003C123F" w:rsidRPr="007150CB">
              <w:rPr>
                <w:color w:val="auto"/>
                <w:position w:val="8"/>
                <w:sz w:val="20"/>
                <w:szCs w:val="20"/>
                <w:lang w:val="en-US"/>
              </w:rPr>
              <w:t>1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4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8"/>
        <w:gridCol w:w="7654"/>
        <w:gridCol w:w="1562"/>
      </w:tblGrid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5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3" w:after="3"/>
              <w:ind w:left="142" w:right="142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</w:t>
            </w:r>
            <w:r w:rsidR="003C123F" w:rsidRPr="007150CB">
              <w:rPr>
                <w:color w:val="auto"/>
                <w:sz w:val="20"/>
                <w:szCs w:val="20"/>
              </w:rPr>
              <w:t>тавка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рентної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плати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8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8"/>
        <w:gridCol w:w="7654"/>
        <w:gridCol w:w="1566"/>
      </w:tblGrid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</w:t>
            </w:r>
            <w:r w:rsidR="003C123F" w:rsidRPr="007150CB">
              <w:rPr>
                <w:color w:val="auto"/>
                <w:sz w:val="20"/>
                <w:szCs w:val="20"/>
              </w:rPr>
              <w:t>алютний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курс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7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8"/>
        <w:gridCol w:w="7654"/>
        <w:gridCol w:w="1575"/>
      </w:tblGrid>
      <w:tr w:rsidR="007150CB" w:rsidRPr="007150CB" w:rsidTr="00A1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</w:trPr>
        <w:tc>
          <w:tcPr>
            <w:tcW w:w="418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обсяги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транспортованого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(звітному)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періоді</w:t>
            </w:r>
          </w:p>
          <w:p w:rsidR="007150CB" w:rsidRPr="007150CB" w:rsidRDefault="007150CB" w:rsidP="00EE4DFD">
            <w:pPr>
              <w:pStyle w:val="a5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6)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 w:firstRow="1" w:lastRow="0" w:firstColumn="1" w:lastColumn="0" w:noHBand="0" w:noVBand="0"/>
      </w:tblPr>
      <w:tblGrid>
        <w:gridCol w:w="426"/>
        <w:gridCol w:w="646"/>
        <w:gridCol w:w="7028"/>
        <w:gridCol w:w="1539"/>
      </w:tblGrid>
      <w:tr w:rsidR="007150CB" w:rsidRPr="007150CB" w:rsidTr="00A1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674" w:type="dxa"/>
            <w:gridSpan w:val="2"/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150C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Pr="007150CB">
              <w:rPr>
                <w:color w:val="auto"/>
                <w:position w:val="8"/>
                <w:sz w:val="20"/>
                <w:szCs w:val="20"/>
              </w:rPr>
              <w:t>14</w:t>
            </w:r>
          </w:p>
          <w:p w:rsidR="007150CB" w:rsidRPr="007150CB" w:rsidRDefault="007150CB" w:rsidP="003E1B8F">
            <w:pPr>
              <w:pStyle w:val="a5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додатка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150CB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7150CB">
              <w:rPr>
                <w:color w:val="auto"/>
                <w:sz w:val="20"/>
                <w:szCs w:val="20"/>
              </w:rPr>
              <w:t>)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150CB" w:rsidRPr="007150CB" w:rsidTr="00A1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26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rPr>
                <w:color w:val="auto"/>
                <w:sz w:val="20"/>
              </w:rPr>
            </w:pPr>
          </w:p>
        </w:tc>
        <w:tc>
          <w:tcPr>
            <w:tcW w:w="646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702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збільшується:</w:t>
            </w:r>
          </w:p>
          <w:p w:rsidR="007150CB" w:rsidRPr="007150CB" w:rsidRDefault="007150CB" w:rsidP="007150CB">
            <w:pPr>
              <w:pStyle w:val="a5"/>
              <w:ind w:left="11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150CB" w:rsidRPr="007150CB" w:rsidTr="00A1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426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rPr>
                <w:color w:val="auto"/>
                <w:sz w:val="20"/>
              </w:rPr>
            </w:pPr>
          </w:p>
        </w:tc>
        <w:tc>
          <w:tcPr>
            <w:tcW w:w="646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8.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02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3" w:after="3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зменшується:</w:t>
            </w:r>
          </w:p>
          <w:p w:rsidR="007150CB" w:rsidRPr="007150CB" w:rsidRDefault="007150CB" w:rsidP="007150CB">
            <w:pPr>
              <w:pStyle w:val="a5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53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8"/>
        <w:gridCol w:w="7654"/>
        <w:gridCol w:w="1581"/>
      </w:tblGrid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A15217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A91E90" w:rsidP="003E1B8F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озмір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штрафу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5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8"/>
        <w:gridCol w:w="7654"/>
        <w:gridCol w:w="1579"/>
      </w:tblGrid>
      <w:tr w:rsidR="007150CB" w:rsidRPr="007150CB" w:rsidTr="00A1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/>
        </w:trPr>
        <w:tc>
          <w:tcPr>
            <w:tcW w:w="418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4"/>
                <w:sz w:val="20"/>
                <w:szCs w:val="20"/>
              </w:rPr>
              <w:t>Сума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штрафу</w:t>
            </w:r>
          </w:p>
          <w:p w:rsidR="007150CB" w:rsidRPr="007150CB" w:rsidRDefault="007150CB" w:rsidP="00BB376E">
            <w:pPr>
              <w:pStyle w:val="a5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9</w:t>
            </w:r>
            <w:r w:rsidRPr="007150C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5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18"/>
        <w:gridCol w:w="7654"/>
        <w:gridCol w:w="1579"/>
      </w:tblGrid>
      <w:tr w:rsidR="003C123F" w:rsidRPr="007150CB" w:rsidTr="0071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A15217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A91E90" w:rsidP="003E1B8F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</w:t>
            </w:r>
            <w:r w:rsidR="003C123F" w:rsidRPr="007150CB">
              <w:rPr>
                <w:color w:val="auto"/>
                <w:sz w:val="20"/>
                <w:szCs w:val="20"/>
              </w:rPr>
              <w:t>ума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пені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3E1B8F" w:rsidRPr="007150CB" w:rsidTr="00D70BE5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Інформація,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наведена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у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розрахунку,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є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достовірною.</w:t>
            </w:r>
          </w:p>
        </w:tc>
      </w:tr>
    </w:tbl>
    <w:p w:rsidR="003E1B8F" w:rsidRPr="007150CB" w:rsidRDefault="003E1B8F" w:rsidP="003E1B8F">
      <w:pPr>
        <w:spacing w:line="40" w:lineRule="exact"/>
        <w:rPr>
          <w:color w:val="auto"/>
          <w:sz w:val="20"/>
          <w:lang w:val="ru-RU"/>
        </w:rPr>
      </w:pPr>
    </w:p>
    <w:p w:rsidR="003E1B8F" w:rsidRPr="007150CB" w:rsidRDefault="003E1B8F" w:rsidP="003E1B8F">
      <w:pPr>
        <w:spacing w:line="40" w:lineRule="exact"/>
        <w:rPr>
          <w:color w:val="auto"/>
          <w:sz w:val="20"/>
          <w:lang w:val="ru-RU"/>
        </w:rPr>
      </w:pPr>
    </w:p>
    <w:p w:rsidR="003E1B8F" w:rsidRPr="007150CB" w:rsidRDefault="003E1B8F" w:rsidP="003E1B8F">
      <w:pPr>
        <w:spacing w:line="40" w:lineRule="exact"/>
        <w:rPr>
          <w:color w:val="auto"/>
          <w:sz w:val="20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3E1B8F" w:rsidRPr="007150CB" w:rsidTr="00D70BE5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Дата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заповнення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(</w:t>
            </w:r>
            <w:proofErr w:type="spellStart"/>
            <w:r w:rsidRPr="007150CB">
              <w:rPr>
                <w:bCs/>
                <w:color w:val="auto"/>
                <w:sz w:val="20"/>
              </w:rPr>
              <w:t>дд.мм.рррр</w:t>
            </w:r>
            <w:proofErr w:type="spellEnd"/>
            <w:r w:rsidRPr="007150C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bscript"/>
              </w:rPr>
            </w:pPr>
            <w:r w:rsidRPr="007150CB">
              <w:rPr>
                <w:bCs/>
                <w:color w:val="auto"/>
                <w:sz w:val="20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bscript"/>
              </w:rPr>
            </w:pPr>
            <w:r w:rsidRPr="007150CB">
              <w:rPr>
                <w:bCs/>
                <w:color w:val="auto"/>
                <w:sz w:val="20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</w:tr>
    </w:tbl>
    <w:p w:rsidR="003E1B8F" w:rsidRPr="007150CB" w:rsidRDefault="003E1B8F" w:rsidP="003E1B8F">
      <w:pPr>
        <w:spacing w:line="40" w:lineRule="exact"/>
        <w:rPr>
          <w:color w:val="auto"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3E1B8F" w:rsidRPr="007150CB" w:rsidTr="00D70BE5">
        <w:tc>
          <w:tcPr>
            <w:tcW w:w="4029" w:type="dxa"/>
            <w:gridSpan w:val="10"/>
            <w:shd w:val="clear" w:color="auto" w:fill="auto"/>
            <w:vAlign w:val="bottom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Керівник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(уповноважена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особа)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/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</w:tr>
      <w:tr w:rsidR="003E1B8F" w:rsidRPr="007150CB" w:rsidTr="00D70BE5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фізична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особа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7150C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7150CB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7150C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7150CB">
              <w:rPr>
                <w:bCs/>
                <w:color w:val="auto"/>
                <w:sz w:val="20"/>
                <w:vertAlign w:val="superscript"/>
              </w:rPr>
              <w:t>та</w:t>
            </w:r>
            <w:r w:rsidR="007150C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7150C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3E1B8F" w:rsidRPr="007150CB" w:rsidTr="00D70BE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</w:tr>
      <w:tr w:rsidR="003E1B8F" w:rsidRPr="007150CB" w:rsidTr="00D70BE5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8F" w:rsidRPr="007150CB" w:rsidRDefault="003E1B8F" w:rsidP="00CB2786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lastRenderedPageBreak/>
              <w:t>(реєстраційний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номер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облікової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картки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платника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податків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або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серія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та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номер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паспорта</w:t>
            </w:r>
            <w:r w:rsidR="00CB2786" w:rsidRPr="007150CB">
              <w:rPr>
                <w:bCs/>
                <w:color w:val="auto"/>
                <w:position w:val="8"/>
                <w:sz w:val="20"/>
              </w:rPr>
              <w:t>5</w:t>
            </w:r>
            <w:r w:rsidRPr="007150C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  <w:vertAlign w:val="superscript"/>
              </w:rPr>
            </w:pPr>
          </w:p>
        </w:tc>
      </w:tr>
    </w:tbl>
    <w:p w:rsidR="003E1B8F" w:rsidRPr="007150CB" w:rsidRDefault="003E1B8F" w:rsidP="007150CB">
      <w:pPr>
        <w:widowControl/>
        <w:snapToGrid w:val="0"/>
        <w:spacing w:before="0" w:after="0"/>
        <w:rPr>
          <w:bCs/>
          <w:color w:val="auto"/>
          <w:sz w:val="20"/>
        </w:rPr>
      </w:pPr>
    </w:p>
    <w:p w:rsidR="003E1B8F" w:rsidRPr="007150CB" w:rsidRDefault="003E1B8F" w:rsidP="003E1B8F">
      <w:pPr>
        <w:widowControl/>
        <w:snapToGrid w:val="0"/>
        <w:spacing w:before="0" w:after="0"/>
        <w:jc w:val="center"/>
        <w:rPr>
          <w:bCs/>
          <w:color w:val="auto"/>
          <w:sz w:val="20"/>
          <w:lang w:val="en-US"/>
        </w:rPr>
      </w:pPr>
      <w:r w:rsidRPr="007150CB">
        <w:rPr>
          <w:bCs/>
          <w:color w:val="auto"/>
          <w:sz w:val="20"/>
        </w:rPr>
        <w:t>М.П.</w:t>
      </w:r>
      <w:r w:rsidR="007150CB">
        <w:rPr>
          <w:bCs/>
          <w:color w:val="auto"/>
          <w:sz w:val="20"/>
        </w:rPr>
        <w:t xml:space="preserve"> </w:t>
      </w:r>
      <w:r w:rsidRPr="007150CB">
        <w:rPr>
          <w:bCs/>
          <w:color w:val="auto"/>
          <w:sz w:val="20"/>
        </w:rPr>
        <w:t>(за</w:t>
      </w:r>
      <w:r w:rsidR="007150CB">
        <w:rPr>
          <w:bCs/>
          <w:color w:val="auto"/>
          <w:sz w:val="20"/>
        </w:rPr>
        <w:t xml:space="preserve"> </w:t>
      </w:r>
      <w:r w:rsidRPr="007150CB">
        <w:rPr>
          <w:bCs/>
          <w:color w:val="auto"/>
          <w:sz w:val="20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3E1B8F" w:rsidRPr="007150CB" w:rsidTr="00D70BE5">
        <w:tc>
          <w:tcPr>
            <w:tcW w:w="4029" w:type="dxa"/>
            <w:gridSpan w:val="10"/>
            <w:shd w:val="clear" w:color="auto" w:fill="auto"/>
            <w:vAlign w:val="bottom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Головний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бухгалтер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ind w:firstLine="720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</w:tr>
      <w:tr w:rsidR="003E1B8F" w:rsidRPr="007150CB" w:rsidTr="00D70BE5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(особа,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відповідальна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за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ведення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бухгалтерського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7150C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7150CB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7150C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7150CB">
              <w:rPr>
                <w:bCs/>
                <w:color w:val="auto"/>
                <w:sz w:val="20"/>
                <w:vertAlign w:val="superscript"/>
              </w:rPr>
              <w:t>та</w:t>
            </w:r>
            <w:r w:rsidR="007150C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7150C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3E1B8F" w:rsidRPr="007150CB" w:rsidTr="00D70BE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</w:tr>
      <w:tr w:rsidR="003E1B8F" w:rsidRPr="007150CB" w:rsidTr="00D70BE5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8F" w:rsidRPr="007150CB" w:rsidRDefault="003E1B8F" w:rsidP="00CB2786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7150CB">
              <w:rPr>
                <w:bCs/>
                <w:color w:val="auto"/>
                <w:sz w:val="20"/>
              </w:rPr>
              <w:t>(реєстраційний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номер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облікової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картки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платника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податків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або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серія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та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номер</w:t>
            </w:r>
            <w:r w:rsidR="007150CB">
              <w:rPr>
                <w:bCs/>
                <w:color w:val="auto"/>
                <w:sz w:val="20"/>
              </w:rPr>
              <w:t xml:space="preserve"> </w:t>
            </w:r>
            <w:r w:rsidRPr="007150CB">
              <w:rPr>
                <w:bCs/>
                <w:color w:val="auto"/>
                <w:sz w:val="20"/>
              </w:rPr>
              <w:t>паспорта</w:t>
            </w:r>
            <w:r w:rsidR="00CB2786" w:rsidRPr="007150CB">
              <w:rPr>
                <w:bCs/>
                <w:color w:val="auto"/>
                <w:position w:val="8"/>
                <w:sz w:val="20"/>
              </w:rPr>
              <w:t>5</w:t>
            </w:r>
            <w:r w:rsidRPr="007150C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3E1B8F" w:rsidRPr="007150CB" w:rsidRDefault="003E1B8F" w:rsidP="00D70BE5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</w:tr>
    </w:tbl>
    <w:p w:rsidR="003C123F" w:rsidRPr="007150CB" w:rsidRDefault="006218C6" w:rsidP="003C123F">
      <w:pPr>
        <w:pStyle w:val="a5"/>
        <w:ind w:firstLine="0"/>
        <w:rPr>
          <w:color w:val="auto"/>
          <w:sz w:val="20"/>
          <w:szCs w:val="20"/>
        </w:rPr>
      </w:pPr>
      <w:r w:rsidRPr="007150CB">
        <w:rPr>
          <w:color w:val="auto"/>
          <w:sz w:val="20"/>
          <w:szCs w:val="20"/>
        </w:rPr>
        <w:t>__________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"/>
        <w:gridCol w:w="8984"/>
      </w:tblGrid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1A75B5" w:rsidP="001A75B5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графі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Pr="007150CB">
              <w:rPr>
                <w:color w:val="auto"/>
                <w:sz w:val="20"/>
                <w:szCs w:val="20"/>
              </w:rPr>
              <w:t>П</w:t>
            </w:r>
            <w:r w:rsidR="003C123F" w:rsidRPr="007150CB">
              <w:rPr>
                <w:color w:val="auto"/>
                <w:sz w:val="20"/>
                <w:szCs w:val="20"/>
              </w:rPr>
              <w:t>орядковий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декларації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декларації,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якої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додається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цей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1A75B5" w:rsidP="009249D4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графі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="003C123F" w:rsidRPr="007150CB">
              <w:rPr>
                <w:color w:val="auto"/>
                <w:sz w:val="20"/>
                <w:szCs w:val="20"/>
              </w:rPr>
              <w:t>Розрахунок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№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арабськими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цифрами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порядковий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озрахунку,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починаючи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(одиниці)</w:t>
            </w:r>
            <w:r w:rsidRPr="007150CB">
              <w:rPr>
                <w:color w:val="auto"/>
                <w:sz w:val="20"/>
                <w:szCs w:val="20"/>
              </w:rPr>
              <w:t>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послідовно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  <w:lang w:val="ru-RU"/>
              </w:rPr>
              <w:t>в</w:t>
            </w:r>
            <w:r w:rsidR="007150C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порядку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1A75B5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При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уточненні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показників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раніше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попередній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звітний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(податковий)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150CB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7150CB">
              <w:rPr>
                <w:color w:val="auto"/>
                <w:sz w:val="20"/>
                <w:szCs w:val="20"/>
              </w:rPr>
              <w:t>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7150CB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ЄДРПОУ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реєстраційний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(обліковий)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присвоюється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контролюючими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органами,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реєстраційний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облікової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картки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7150CB" w:rsidRPr="007150CB">
              <w:rPr>
                <w:color w:val="auto"/>
                <w:sz w:val="20"/>
                <w:szCs w:val="20"/>
                <w:lang w:val="ru-RU"/>
              </w:rPr>
              <w:t>-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фізичної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A91E90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Серія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</w:t>
            </w:r>
            <w:r w:rsidR="00A91E90" w:rsidRPr="007150CB">
              <w:rPr>
                <w:color w:val="auto"/>
                <w:sz w:val="20"/>
                <w:szCs w:val="20"/>
              </w:rPr>
              <w:t>ю</w:t>
            </w:r>
            <w:r w:rsidRPr="007150CB">
              <w:rPr>
                <w:color w:val="auto"/>
                <w:sz w:val="20"/>
                <w:szCs w:val="20"/>
              </w:rPr>
              <w:t>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фізичними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особами,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мають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відмітку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1A75B5" w:rsidRPr="007150CB">
              <w:rPr>
                <w:color w:val="auto"/>
                <w:sz w:val="20"/>
                <w:szCs w:val="20"/>
              </w:rPr>
              <w:t>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право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здійснювати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будь-які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платежі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серією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C420D0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місцевого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самоврядування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КОАТУУ</w:t>
            </w:r>
            <w:r w:rsidR="001A75B5" w:rsidRPr="007150CB">
              <w:rPr>
                <w:color w:val="auto"/>
                <w:sz w:val="20"/>
                <w:szCs w:val="20"/>
              </w:rPr>
              <w:t>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вказаний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5E507A" w:rsidRPr="007150CB">
              <w:rPr>
                <w:color w:val="auto"/>
                <w:sz w:val="20"/>
                <w:szCs w:val="20"/>
              </w:rPr>
              <w:t>р</w:t>
            </w:r>
            <w:r w:rsidRPr="007150C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Відстань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сотнях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кілометрів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трьома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десятковими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знаками.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4B5A16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Обсяг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визначених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законом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облікових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одиницях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точністю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</w:t>
            </w:r>
            <w:r w:rsidR="004B5A16" w:rsidRPr="007150CB">
              <w:rPr>
                <w:color w:val="auto"/>
                <w:sz w:val="20"/>
                <w:szCs w:val="20"/>
              </w:rPr>
              <w:t>ьох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десятков</w:t>
            </w:r>
            <w:r w:rsidR="004B5A16" w:rsidRPr="007150CB">
              <w:rPr>
                <w:color w:val="auto"/>
                <w:sz w:val="20"/>
                <w:szCs w:val="20"/>
              </w:rPr>
              <w:t>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знак</w:t>
            </w:r>
            <w:r w:rsidR="004B5A16" w:rsidRPr="007150CB">
              <w:rPr>
                <w:color w:val="auto"/>
                <w:sz w:val="20"/>
                <w:szCs w:val="20"/>
              </w:rPr>
              <w:t>ів</w:t>
            </w:r>
            <w:r w:rsidRPr="007150CB">
              <w:rPr>
                <w:color w:val="auto"/>
                <w:sz w:val="20"/>
                <w:szCs w:val="20"/>
              </w:rPr>
              <w:t>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CC27D1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Для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аміаку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пункту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256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 w:rsidRPr="007150CB">
              <w:rPr>
                <w:color w:val="auto"/>
                <w:sz w:val="20"/>
                <w:szCs w:val="20"/>
              </w:rPr>
              <w:t>.2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статті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256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розділу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  <w:lang w:val="en-US"/>
              </w:rPr>
              <w:t>IX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Податкового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кодексу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України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(далі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–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Кодекс)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об’єктом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оподаткування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платою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є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сума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добутків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відстаней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його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(переміщення),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узгоджених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між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замовником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(звітний)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обсяги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аміаку,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транспортованого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кожним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потреби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кількість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може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бути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ставка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відповідає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типу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зазначеному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цього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розрахунку,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доларах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США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офіційний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курс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гривні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іноземної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валюти,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встановлений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Національним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банком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України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0</w:t>
            </w:r>
            <w:r w:rsidRPr="007150CB">
              <w:rPr>
                <w:color w:val="auto"/>
                <w:sz w:val="20"/>
                <w:szCs w:val="20"/>
              </w:rPr>
              <w:t>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число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місяця,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настає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(звітним)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C420D0">
            <w:pPr>
              <w:pStyle w:val="a5"/>
              <w:suppressAutoHyphens/>
              <w:spacing w:before="0" w:after="0"/>
              <w:ind w:firstLine="0"/>
              <w:rPr>
                <w:color w:val="auto"/>
                <w:spacing w:val="-6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7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11</w:t>
            </w:r>
            <w:r w:rsidR="005E507A"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1A75B5" w:rsidRPr="007150CB">
              <w:rPr>
                <w:color w:val="auto"/>
                <w:spacing w:val="-6"/>
                <w:sz w:val="20"/>
                <w:szCs w:val="20"/>
              </w:rPr>
              <w:t>до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що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150C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із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78149A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розмір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штрафної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санкції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(десятковим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дробом),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що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разі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заниження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раніше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поданій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Податковій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декларації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суми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податкових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що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самостійно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платником,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визначеної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згідно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нормами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підпункту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Pr="007150CB">
              <w:rPr>
                <w:bCs/>
                <w:color w:val="auto"/>
                <w:sz w:val="20"/>
                <w:szCs w:val="20"/>
              </w:rPr>
              <w:t>а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або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Pr="007150CB">
              <w:rPr>
                <w:bCs/>
                <w:color w:val="auto"/>
                <w:sz w:val="20"/>
                <w:szCs w:val="20"/>
              </w:rPr>
              <w:t>б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абзацу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третього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пункту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50.1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статті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50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глави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2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розділу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ІІ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Пеня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обчислюється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дотриманням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норм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підпункту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129.1.2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пункту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129.1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статті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глави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розділу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ІІ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3C123F" w:rsidRPr="007150CB" w:rsidRDefault="003C123F" w:rsidP="003C123F">
      <w:pPr>
        <w:pStyle w:val="a5"/>
        <w:ind w:firstLine="0"/>
        <w:jc w:val="left"/>
        <w:rPr>
          <w:color w:val="auto"/>
          <w:sz w:val="20"/>
          <w:szCs w:val="20"/>
        </w:rPr>
      </w:pPr>
    </w:p>
    <w:p w:rsidR="00493655" w:rsidRPr="007150CB" w:rsidRDefault="00493655">
      <w:pPr>
        <w:rPr>
          <w:color w:val="auto"/>
          <w:sz w:val="20"/>
        </w:rPr>
      </w:pPr>
    </w:p>
    <w:sectPr w:rsidR="00493655" w:rsidRPr="007150CB" w:rsidSect="00D62A37">
      <w:footnotePr>
        <w:numRestart w:val="eachSect"/>
      </w:footnotePr>
      <w:endnotePr>
        <w:numFmt w:val="decimal"/>
      </w:endnotePr>
      <w:pgSz w:w="11906" w:h="16838" w:code="9"/>
      <w:pgMar w:top="1418" w:right="680" w:bottom="709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F7" w:rsidRDefault="007F3FF7">
      <w:pPr>
        <w:spacing w:before="0" w:after="0"/>
      </w:pPr>
      <w:r>
        <w:separator/>
      </w:r>
    </w:p>
  </w:endnote>
  <w:endnote w:type="continuationSeparator" w:id="0">
    <w:p w:rsidR="007F3FF7" w:rsidRDefault="007F3F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F7" w:rsidRDefault="007F3FF7">
      <w:pPr>
        <w:spacing w:before="0" w:after="0"/>
      </w:pPr>
      <w:r>
        <w:separator/>
      </w:r>
    </w:p>
  </w:footnote>
  <w:footnote w:type="continuationSeparator" w:id="0">
    <w:p w:rsidR="007F3FF7" w:rsidRDefault="007F3FF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34"/>
    <w:rsid w:val="00134BB1"/>
    <w:rsid w:val="00152F16"/>
    <w:rsid w:val="001A75B5"/>
    <w:rsid w:val="00211333"/>
    <w:rsid w:val="002421EC"/>
    <w:rsid w:val="002727F2"/>
    <w:rsid w:val="002746DE"/>
    <w:rsid w:val="002B2506"/>
    <w:rsid w:val="002D6E2A"/>
    <w:rsid w:val="003C123F"/>
    <w:rsid w:val="003E1B8F"/>
    <w:rsid w:val="00401BDA"/>
    <w:rsid w:val="0043753D"/>
    <w:rsid w:val="00493655"/>
    <w:rsid w:val="004B5A16"/>
    <w:rsid w:val="004C74F1"/>
    <w:rsid w:val="00530DE7"/>
    <w:rsid w:val="005513ED"/>
    <w:rsid w:val="00556370"/>
    <w:rsid w:val="00581A71"/>
    <w:rsid w:val="00585D94"/>
    <w:rsid w:val="005A506F"/>
    <w:rsid w:val="005B588B"/>
    <w:rsid w:val="005C56C0"/>
    <w:rsid w:val="005E507A"/>
    <w:rsid w:val="0061127D"/>
    <w:rsid w:val="006218C6"/>
    <w:rsid w:val="00623BC8"/>
    <w:rsid w:val="007150CB"/>
    <w:rsid w:val="00746401"/>
    <w:rsid w:val="00767C87"/>
    <w:rsid w:val="0078149A"/>
    <w:rsid w:val="007F3FF7"/>
    <w:rsid w:val="00887DD1"/>
    <w:rsid w:val="008B0C34"/>
    <w:rsid w:val="009249D4"/>
    <w:rsid w:val="009D3F45"/>
    <w:rsid w:val="00A15217"/>
    <w:rsid w:val="00A45D15"/>
    <w:rsid w:val="00A66C7C"/>
    <w:rsid w:val="00A91E90"/>
    <w:rsid w:val="00B074DA"/>
    <w:rsid w:val="00B11268"/>
    <w:rsid w:val="00B33871"/>
    <w:rsid w:val="00BB376E"/>
    <w:rsid w:val="00C02C6D"/>
    <w:rsid w:val="00C1248C"/>
    <w:rsid w:val="00C30D64"/>
    <w:rsid w:val="00C420D0"/>
    <w:rsid w:val="00CB2786"/>
    <w:rsid w:val="00CC27D1"/>
    <w:rsid w:val="00D41DA4"/>
    <w:rsid w:val="00D62A37"/>
    <w:rsid w:val="00D70BE5"/>
    <w:rsid w:val="00D8082F"/>
    <w:rsid w:val="00E4569F"/>
    <w:rsid w:val="00E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334D"/>
  <w15:chartTrackingRefBased/>
  <w15:docId w15:val="{870FF39D-4416-4F14-807B-6AE22F2E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C123F"/>
    <w:pPr>
      <w:widowControl w:val="0"/>
      <w:spacing w:before="3" w:after="3"/>
    </w:pPr>
    <w:rPr>
      <w:rFonts w:ascii="Times New Roman" w:eastAsia="Times New Roman" w:hAnsi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autoRedefine/>
    <w:uiPriority w:val="99"/>
    <w:rsid w:val="003C123F"/>
    <w:pPr>
      <w:widowControl w:val="0"/>
      <w:tabs>
        <w:tab w:val="left" w:pos="5524"/>
      </w:tabs>
      <w:jc w:val="right"/>
    </w:pPr>
    <w:rPr>
      <w:rFonts w:ascii="Times New Roman" w:eastAsia="Times New Roman" w:hAnsi="Times New Roman"/>
      <w:noProof/>
      <w:color w:val="000000"/>
      <w:sz w:val="28"/>
      <w:lang w:val="ru-RU" w:eastAsia="ru-RU"/>
    </w:rPr>
  </w:style>
  <w:style w:type="character" w:customStyle="1" w:styleId="a4">
    <w:name w:val="Верхній колонтитул Знак"/>
    <w:link w:val="a3"/>
    <w:uiPriority w:val="99"/>
    <w:rsid w:val="003C123F"/>
    <w:rPr>
      <w:rFonts w:ascii="Times New Roman" w:eastAsia="Times New Roman" w:hAnsi="Times New Roman" w:cs="Times New Roman"/>
      <w:noProof/>
      <w:color w:val="000000"/>
      <w:sz w:val="28"/>
      <w:szCs w:val="20"/>
      <w:lang w:val="ru-RU" w:eastAsia="ru-RU"/>
    </w:rPr>
  </w:style>
  <w:style w:type="paragraph" w:customStyle="1" w:styleId="a5">
    <w:name w:val="! ТХТ"/>
    <w:rsid w:val="003C123F"/>
    <w:pPr>
      <w:widowControl w:val="0"/>
      <w:spacing w:before="5" w:after="5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table" w:styleId="a6">
    <w:name w:val="Table Grid"/>
    <w:basedOn w:val="a1"/>
    <w:rsid w:val="003C123F"/>
    <w:pPr>
      <w:suppressAutoHyphens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3C123F"/>
  </w:style>
  <w:style w:type="paragraph" w:styleId="a8">
    <w:name w:val="footer"/>
    <w:basedOn w:val="a"/>
    <w:link w:val="a9"/>
    <w:uiPriority w:val="99"/>
    <w:unhideWhenUsed/>
    <w:rsid w:val="00A45D1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45D15"/>
    <w:rPr>
      <w:rFonts w:ascii="Times New Roman" w:eastAsia="Times New Roman" w:hAnsi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B754-F19D-431B-8B2E-5B39D564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Anisimova</cp:lastModifiedBy>
  <cp:revision>3</cp:revision>
  <dcterms:created xsi:type="dcterms:W3CDTF">2016-12-21T13:02:00Z</dcterms:created>
  <dcterms:modified xsi:type="dcterms:W3CDTF">2016-12-21T13:03:00Z</dcterms:modified>
</cp:coreProperties>
</file>