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80572">
      <w:pPr>
        <w:pStyle w:val="ShapkaDocumentu"/>
        <w:rPr>
          <w:rFonts w:ascii="Times New Roman" w:hAnsi="Times New Roman"/>
          <w:sz w:val="24"/>
          <w:szCs w:val="24"/>
        </w:rPr>
      </w:pPr>
      <w:bookmarkStart w:id="0" w:name="_GoBack"/>
      <w:bookmarkEnd w:id="0"/>
      <w:r>
        <w:rPr>
          <w:noProof/>
          <w:sz w:val="24"/>
          <w:szCs w:val="24"/>
          <w:lang w:eastAsia="uk-UA"/>
        </w:rPr>
        <w:drawing>
          <wp:anchor distT="0" distB="0" distL="114300" distR="114300" simplePos="0" relativeHeight="251655680" behindDoc="1" locked="0" layoutInCell="1" allowOverlap="1">
            <wp:simplePos x="0" y="0"/>
            <wp:positionH relativeFrom="column">
              <wp:posOffset>2668270</wp:posOffset>
            </wp:positionH>
            <wp:positionV relativeFrom="paragraph">
              <wp:posOffset>737870</wp:posOffset>
            </wp:positionV>
            <wp:extent cx="523875" cy="724535"/>
            <wp:effectExtent l="0" t="0" r="0" b="0"/>
            <wp:wrapNone/>
            <wp:docPr id="18" name="Рисунок 7" descr="C:\Users\msp\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msp\AppData\Roaming\Liga70\Client\Session\TSIGN.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387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BCE">
        <w:rPr>
          <w:rFonts w:ascii="Times New Roman" w:hAnsi="Times New Roman"/>
          <w:sz w:val="24"/>
          <w:szCs w:val="24"/>
        </w:rPr>
        <w:t>ЗАТВЕРДЖЕНО</w:t>
      </w:r>
      <w:r w:rsidR="00B55BCE">
        <w:rPr>
          <w:rFonts w:ascii="Times New Roman" w:hAnsi="Times New Roman"/>
          <w:sz w:val="24"/>
          <w:szCs w:val="24"/>
        </w:rPr>
        <w:br/>
      </w:r>
      <w:r w:rsidR="00B55BCE">
        <w:rPr>
          <w:rFonts w:ascii="Times New Roman" w:hAnsi="Times New Roman"/>
          <w:sz w:val="24"/>
          <w:szCs w:val="24"/>
        </w:rPr>
        <w:t>постановою Кабінету Міністрів України</w:t>
      </w:r>
      <w:r w:rsidR="00B55BCE">
        <w:rPr>
          <w:rFonts w:ascii="Times New Roman" w:hAnsi="Times New Roman"/>
          <w:sz w:val="24"/>
          <w:szCs w:val="24"/>
        </w:rPr>
        <w:br/>
      </w:r>
      <w:r w:rsidR="00B55BCE">
        <w:rPr>
          <w:rFonts w:ascii="Times New Roman" w:hAnsi="Times New Roman"/>
          <w:sz w:val="24"/>
          <w:szCs w:val="24"/>
        </w:rPr>
        <w:t>від 27 вересня 2022 р. № 1092</w:t>
      </w:r>
    </w:p>
    <w:p w:rsidR="00000000" w:rsidRDefault="00B55BCE">
      <w:pPr>
        <w:pStyle w:val="ab"/>
        <w:spacing w:before="0"/>
        <w:jc w:val="both"/>
      </w:pPr>
    </w:p>
    <w:p w:rsidR="00000000" w:rsidRDefault="00B55BCE">
      <w:pPr>
        <w:pStyle w:val="ab"/>
        <w:spacing w:before="0"/>
        <w:jc w:val="both"/>
      </w:pPr>
    </w:p>
    <w:p w:rsidR="00000000" w:rsidRDefault="00B55BCE">
      <w:pPr>
        <w:pStyle w:val="ab"/>
        <w:jc w:val="center"/>
      </w:pPr>
      <w:r>
        <w:t xml:space="preserve">  </w:t>
      </w:r>
    </w:p>
    <w:p w:rsidR="00000000" w:rsidRDefault="00B55BCE">
      <w:pPr>
        <w:pStyle w:val="af6"/>
        <w:spacing w:before="120" w:after="120"/>
        <w:rPr>
          <w:rFonts w:ascii="Times New Roman" w:hAnsi="Times New Roman"/>
          <w:b w:val="0"/>
          <w:sz w:val="24"/>
          <w:szCs w:val="24"/>
        </w:rPr>
      </w:pPr>
      <w:r>
        <w:rPr>
          <w:rFonts w:ascii="Times New Roman" w:hAnsi="Times New Roman"/>
          <w:b w:val="0"/>
          <w:sz w:val="24"/>
          <w:szCs w:val="24"/>
        </w:rPr>
        <w:t>ДЕРЖАВНА МИТНА СЛУЖБА УКРАЇНИ</w:t>
      </w:r>
    </w:p>
    <w:p w:rsidR="00000000" w:rsidRDefault="00B55BCE">
      <w:pPr>
        <w:pStyle w:val="af6"/>
        <w:spacing w:before="120" w:after="0"/>
        <w:rPr>
          <w:rFonts w:ascii="Times New Roman" w:hAnsi="Times New Roman"/>
          <w:b w:val="0"/>
          <w:sz w:val="24"/>
          <w:szCs w:val="24"/>
        </w:rPr>
      </w:pPr>
      <w:r>
        <w:rPr>
          <w:rFonts w:ascii="Times New Roman" w:hAnsi="Times New Roman"/>
          <w:b w:val="0"/>
          <w:sz w:val="24"/>
          <w:szCs w:val="24"/>
        </w:rPr>
        <w:t>АВТОРИЗАЦІЯ</w:t>
      </w:r>
      <w:r>
        <w:rPr>
          <w:rFonts w:ascii="Times New Roman" w:hAnsi="Times New Roman"/>
          <w:b w:val="0"/>
          <w:sz w:val="24"/>
          <w:szCs w:val="24"/>
        </w:rPr>
        <w:br/>
      </w:r>
      <w:r>
        <w:rPr>
          <w:rFonts w:ascii="Times New Roman" w:hAnsi="Times New Roman"/>
          <w:b w:val="0"/>
          <w:sz w:val="24"/>
          <w:szCs w:val="24"/>
        </w:rPr>
        <w:t xml:space="preserve">на застосування транзитного спрощення </w:t>
      </w:r>
      <w:r>
        <w:rPr>
          <w:rFonts w:ascii="Times New Roman" w:hAnsi="Times New Roman"/>
          <w:b w:val="0"/>
          <w:sz w:val="24"/>
          <w:szCs w:val="24"/>
        </w:rPr>
        <w:br/>
      </w:r>
      <w:r>
        <w:rPr>
          <w:rFonts w:ascii="Times New Roman" w:hAnsi="Times New Roman"/>
          <w:b w:val="0"/>
          <w:sz w:val="24"/>
          <w:szCs w:val="24"/>
        </w:rPr>
        <w:t>“використання пломб спеціального типу”*</w:t>
      </w:r>
    </w:p>
    <w:tbl>
      <w:tblPr>
        <w:tblW w:w="98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4"/>
        <w:gridCol w:w="5138"/>
      </w:tblGrid>
      <w:tr w:rsidR="00000000">
        <w:trPr>
          <w:trHeight w:val="20"/>
        </w:trPr>
        <w:tc>
          <w:tcPr>
            <w:tcW w:w="4955" w:type="pct"/>
            <w:gridSpan w:val="2"/>
          </w:tcPr>
          <w:p w:rsidR="00000000" w:rsidRDefault="00B55BCE">
            <w:pPr>
              <w:pStyle w:val="ab"/>
              <w:spacing w:before="60" w:beforeAutospacing="0" w:after="0" w:afterAutospacing="0"/>
            </w:pPr>
            <w:r>
              <w:t>1.</w:t>
            </w:r>
            <w:r>
              <w:t xml:space="preserve"> </w:t>
            </w:r>
            <w:r>
              <w:t>Номер авторизації</w:t>
            </w:r>
          </w:p>
        </w:tc>
      </w:tr>
      <w:tr w:rsidR="00000000">
        <w:trPr>
          <w:trHeight w:val="20"/>
        </w:trPr>
        <w:tc>
          <w:tcPr>
            <w:tcW w:w="4955" w:type="pct"/>
            <w:gridSpan w:val="2"/>
          </w:tcPr>
          <w:p w:rsidR="00000000" w:rsidRDefault="00B55BCE">
            <w:pPr>
              <w:pStyle w:val="ab"/>
              <w:spacing w:before="60" w:beforeAutospacing="0" w:after="0" w:afterAutospacing="0"/>
            </w:pPr>
            <w:r>
              <w:t>2.</w:t>
            </w:r>
            <w:r>
              <w:t xml:space="preserve"> </w:t>
            </w:r>
            <w:r>
              <w:t>Найменування підприємств</w:t>
            </w:r>
            <w:r>
              <w:t>а</w:t>
            </w:r>
          </w:p>
        </w:tc>
      </w:tr>
      <w:tr w:rsidR="00000000">
        <w:trPr>
          <w:trHeight w:val="20"/>
        </w:trPr>
        <w:tc>
          <w:tcPr>
            <w:tcW w:w="2361" w:type="pct"/>
          </w:tcPr>
          <w:p w:rsidR="00000000" w:rsidRDefault="00B55BCE">
            <w:pPr>
              <w:pStyle w:val="ab"/>
              <w:spacing w:before="60" w:beforeAutospacing="0" w:after="0" w:afterAutospacing="0"/>
            </w:pPr>
            <w:r>
              <w:t>3.</w:t>
            </w:r>
            <w:r>
              <w:t xml:space="preserve"> </w:t>
            </w:r>
            <w:r>
              <w:t>Місцезнаходження підприємства</w:t>
            </w:r>
          </w:p>
        </w:tc>
        <w:tc>
          <w:tcPr>
            <w:tcW w:w="2572" w:type="pct"/>
          </w:tcPr>
          <w:p w:rsidR="00000000" w:rsidRDefault="00B55BCE">
            <w:pPr>
              <w:pStyle w:val="ab"/>
              <w:spacing w:before="60" w:beforeAutospacing="0" w:after="0" w:afterAutospacing="0"/>
            </w:pPr>
            <w:r>
              <w:t>4.</w:t>
            </w:r>
            <w:r>
              <w:t xml:space="preserve"> </w:t>
            </w:r>
            <w:r>
              <w:t>Адреса електронної пошти</w:t>
            </w:r>
          </w:p>
        </w:tc>
      </w:tr>
      <w:tr w:rsidR="00000000">
        <w:trPr>
          <w:trHeight w:val="20"/>
        </w:trPr>
        <w:tc>
          <w:tcPr>
            <w:tcW w:w="2361" w:type="pct"/>
          </w:tcPr>
          <w:p w:rsidR="00000000" w:rsidRDefault="00B55BCE">
            <w:pPr>
              <w:pStyle w:val="ab"/>
              <w:spacing w:before="60" w:beforeAutospacing="0" w:after="0" w:afterAutospacing="0"/>
            </w:pPr>
            <w:r>
              <w:t>5.</w:t>
            </w:r>
            <w:r>
              <w:t xml:space="preserve"> </w:t>
            </w:r>
            <w:r>
              <w:t>Реєстраційний номер облікової картки платника податків/код згідно з ЄДРПОУ</w:t>
            </w:r>
          </w:p>
        </w:tc>
        <w:tc>
          <w:tcPr>
            <w:tcW w:w="2572" w:type="pct"/>
          </w:tcPr>
          <w:p w:rsidR="00000000" w:rsidRDefault="00B55BCE">
            <w:pPr>
              <w:pStyle w:val="ab"/>
              <w:spacing w:before="60" w:beforeAutospacing="0" w:after="0" w:afterAutospacing="0"/>
            </w:pPr>
            <w:r>
              <w:t>6.</w:t>
            </w:r>
            <w:r>
              <w:t xml:space="preserve"> </w:t>
            </w:r>
            <w:r>
              <w:t>Індивідуальний податковий номер платника податку на додану вартість</w:t>
            </w:r>
          </w:p>
        </w:tc>
      </w:tr>
      <w:tr w:rsidR="00000000">
        <w:trPr>
          <w:trHeight w:val="20"/>
        </w:trPr>
        <w:tc>
          <w:tcPr>
            <w:tcW w:w="4955" w:type="pct"/>
            <w:gridSpan w:val="2"/>
          </w:tcPr>
          <w:p w:rsidR="00000000" w:rsidRDefault="00B55BCE">
            <w:pPr>
              <w:pStyle w:val="ab"/>
              <w:spacing w:before="60" w:beforeAutospacing="0" w:after="0" w:afterAutospacing="0"/>
            </w:pPr>
            <w:r>
              <w:t>7.</w:t>
            </w:r>
            <w:r>
              <w:t xml:space="preserve"> </w:t>
            </w:r>
            <w:r>
              <w:t>Обліковий номер</w:t>
            </w:r>
          </w:p>
        </w:tc>
      </w:tr>
      <w:tr w:rsidR="00000000">
        <w:trPr>
          <w:trHeight w:val="20"/>
        </w:trPr>
        <w:tc>
          <w:tcPr>
            <w:tcW w:w="4955" w:type="pct"/>
            <w:gridSpan w:val="2"/>
          </w:tcPr>
          <w:p w:rsidR="00000000" w:rsidRDefault="00F80572">
            <w:pPr>
              <w:pStyle w:val="ab"/>
              <w:spacing w:before="60" w:beforeAutospacing="0" w:after="0" w:afterAutospacing="0"/>
            </w:pPr>
            <w:r>
              <w:rPr>
                <w:noProof/>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186055</wp:posOffset>
                      </wp:positionV>
                      <wp:extent cx="152400" cy="161925"/>
                      <wp:effectExtent l="0" t="0" r="0" b="0"/>
                      <wp:wrapNone/>
                      <wp:docPr id="4" name="Рам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61925"/>
                              </a:xfrm>
                              <a:custGeom>
                                <a:avLst/>
                                <a:gdLst>
                                  <a:gd name="T0" fmla="*/ 0 w 152400"/>
                                  <a:gd name="T1" fmla="*/ 0 h 161925"/>
                                  <a:gd name="T2" fmla="*/ 152400 w 152400"/>
                                  <a:gd name="T3" fmla="*/ 0 h 161925"/>
                                  <a:gd name="T4" fmla="*/ 152400 w 152400"/>
                                  <a:gd name="T5" fmla="*/ 161925 h 161925"/>
                                  <a:gd name="T6" fmla="*/ 0 w 152400"/>
                                  <a:gd name="T7" fmla="*/ 161925 h 161925"/>
                                  <a:gd name="T8" fmla="*/ 0 w 152400"/>
                                  <a:gd name="T9" fmla="*/ 0 h 161925"/>
                                  <a:gd name="T10" fmla="*/ 19050 w 152400"/>
                                  <a:gd name="T11" fmla="*/ 19050 h 161925"/>
                                  <a:gd name="T12" fmla="*/ 19050 w 152400"/>
                                  <a:gd name="T13" fmla="*/ 142875 h 161925"/>
                                  <a:gd name="T14" fmla="*/ 133350 w 152400"/>
                                  <a:gd name="T15" fmla="*/ 142875 h 161925"/>
                                  <a:gd name="T16" fmla="*/ 133350 w 152400"/>
                                  <a:gd name="T17" fmla="*/ 19050 h 161925"/>
                                  <a:gd name="T18" fmla="*/ 19050 w 152400"/>
                                  <a:gd name="T19" fmla="*/ 19050 h 1619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3163 w 152400"/>
                                  <a:gd name="T31" fmla="*/ 3163 h 161925"/>
                                  <a:gd name="T32" fmla="*/ 18437 w 152400"/>
                                  <a:gd name="T33" fmla="*/ 18437 h 16192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52400" h="161925">
                                    <a:moveTo>
                                      <a:pt x="0" y="0"/>
                                    </a:moveTo>
                                    <a:lnTo>
                                      <a:pt x="152400" y="0"/>
                                    </a:lnTo>
                                    <a:lnTo>
                                      <a:pt x="152400" y="161925"/>
                                    </a:lnTo>
                                    <a:lnTo>
                                      <a:pt x="0" y="161925"/>
                                    </a:lnTo>
                                    <a:lnTo>
                                      <a:pt x="0" y="0"/>
                                    </a:lnTo>
                                    <a:close/>
                                    <a:moveTo>
                                      <a:pt x="19050" y="19050"/>
                                    </a:moveTo>
                                    <a:lnTo>
                                      <a:pt x="19050" y="142875"/>
                                    </a:lnTo>
                                    <a:lnTo>
                                      <a:pt x="133350" y="142875"/>
                                    </a:lnTo>
                                    <a:lnTo>
                                      <a:pt x="133350" y="19050"/>
                                    </a:lnTo>
                                    <a:lnTo>
                                      <a:pt x="19050" y="19050"/>
                                    </a:lnTo>
                                    <a:close/>
                                  </a:path>
                                </a:pathLst>
                              </a:custGeom>
                              <a:solidFill>
                                <a:srgbClr val="000000"/>
                              </a:solidFill>
                              <a:ln>
                                <a:noFill/>
                              </a:ln>
                              <a:extLst>
                                <a:ext uri="{91240B29-F687-4F45-9708-019B960494DF}">
                                  <a14:hiddenLine xmlns:a14="http://schemas.microsoft.com/office/drawing/2010/main" w="3175" cmpd="sng">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9E9E3" id="Рамка 8" o:spid="_x0000_s1026" style="position:absolute;margin-left:-.25pt;margin-top:14.65pt;width:12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" path="m,l152400,r,161925l,161925,,xm19050,19050r,123825l133350,142875r,-123825l19050,19050xe" fillcolor="black" stroked="f" strokeweight=".25pt">
                      <v:stroke joinstyle="miter"/>
                      <v:path arrowok="t" o:connecttype="custom" o:connectlocs="0,0;152400,0;152400,161925;0,161925;0,0;19050,19050;19050,142875;133350,142875;133350,19050;19050,19050" o:connectangles="0,0,0,0,0,0,0,0,0,0" textboxrect="3163,3163,18437,18437"/>
                    </v:shape>
                  </w:pict>
                </mc:Fallback>
              </mc:AlternateContent>
            </w:r>
            <w:r w:rsidR="00B55BCE">
              <w:t>8.</w:t>
            </w:r>
            <w:r w:rsidR="00B55BCE">
              <w:t xml:space="preserve"> </w:t>
            </w:r>
            <w:r w:rsidR="00B55BCE">
              <w:t>Види пломб спеціа</w:t>
            </w:r>
            <w:r w:rsidR="00B55BCE">
              <w:t>льного типу:</w:t>
            </w:r>
          </w:p>
          <w:p w:rsidR="00000000" w:rsidRDefault="00B55BCE">
            <w:pPr>
              <w:pStyle w:val="ab"/>
              <w:spacing w:before="60" w:beforeAutospacing="0" w:after="0" w:afterAutospacing="0"/>
            </w:pPr>
            <w:r>
              <w:t xml:space="preserve">       security</w:t>
            </w:r>
          </w:p>
          <w:p w:rsidR="00000000" w:rsidRDefault="00F80572">
            <w:pPr>
              <w:pStyle w:val="ab"/>
              <w:spacing w:before="60" w:beforeAutospacing="0" w:after="0" w:afterAutospacing="0"/>
            </w:pPr>
            <w:r>
              <w:rPr>
                <w:noProof/>
              </w:rPr>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3810</wp:posOffset>
                      </wp:positionV>
                      <wp:extent cx="152400" cy="161925"/>
                      <wp:effectExtent l="0" t="0" r="0" b="0"/>
                      <wp:wrapNone/>
                      <wp:docPr id="3" name="Автофигуры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61925"/>
                              </a:xfrm>
                              <a:custGeom>
                                <a:avLst/>
                                <a:gdLst>
                                  <a:gd name="T0" fmla="*/ 0 w 152400"/>
                                  <a:gd name="T1" fmla="*/ 0 h 161925"/>
                                  <a:gd name="T2" fmla="*/ 152400 w 152400"/>
                                  <a:gd name="T3" fmla="*/ 0 h 161925"/>
                                  <a:gd name="T4" fmla="*/ 152400 w 152400"/>
                                  <a:gd name="T5" fmla="*/ 161925 h 161925"/>
                                  <a:gd name="T6" fmla="*/ 0 w 152400"/>
                                  <a:gd name="T7" fmla="*/ 161925 h 161925"/>
                                  <a:gd name="T8" fmla="*/ 0 w 152400"/>
                                  <a:gd name="T9" fmla="*/ 0 h 161925"/>
                                  <a:gd name="T10" fmla="*/ 19050 w 152400"/>
                                  <a:gd name="T11" fmla="*/ 19050 h 161925"/>
                                  <a:gd name="T12" fmla="*/ 19050 w 152400"/>
                                  <a:gd name="T13" fmla="*/ 142875 h 161925"/>
                                  <a:gd name="T14" fmla="*/ 133350 w 152400"/>
                                  <a:gd name="T15" fmla="*/ 142875 h 161925"/>
                                  <a:gd name="T16" fmla="*/ 133350 w 152400"/>
                                  <a:gd name="T17" fmla="*/ 19050 h 161925"/>
                                  <a:gd name="T18" fmla="*/ 19050 w 152400"/>
                                  <a:gd name="T19" fmla="*/ 19050 h 1619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3163 w 152400"/>
                                  <a:gd name="T31" fmla="*/ 3163 h 161925"/>
                                  <a:gd name="T32" fmla="*/ 18437 w 152400"/>
                                  <a:gd name="T33" fmla="*/ 18437 h 16192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52400" h="161925">
                                    <a:moveTo>
                                      <a:pt x="0" y="0"/>
                                    </a:moveTo>
                                    <a:lnTo>
                                      <a:pt x="152400" y="0"/>
                                    </a:lnTo>
                                    <a:lnTo>
                                      <a:pt x="152400" y="161925"/>
                                    </a:lnTo>
                                    <a:lnTo>
                                      <a:pt x="0" y="161925"/>
                                    </a:lnTo>
                                    <a:lnTo>
                                      <a:pt x="0" y="0"/>
                                    </a:lnTo>
                                    <a:close/>
                                    <a:moveTo>
                                      <a:pt x="19050" y="19050"/>
                                    </a:moveTo>
                                    <a:lnTo>
                                      <a:pt x="19050" y="142875"/>
                                    </a:lnTo>
                                    <a:lnTo>
                                      <a:pt x="133350" y="142875"/>
                                    </a:lnTo>
                                    <a:lnTo>
                                      <a:pt x="133350" y="19050"/>
                                    </a:lnTo>
                                    <a:lnTo>
                                      <a:pt x="19050" y="19050"/>
                                    </a:lnTo>
                                    <a:close/>
                                  </a:path>
                                </a:pathLst>
                              </a:custGeom>
                              <a:solidFill>
                                <a:srgbClr val="000000"/>
                              </a:solidFill>
                              <a:ln>
                                <a:noFill/>
                              </a:ln>
                              <a:extLst>
                                <a:ext uri="{91240B29-F687-4F45-9708-019B960494DF}">
                                  <a14:hiddenLine xmlns:a14="http://schemas.microsoft.com/office/drawing/2010/main" w="3175" cmpd="sng">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8B0D0" id="Автофигуры 21" o:spid="_x0000_s1026" style="position:absolute;margin-left:-.25pt;margin-top:.3pt;width:12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" path="m,l152400,r,161925l,161925,,xm19050,19050r,123825l133350,142875r,-123825l19050,19050xe" fillcolor="black" stroked="f" strokeweight=".25pt">
                      <v:stroke joinstyle="miter"/>
                      <v:path arrowok="t" o:connecttype="custom" o:connectlocs="0,0;152400,0;152400,161925;0,161925;0,0;19050,19050;19050,142875;133350,142875;133350,19050;19050,19050" o:connectangles="0,0,0,0,0,0,0,0,0,0" textboxrect="3163,3163,18437,18437"/>
                    </v:shape>
                  </w:pict>
                </mc:Fallback>
              </mc:AlternateContent>
            </w:r>
            <w:r w:rsidR="00B55BCE">
              <w:t xml:space="preserve">       high security</w:t>
            </w:r>
          </w:p>
          <w:p w:rsidR="00000000" w:rsidRDefault="00F80572">
            <w:pPr>
              <w:pStyle w:val="ab"/>
              <w:spacing w:before="60" w:beforeAutospacing="0" w:after="0" w:afterAutospacing="0"/>
              <w:rPr>
                <w:lang w:val="en-US"/>
              </w:rPr>
            </w:pPr>
            <w:r>
              <w:rPr>
                <w:noProof/>
              </w:rPr>
              <mc:AlternateContent>
                <mc:Choice Requires="wps">
                  <w:drawing>
                    <wp:anchor distT="0" distB="0" distL="114300" distR="114300" simplePos="0" relativeHeight="251659776" behindDoc="0" locked="0" layoutInCell="1" allowOverlap="1">
                      <wp:simplePos x="0" y="0"/>
                      <wp:positionH relativeFrom="column">
                        <wp:posOffset>-3175</wp:posOffset>
                      </wp:positionH>
                      <wp:positionV relativeFrom="paragraph">
                        <wp:posOffset>12700</wp:posOffset>
                      </wp:positionV>
                      <wp:extent cx="152400" cy="161925"/>
                      <wp:effectExtent l="0" t="0" r="0" b="0"/>
                      <wp:wrapNone/>
                      <wp:docPr id="2" name="Автофигуры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61925"/>
                              </a:xfrm>
                              <a:custGeom>
                                <a:avLst/>
                                <a:gdLst>
                                  <a:gd name="T0" fmla="*/ 0 w 152400"/>
                                  <a:gd name="T1" fmla="*/ 0 h 161925"/>
                                  <a:gd name="T2" fmla="*/ 152400 w 152400"/>
                                  <a:gd name="T3" fmla="*/ 0 h 161925"/>
                                  <a:gd name="T4" fmla="*/ 152400 w 152400"/>
                                  <a:gd name="T5" fmla="*/ 161925 h 161925"/>
                                  <a:gd name="T6" fmla="*/ 0 w 152400"/>
                                  <a:gd name="T7" fmla="*/ 161925 h 161925"/>
                                  <a:gd name="T8" fmla="*/ 0 w 152400"/>
                                  <a:gd name="T9" fmla="*/ 0 h 161925"/>
                                  <a:gd name="T10" fmla="*/ 19050 w 152400"/>
                                  <a:gd name="T11" fmla="*/ 19050 h 161925"/>
                                  <a:gd name="T12" fmla="*/ 19050 w 152400"/>
                                  <a:gd name="T13" fmla="*/ 142875 h 161925"/>
                                  <a:gd name="T14" fmla="*/ 133350 w 152400"/>
                                  <a:gd name="T15" fmla="*/ 142875 h 161925"/>
                                  <a:gd name="T16" fmla="*/ 133350 w 152400"/>
                                  <a:gd name="T17" fmla="*/ 19050 h 161925"/>
                                  <a:gd name="T18" fmla="*/ 19050 w 152400"/>
                                  <a:gd name="T19" fmla="*/ 19050 h 1619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3163 w 152400"/>
                                  <a:gd name="T31" fmla="*/ 3163 h 161925"/>
                                  <a:gd name="T32" fmla="*/ 18437 w 152400"/>
                                  <a:gd name="T33" fmla="*/ 18437 h 16192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52400" h="161925">
                                    <a:moveTo>
                                      <a:pt x="0" y="0"/>
                                    </a:moveTo>
                                    <a:lnTo>
                                      <a:pt x="152400" y="0"/>
                                    </a:lnTo>
                                    <a:lnTo>
                                      <a:pt x="152400" y="161925"/>
                                    </a:lnTo>
                                    <a:lnTo>
                                      <a:pt x="0" y="161925"/>
                                    </a:lnTo>
                                    <a:lnTo>
                                      <a:pt x="0" y="0"/>
                                    </a:lnTo>
                                    <a:close/>
                                    <a:moveTo>
                                      <a:pt x="19050" y="19050"/>
                                    </a:moveTo>
                                    <a:lnTo>
                                      <a:pt x="19050" y="142875"/>
                                    </a:lnTo>
                                    <a:lnTo>
                                      <a:pt x="133350" y="142875"/>
                                    </a:lnTo>
                                    <a:lnTo>
                                      <a:pt x="133350" y="19050"/>
                                    </a:lnTo>
                                    <a:lnTo>
                                      <a:pt x="19050" y="19050"/>
                                    </a:lnTo>
                                    <a:close/>
                                  </a:path>
                                </a:pathLst>
                              </a:custGeom>
                              <a:solidFill>
                                <a:srgbClr val="000000"/>
                              </a:solidFill>
                              <a:ln>
                                <a:noFill/>
                              </a:ln>
                              <a:extLst>
                                <a:ext uri="{91240B29-F687-4F45-9708-019B960494DF}">
                                  <a14:hiddenLine xmlns:a14="http://schemas.microsoft.com/office/drawing/2010/main" w="3175" cmpd="sng">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1BC3A" id="Автофигуры 22" o:spid="_x0000_s1026" style="position:absolute;margin-left:-.25pt;margin-top:1pt;width:12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" path="m,l152400,r,161925l,161925,,xm19050,19050r,123825l133350,142875r,-123825l19050,19050xe" fillcolor="black" stroked="f" strokeweight=".25pt">
                      <v:stroke joinstyle="miter"/>
                      <v:path arrowok="t" o:connecttype="custom" o:connectlocs="0,0;152400,0;152400,161925;0,161925;0,0;19050,19050;19050,142875;133350,142875;133350,19050;19050,19050" o:connectangles="0,0,0,0,0,0,0,0,0,0" textboxrect="3163,3163,18437,18437"/>
                    </v:shape>
                  </w:pict>
                </mc:Fallback>
              </mc:AlternateContent>
            </w:r>
            <w:r w:rsidR="00B55BCE">
              <w:t xml:space="preserve">       </w:t>
            </w:r>
            <w:r w:rsidR="00B55BCE">
              <w:rPr>
                <w:lang w:val="en-US"/>
              </w:rPr>
              <w:t>indicative</w:t>
            </w:r>
          </w:p>
        </w:tc>
      </w:tr>
      <w:tr w:rsidR="00000000">
        <w:trPr>
          <w:trHeight w:val="20"/>
        </w:trPr>
        <w:tc>
          <w:tcPr>
            <w:tcW w:w="4955" w:type="pct"/>
            <w:gridSpan w:val="2"/>
          </w:tcPr>
          <w:p w:rsidR="00000000" w:rsidRDefault="00B55BCE">
            <w:pPr>
              <w:pStyle w:val="ab"/>
              <w:spacing w:before="60" w:beforeAutospacing="0" w:after="0" w:afterAutospacing="0"/>
              <w:jc w:val="both"/>
              <w:rPr>
                <w:color w:val="000000"/>
              </w:rPr>
            </w:pPr>
            <w:r>
              <w:t>9</w:t>
            </w:r>
            <w:r>
              <w:rPr>
                <w:color w:val="000000"/>
              </w:rPr>
              <w:t>.</w:t>
            </w:r>
            <w:r>
              <w:rPr>
                <w:color w:val="000000"/>
              </w:rPr>
              <w:t xml:space="preserve"> </w:t>
            </w:r>
            <w:r>
              <w:rPr>
                <w:color w:val="000000"/>
              </w:rPr>
              <w:t>Умови використання пломб спеціального типу:</w:t>
            </w:r>
          </w:p>
          <w:p w:rsidR="00000000" w:rsidRDefault="00B55BCE">
            <w:pPr>
              <w:pStyle w:val="ab"/>
              <w:spacing w:before="0" w:beforeAutospacing="0" w:after="0" w:afterAutospacing="0"/>
              <w:jc w:val="both"/>
            </w:pPr>
            <w:r>
              <w:rPr>
                <w:color w:val="000000"/>
              </w:rPr>
              <w:t>пломби спеціального типу накладаються простим і надійним способом, а також таким чином, щоб вантажі не могли вивантажуватися з опломбовано</w:t>
            </w:r>
            <w:r>
              <w:rPr>
                <w:color w:val="000000"/>
              </w:rPr>
              <w:t>ї частини транспортного засобу (контейнера) або завантажуватися туди без залишення видимих слідів злому або ушкодження таких пломб;</w:t>
            </w:r>
          </w:p>
          <w:p w:rsidR="00000000" w:rsidRDefault="00B55BCE">
            <w:pPr>
              <w:pStyle w:val="ab"/>
              <w:spacing w:before="0" w:beforeAutospacing="0" w:after="0" w:afterAutospacing="0"/>
              <w:jc w:val="both"/>
            </w:pPr>
            <w:r>
              <w:rPr>
                <w:color w:val="000000"/>
              </w:rPr>
              <w:t>не допускається накладення пошкоджених пломб спеціального типу;</w:t>
            </w:r>
          </w:p>
          <w:p w:rsidR="00000000" w:rsidRDefault="00B55BCE">
            <w:pPr>
              <w:pStyle w:val="ab"/>
              <w:spacing w:before="0" w:beforeAutospacing="0" w:after="0" w:afterAutospacing="0"/>
              <w:jc w:val="both"/>
            </w:pPr>
            <w:r>
              <w:rPr>
                <w:color w:val="000000"/>
              </w:rPr>
              <w:t>пломби спеціального типу накладаються на товари, окремі вант</w:t>
            </w:r>
            <w:r>
              <w:rPr>
                <w:color w:val="000000"/>
              </w:rPr>
              <w:t>ажні місця або інші пакунки, контейнери, транспортні засоби комерційного призначення до моменту подання до митного органу митної декларації</w:t>
            </w:r>
          </w:p>
        </w:tc>
      </w:tr>
      <w:tr w:rsidR="00000000">
        <w:trPr>
          <w:trHeight w:val="20"/>
        </w:trPr>
        <w:tc>
          <w:tcPr>
            <w:tcW w:w="4955" w:type="pct"/>
            <w:gridSpan w:val="2"/>
          </w:tcPr>
          <w:p w:rsidR="00000000" w:rsidRDefault="00B55BCE">
            <w:pPr>
              <w:pStyle w:val="ab"/>
              <w:spacing w:before="60" w:beforeAutospacing="0" w:after="0" w:afterAutospacing="0"/>
              <w:jc w:val="both"/>
            </w:pPr>
            <w:r>
              <w:t>Підприємство зобов’язане:</w:t>
            </w:r>
          </w:p>
          <w:p w:rsidR="00000000" w:rsidRDefault="00B55BCE">
            <w:pPr>
              <w:pStyle w:val="ab"/>
              <w:spacing w:before="0" w:beforeAutospacing="0" w:after="0" w:afterAutospacing="0"/>
              <w:jc w:val="both"/>
            </w:pPr>
            <w:r>
              <w:rPr>
                <w:color w:val="000000"/>
              </w:rPr>
              <w:t>регулярно здійснювати операції під процедурою спільного транзиту;</w:t>
            </w:r>
          </w:p>
          <w:p w:rsidR="00000000" w:rsidRDefault="00B55BCE">
            <w:pPr>
              <w:pStyle w:val="ab"/>
              <w:spacing w:before="0" w:beforeAutospacing="0" w:after="0" w:afterAutospacing="0"/>
              <w:jc w:val="both"/>
            </w:pPr>
            <w:r>
              <w:t>інформувати митні орган</w:t>
            </w:r>
            <w:r>
              <w:t xml:space="preserve">и про всі події та обставини, що можуть впливати або мають вплив на дотримання ним умов </w:t>
            </w:r>
            <w:r>
              <w:rPr>
                <w:color w:val="333333"/>
              </w:rPr>
              <w:t>застосування транзитного спрощення “використання</w:t>
            </w:r>
            <w:r>
              <w:t xml:space="preserve"> пломб спеціального типу</w:t>
            </w:r>
            <w:r>
              <w:rPr>
                <w:color w:val="333333"/>
              </w:rPr>
              <w:t>”</w:t>
            </w:r>
          </w:p>
        </w:tc>
      </w:tr>
      <w:tr w:rsidR="00000000">
        <w:trPr>
          <w:trHeight w:val="20"/>
        </w:trPr>
        <w:tc>
          <w:tcPr>
            <w:tcW w:w="4955" w:type="pct"/>
            <w:gridSpan w:val="2"/>
          </w:tcPr>
          <w:p w:rsidR="00000000" w:rsidRDefault="00B55BCE">
            <w:pPr>
              <w:pStyle w:val="ab"/>
              <w:tabs>
                <w:tab w:val="left" w:pos="284"/>
              </w:tabs>
              <w:spacing w:before="60" w:beforeAutospacing="0" w:after="0" w:afterAutospacing="0"/>
              <w:jc w:val="both"/>
            </w:pPr>
            <w:r>
              <w:t>10.</w:t>
            </w:r>
            <w:r>
              <w:t xml:space="preserve"> </w:t>
            </w:r>
            <w:r>
              <w:t>Дата, з якої авторизація набирає чинності</w:t>
            </w:r>
          </w:p>
        </w:tc>
      </w:tr>
      <w:tr w:rsidR="00000000">
        <w:trPr>
          <w:trHeight w:val="20"/>
        </w:trPr>
        <w:tc>
          <w:tcPr>
            <w:tcW w:w="4955" w:type="pct"/>
            <w:gridSpan w:val="2"/>
          </w:tcPr>
          <w:p w:rsidR="00000000" w:rsidRDefault="00B55BCE">
            <w:pPr>
              <w:pStyle w:val="ab"/>
              <w:tabs>
                <w:tab w:val="left" w:pos="184"/>
              </w:tabs>
              <w:spacing w:before="60" w:beforeAutospacing="0" w:after="0" w:afterAutospacing="0"/>
              <w:jc w:val="both"/>
            </w:pPr>
            <w:r>
              <w:t>11.</w:t>
            </w:r>
            <w:r>
              <w:t xml:space="preserve"> </w:t>
            </w:r>
            <w:r>
              <w:t>Митний орган, який прийняв рішення про над</w:t>
            </w:r>
            <w:r>
              <w:t xml:space="preserve">ання авторизації </w:t>
            </w:r>
          </w:p>
          <w:p w:rsidR="00000000" w:rsidRDefault="00B55BCE">
            <w:pPr>
              <w:pStyle w:val="ab"/>
              <w:tabs>
                <w:tab w:val="left" w:pos="284"/>
              </w:tabs>
              <w:spacing w:before="60" w:beforeAutospacing="0" w:after="0" w:afterAutospacing="0"/>
              <w:jc w:val="both"/>
              <w:rPr>
                <w:b/>
              </w:rPr>
            </w:pPr>
            <w:r>
              <w:rPr>
                <w:b/>
              </w:rPr>
              <w:t>_____________________________________________________________________________</w:t>
            </w:r>
          </w:p>
          <w:p w:rsidR="00000000" w:rsidRDefault="00B55BCE">
            <w:pPr>
              <w:pStyle w:val="ab"/>
              <w:tabs>
                <w:tab w:val="left" w:pos="284"/>
              </w:tabs>
              <w:spacing w:before="60" w:beforeAutospacing="0" w:after="0" w:afterAutospacing="0"/>
              <w:jc w:val="both"/>
              <w:rPr>
                <w:b/>
              </w:rPr>
            </w:pPr>
            <w:r>
              <w:rPr>
                <w:b/>
              </w:rPr>
              <w:t>_____________________________________________________________________________</w:t>
            </w:r>
          </w:p>
          <w:p w:rsidR="00000000" w:rsidRDefault="00B55BCE">
            <w:pPr>
              <w:pStyle w:val="ab"/>
              <w:spacing w:before="60" w:beforeAutospacing="0" w:after="0" w:afterAutospacing="0"/>
              <w:jc w:val="both"/>
            </w:pPr>
            <w:r>
              <w:t>_____________________________________________________________________________</w:t>
            </w:r>
          </w:p>
          <w:p w:rsidR="00000000" w:rsidRDefault="00F80572">
            <w:pPr>
              <w:pStyle w:val="ab"/>
              <w:spacing w:before="60" w:beforeAutospacing="0" w:after="0" w:afterAutospacing="0"/>
              <w:jc w:val="both"/>
              <w:rPr>
                <w:sz w:val="20"/>
                <w:szCs w:val="20"/>
              </w:rPr>
            </w:pPr>
            <w:r>
              <w:rPr>
                <w:noProof/>
              </w:rPr>
              <mc:AlternateContent>
                <mc:Choice Requires="wps">
                  <w:drawing>
                    <wp:anchor distT="0" distB="0" distL="114300" distR="114300" simplePos="0" relativeHeight="251656704" behindDoc="1" locked="0" layoutInCell="1" allowOverlap="1">
                      <wp:simplePos x="0" y="0"/>
                      <wp:positionH relativeFrom="column">
                        <wp:posOffset>5169535</wp:posOffset>
                      </wp:positionH>
                      <wp:positionV relativeFrom="paragraph">
                        <wp:posOffset>-10160</wp:posOffset>
                      </wp:positionV>
                      <wp:extent cx="669925" cy="625475"/>
                      <wp:effectExtent l="0" t="0" r="0" b="0"/>
                      <wp:wrapNone/>
                      <wp:docPr id="1" name="Автофигур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9925" cy="625475"/>
                              </a:xfrm>
                              <a:prstGeom prst="flowChartConnector">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D6E49" id="_x0000_t120" coordsize="21600,21600" o:spt="120" path="m10800,qx,10800,10800,21600,21600,10800,10800,xe">
                      <v:path gradientshapeok="t" o:connecttype="custom" o:connectlocs="10800,0;3163,3163;0,10800;3163,18437;10800,21600;18437,18437;21600,10800;18437,3163" textboxrect="3163,3163,18437,18437"/>
                    </v:shapetype>
                    <v:shape id="Автофигуры 19" o:spid="_x0000_s1026" type="#_x0000_t120" style="position:absolute;margin-left:407.05pt;margin-top:-.8pt;width:52.75pt;height:49.2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"/>
                  </w:pict>
                </mc:Fallback>
              </mc:AlternateContent>
            </w:r>
          </w:p>
          <w:p w:rsidR="00000000" w:rsidRDefault="00B55BCE">
            <w:pPr>
              <w:pStyle w:val="3"/>
              <w:spacing w:before="60"/>
              <w:ind w:left="13"/>
              <w:rPr>
                <w:rFonts w:ascii="Times New Roman" w:hAnsi="Times New Roman"/>
                <w:color w:val="000000"/>
                <w:sz w:val="24"/>
                <w:szCs w:val="24"/>
              </w:rPr>
            </w:pPr>
            <w:r>
              <w:rPr>
                <w:rFonts w:ascii="Times New Roman" w:hAnsi="Times New Roman"/>
                <w:color w:val="000000"/>
                <w:sz w:val="24"/>
                <w:szCs w:val="24"/>
              </w:rPr>
              <w:t>__</w:t>
            </w:r>
            <w:r>
              <w:rPr>
                <w:rFonts w:ascii="Times New Roman" w:hAnsi="Times New Roman"/>
                <w:color w:val="000000"/>
                <w:sz w:val="24"/>
                <w:szCs w:val="24"/>
              </w:rPr>
              <w:t>_________         _________________       ________________________</w:t>
            </w:r>
          </w:p>
          <w:p w:rsidR="00000000" w:rsidRDefault="00B55BCE">
            <w:pPr>
              <w:pStyle w:val="ab"/>
              <w:tabs>
                <w:tab w:val="left" w:pos="8745"/>
              </w:tabs>
              <w:spacing w:before="0" w:beforeAutospacing="0" w:after="0" w:afterAutospacing="0"/>
              <w:ind w:left="11"/>
              <w:rPr>
                <w:color w:val="000000"/>
                <w:sz w:val="20"/>
                <w:szCs w:val="20"/>
              </w:rPr>
            </w:pPr>
            <w:r>
              <w:rPr>
                <w:b/>
                <w:bCs/>
                <w:color w:val="000000"/>
                <w:sz w:val="20"/>
                <w:szCs w:val="20"/>
              </w:rPr>
              <w:t xml:space="preserve">    </w:t>
            </w:r>
            <w:r>
              <w:rPr>
                <w:color w:val="000000"/>
                <w:sz w:val="20"/>
                <w:szCs w:val="20"/>
              </w:rPr>
              <w:t>(дата)                               (підпис)                                   (власне ім’я, прізвище)</w:t>
            </w:r>
          </w:p>
          <w:p w:rsidR="00000000" w:rsidRDefault="00B55BCE">
            <w:pPr>
              <w:pStyle w:val="ab"/>
              <w:tabs>
                <w:tab w:val="left" w:pos="8745"/>
              </w:tabs>
              <w:spacing w:before="0" w:beforeAutospacing="0" w:after="0" w:afterAutospacing="0"/>
              <w:ind w:left="11"/>
              <w:rPr>
                <w:sz w:val="20"/>
                <w:szCs w:val="20"/>
                <w:lang w:val="ru-RU"/>
              </w:rPr>
            </w:pPr>
          </w:p>
        </w:tc>
      </w:tr>
    </w:tbl>
    <w:p w:rsidR="00000000" w:rsidRDefault="00B55BCE">
      <w:pPr>
        <w:rPr>
          <w:rFonts w:ascii="Times New Roman" w:hAnsi="Times New Roman"/>
          <w:bCs/>
          <w:sz w:val="22"/>
          <w:szCs w:val="22"/>
        </w:rPr>
      </w:pPr>
      <w:r>
        <w:rPr>
          <w:rFonts w:ascii="Times New Roman" w:hAnsi="Times New Roman"/>
          <w:bCs/>
          <w:sz w:val="22"/>
          <w:szCs w:val="22"/>
        </w:rPr>
        <w:t>__________</w:t>
      </w:r>
    </w:p>
    <w:p w:rsidR="00000000" w:rsidRDefault="00B55BCE">
      <w:pPr>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lang w:val="ru-RU"/>
        </w:rPr>
        <w:t xml:space="preserve"> </w:t>
      </w:r>
      <w:r>
        <w:rPr>
          <w:rFonts w:ascii="Times New Roman" w:hAnsi="Times New Roman"/>
          <w:bCs/>
          <w:sz w:val="22"/>
          <w:szCs w:val="22"/>
        </w:rPr>
        <w:t>Пояснення до заповнення авторизації на застосування транзитного сп</w:t>
      </w:r>
      <w:r>
        <w:rPr>
          <w:rFonts w:ascii="Times New Roman" w:hAnsi="Times New Roman"/>
          <w:bCs/>
          <w:sz w:val="22"/>
          <w:szCs w:val="22"/>
        </w:rPr>
        <w:t xml:space="preserve">рощення </w:t>
      </w:r>
      <w:r>
        <w:rPr>
          <w:rFonts w:ascii="Times New Roman" w:hAnsi="Times New Roman"/>
          <w:bCs/>
          <w:sz w:val="22"/>
          <w:szCs w:val="22"/>
        </w:rPr>
        <w:br/>
      </w:r>
      <w:r>
        <w:rPr>
          <w:rFonts w:ascii="Times New Roman" w:hAnsi="Times New Roman"/>
          <w:bCs/>
          <w:sz w:val="22"/>
          <w:szCs w:val="22"/>
        </w:rPr>
        <w:t>“використання пломб спеціального типу” наведено в додатку.</w:t>
      </w:r>
    </w:p>
    <w:p w:rsidR="00000000" w:rsidRDefault="00B55BCE">
      <w:pPr>
        <w:jc w:val="center"/>
        <w:rPr>
          <w:rFonts w:ascii="Times New Roman" w:hAnsi="Times New Roman"/>
          <w:bCs/>
          <w:sz w:val="22"/>
          <w:szCs w:val="22"/>
        </w:rPr>
      </w:pPr>
    </w:p>
    <w:p w:rsidR="00000000" w:rsidRDefault="00B55BCE">
      <w:pPr>
        <w:rPr>
          <w:rFonts w:ascii="Times New Roman" w:hAnsi="Times New Roman"/>
          <w:bCs/>
          <w:sz w:val="22"/>
          <w:szCs w:val="22"/>
        </w:rPr>
        <w:sectPr w:rsidR="00000000">
          <w:headerReference w:type="default" r:id="rId8"/>
          <w:pgSz w:w="11906" w:h="16838"/>
          <w:pgMar w:top="567" w:right="850" w:bottom="850" w:left="1417" w:header="708" w:footer="708" w:gutter="0"/>
          <w:pgNumType w:start="1"/>
          <w:cols w:space="720"/>
          <w:titlePg/>
          <w:docGrid w:linePitch="354"/>
        </w:sectPr>
      </w:pPr>
    </w:p>
    <w:p w:rsidR="00000000" w:rsidRDefault="00B55BCE">
      <w:pPr>
        <w:pStyle w:val="ShapkaDocumentu"/>
        <w:rPr>
          <w:rFonts w:ascii="Times New Roman" w:hAnsi="Times New Roman"/>
          <w:sz w:val="24"/>
          <w:szCs w:val="24"/>
        </w:rPr>
      </w:pPr>
      <w:r>
        <w:rPr>
          <w:rFonts w:ascii="Times New Roman" w:hAnsi="Times New Roman"/>
          <w:sz w:val="24"/>
          <w:szCs w:val="24"/>
        </w:rPr>
        <w:lastRenderedPageBreak/>
        <w:t>Додаток</w:t>
      </w:r>
      <w:r>
        <w:rPr>
          <w:rFonts w:ascii="Times New Roman" w:hAnsi="Times New Roman"/>
          <w:sz w:val="24"/>
          <w:szCs w:val="24"/>
        </w:rPr>
        <w:br/>
      </w:r>
      <w:r>
        <w:rPr>
          <w:rFonts w:ascii="Times New Roman" w:hAnsi="Times New Roman"/>
          <w:sz w:val="24"/>
          <w:szCs w:val="24"/>
        </w:rPr>
        <w:t>до форми авторизації на застосування транзитного спрощення “використання пломб спеціального типу”</w:t>
      </w:r>
    </w:p>
    <w:p w:rsidR="00000000" w:rsidRDefault="00B55BCE">
      <w:pPr>
        <w:pStyle w:val="af6"/>
        <w:rPr>
          <w:rFonts w:ascii="Times New Roman" w:hAnsi="Times New Roman"/>
          <w:b w:val="0"/>
          <w:sz w:val="24"/>
          <w:szCs w:val="24"/>
        </w:rPr>
      </w:pPr>
      <w:r>
        <w:rPr>
          <w:rFonts w:ascii="Times New Roman" w:hAnsi="Times New Roman"/>
          <w:b w:val="0"/>
          <w:sz w:val="24"/>
          <w:szCs w:val="24"/>
        </w:rPr>
        <w:t>ПОЯСНЕННЯ</w:t>
      </w:r>
      <w:r>
        <w:rPr>
          <w:rFonts w:ascii="Times New Roman" w:hAnsi="Times New Roman"/>
          <w:b w:val="0"/>
          <w:sz w:val="24"/>
          <w:szCs w:val="24"/>
        </w:rPr>
        <w:br/>
      </w:r>
      <w:r>
        <w:rPr>
          <w:rFonts w:ascii="Times New Roman" w:hAnsi="Times New Roman"/>
          <w:b w:val="0"/>
          <w:sz w:val="24"/>
          <w:szCs w:val="24"/>
        </w:rPr>
        <w:t xml:space="preserve">до заповнення авторизації на застосування транзитного </w:t>
      </w:r>
      <w:r>
        <w:rPr>
          <w:rFonts w:ascii="Times New Roman" w:hAnsi="Times New Roman"/>
          <w:b w:val="0"/>
          <w:sz w:val="24"/>
          <w:szCs w:val="24"/>
        </w:rPr>
        <w:br/>
      </w:r>
      <w:r>
        <w:rPr>
          <w:rFonts w:ascii="Times New Roman" w:hAnsi="Times New Roman"/>
          <w:b w:val="0"/>
          <w:sz w:val="24"/>
          <w:szCs w:val="24"/>
        </w:rPr>
        <w:t>спрощення “вико</w:t>
      </w:r>
      <w:r>
        <w:rPr>
          <w:rFonts w:ascii="Times New Roman" w:hAnsi="Times New Roman"/>
          <w:b w:val="0"/>
          <w:sz w:val="24"/>
          <w:szCs w:val="24"/>
        </w:rPr>
        <w:t>ристання пломб спеціального типу”</w:t>
      </w:r>
    </w:p>
    <w:p w:rsidR="00000000" w:rsidRDefault="00B55BCE">
      <w:pPr>
        <w:pStyle w:val="af"/>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Номер авторизації</w:t>
      </w:r>
    </w:p>
    <w:p w:rsidR="00000000" w:rsidRDefault="00B55BCE">
      <w:pPr>
        <w:pStyle w:val="af"/>
        <w:jc w:val="both"/>
        <w:rPr>
          <w:rFonts w:ascii="Times New Roman" w:hAnsi="Times New Roman"/>
          <w:sz w:val="24"/>
          <w:szCs w:val="24"/>
        </w:rPr>
      </w:pPr>
      <w:r>
        <w:rPr>
          <w:rFonts w:ascii="Times New Roman" w:hAnsi="Times New Roman"/>
          <w:sz w:val="24"/>
          <w:szCs w:val="24"/>
        </w:rPr>
        <w:t>У графі зазначається реєстраційний номер, який формується згідно з додатком 4 до Порядку проведення митними органами оцінки (повторної оцінки) відповідності підприємства критеріям та/або умовам надання</w:t>
      </w:r>
      <w:r>
        <w:rPr>
          <w:rFonts w:ascii="Times New Roman" w:hAnsi="Times New Roman"/>
          <w:sz w:val="24"/>
          <w:szCs w:val="24"/>
        </w:rPr>
        <w:t xml:space="preserve"> авторизації, затвердженого постановою Кабінету Міністрів України від 27 вересня 2022 р. № 1092 “Деякі питання реалізації положень Митного кодексу України щодо надання авторизацій”.</w:t>
      </w:r>
    </w:p>
    <w:p w:rsidR="00000000" w:rsidRDefault="00B55BCE">
      <w:pPr>
        <w:pStyle w:val="af"/>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Найменування підприємства</w:t>
      </w:r>
    </w:p>
    <w:p w:rsidR="00000000" w:rsidRDefault="00B55BCE">
      <w:pPr>
        <w:pStyle w:val="af"/>
        <w:jc w:val="both"/>
        <w:rPr>
          <w:rFonts w:ascii="Times New Roman" w:hAnsi="Times New Roman"/>
          <w:sz w:val="24"/>
          <w:szCs w:val="24"/>
        </w:rPr>
      </w:pPr>
      <w:r>
        <w:rPr>
          <w:rFonts w:ascii="Times New Roman" w:hAnsi="Times New Roman"/>
          <w:sz w:val="24"/>
          <w:szCs w:val="24"/>
        </w:rPr>
        <w:t>У графі зазначається повне найменування підпр</w:t>
      </w:r>
      <w:r>
        <w:rPr>
          <w:rFonts w:ascii="Times New Roman" w:hAnsi="Times New Roman"/>
          <w:sz w:val="24"/>
          <w:szCs w:val="24"/>
        </w:rPr>
        <w:t xml:space="preserve">иємства відповідно до Єдиного державного реєстру юридичних осіб, фізичних осіб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підприємців та громадських формувань.</w:t>
      </w:r>
    </w:p>
    <w:p w:rsidR="00000000" w:rsidRDefault="00B55BCE">
      <w:pPr>
        <w:pStyle w:val="af"/>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 xml:space="preserve"> </w:t>
      </w:r>
      <w:r>
        <w:rPr>
          <w:rFonts w:ascii="Times New Roman" w:hAnsi="Times New Roman"/>
          <w:sz w:val="24"/>
          <w:szCs w:val="24"/>
        </w:rPr>
        <w:t>Місцезнаходження підприємства</w:t>
      </w:r>
    </w:p>
    <w:p w:rsidR="00000000" w:rsidRDefault="00B55BCE">
      <w:pPr>
        <w:pStyle w:val="af"/>
        <w:jc w:val="both"/>
        <w:rPr>
          <w:rFonts w:ascii="Times New Roman" w:hAnsi="Times New Roman"/>
          <w:sz w:val="24"/>
          <w:szCs w:val="24"/>
        </w:rPr>
      </w:pPr>
      <w:r>
        <w:rPr>
          <w:rFonts w:ascii="Times New Roman" w:hAnsi="Times New Roman"/>
          <w:sz w:val="24"/>
          <w:szCs w:val="24"/>
        </w:rPr>
        <w:t>У графі зазначається місцезнаходження підприємства відповідно до Єдиного державного реєстру юридичних ос</w:t>
      </w:r>
      <w:r>
        <w:rPr>
          <w:rFonts w:ascii="Times New Roman" w:hAnsi="Times New Roman"/>
          <w:sz w:val="24"/>
          <w:szCs w:val="24"/>
        </w:rPr>
        <w:t xml:space="preserve">іб, фізичних осіб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підприємців та громадських формувань.</w:t>
      </w:r>
    </w:p>
    <w:p w:rsidR="00000000" w:rsidRDefault="00B55BCE">
      <w:pPr>
        <w:pStyle w:val="af"/>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rPr>
        <w:t>Адреса електронної пошти</w:t>
      </w:r>
    </w:p>
    <w:p w:rsidR="00000000" w:rsidRDefault="00B55BCE">
      <w:pPr>
        <w:pStyle w:val="af"/>
        <w:jc w:val="both"/>
        <w:rPr>
          <w:rFonts w:ascii="Times New Roman" w:hAnsi="Times New Roman"/>
          <w:sz w:val="24"/>
          <w:szCs w:val="24"/>
        </w:rPr>
      </w:pPr>
      <w:r>
        <w:rPr>
          <w:rFonts w:ascii="Times New Roman" w:hAnsi="Times New Roman"/>
          <w:sz w:val="24"/>
          <w:szCs w:val="24"/>
        </w:rPr>
        <w:t>У графі зазначається адреса електронної пошти підприємства, яка складається з ідентифікатора, позначки “@” та доменного імені, що використовується підприємством для листу</w:t>
      </w:r>
      <w:r>
        <w:rPr>
          <w:rFonts w:ascii="Times New Roman" w:hAnsi="Times New Roman"/>
          <w:sz w:val="24"/>
          <w:szCs w:val="24"/>
        </w:rPr>
        <w:t>вання з державними, у тому числі контролюючими, органами.</w:t>
      </w:r>
    </w:p>
    <w:p w:rsidR="00000000" w:rsidRDefault="00B55BCE">
      <w:pPr>
        <w:pStyle w:val="af"/>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t>Реєстраційний номер облікової картки платника податків/код згідно з ЄДРПОУ</w:t>
      </w:r>
    </w:p>
    <w:p w:rsidR="00000000" w:rsidRDefault="00B55BCE">
      <w:pPr>
        <w:pStyle w:val="af"/>
        <w:jc w:val="both"/>
        <w:rPr>
          <w:rFonts w:ascii="Times New Roman" w:hAnsi="Times New Roman"/>
          <w:sz w:val="24"/>
          <w:szCs w:val="24"/>
        </w:rPr>
      </w:pPr>
      <w:r>
        <w:rPr>
          <w:rFonts w:ascii="Times New Roman" w:hAnsi="Times New Roman"/>
          <w:sz w:val="24"/>
          <w:szCs w:val="24"/>
        </w:rPr>
        <w:t>У графі зазначається:</w:t>
      </w:r>
    </w:p>
    <w:p w:rsidR="00000000" w:rsidRDefault="00B55BCE">
      <w:pPr>
        <w:pStyle w:val="af"/>
        <w:jc w:val="both"/>
        <w:rPr>
          <w:rFonts w:ascii="Times New Roman" w:hAnsi="Times New Roman"/>
          <w:sz w:val="24"/>
          <w:szCs w:val="24"/>
        </w:rPr>
      </w:pPr>
      <w:r>
        <w:rPr>
          <w:rFonts w:ascii="Times New Roman" w:hAnsi="Times New Roman"/>
          <w:sz w:val="24"/>
          <w:szCs w:val="24"/>
        </w:rPr>
        <w:t xml:space="preserve">для фізичних осіб </w:t>
      </w:r>
      <w:r>
        <w:rPr>
          <w:rFonts w:ascii="Times New Roman" w:hAnsi="Times New Roman"/>
          <w:sz w:val="24"/>
          <w:szCs w:val="24"/>
        </w:rPr>
        <w:t>-</w:t>
      </w:r>
      <w:r>
        <w:rPr>
          <w:rFonts w:ascii="Times New Roman" w:hAnsi="Times New Roman"/>
          <w:sz w:val="24"/>
          <w:szCs w:val="24"/>
        </w:rPr>
        <w:t xml:space="preserve"> підприємців </w:t>
      </w:r>
      <w:r>
        <w:rPr>
          <w:rFonts w:ascii="Times New Roman" w:hAnsi="Times New Roman"/>
          <w:sz w:val="24"/>
          <w:szCs w:val="24"/>
        </w:rPr>
        <w:t>-</w:t>
      </w:r>
      <w:r>
        <w:rPr>
          <w:rFonts w:ascii="Times New Roman" w:hAnsi="Times New Roman"/>
          <w:sz w:val="24"/>
          <w:szCs w:val="24"/>
        </w:rPr>
        <w:t xml:space="preserve"> реєстраційний номер облікової картки платника податків;</w:t>
      </w:r>
    </w:p>
    <w:p w:rsidR="00000000" w:rsidRDefault="00B55BCE">
      <w:pPr>
        <w:pStyle w:val="af"/>
        <w:jc w:val="both"/>
        <w:rPr>
          <w:rFonts w:ascii="Times New Roman" w:hAnsi="Times New Roman"/>
          <w:sz w:val="24"/>
          <w:szCs w:val="24"/>
        </w:rPr>
      </w:pPr>
      <w:r>
        <w:rPr>
          <w:rFonts w:ascii="Times New Roman" w:hAnsi="Times New Roman"/>
          <w:sz w:val="24"/>
          <w:szCs w:val="24"/>
        </w:rPr>
        <w:t>для фізи</w:t>
      </w:r>
      <w:r>
        <w:rPr>
          <w:rFonts w:ascii="Times New Roman" w:hAnsi="Times New Roman"/>
          <w:sz w:val="24"/>
          <w:szCs w:val="24"/>
        </w:rPr>
        <w:t xml:space="preserve">чних осіб </w:t>
      </w:r>
      <w:r>
        <w:rPr>
          <w:rFonts w:ascii="Times New Roman" w:hAnsi="Times New Roman"/>
          <w:sz w:val="24"/>
          <w:szCs w:val="24"/>
        </w:rPr>
        <w:t>-</w:t>
      </w:r>
      <w:r>
        <w:rPr>
          <w:rFonts w:ascii="Times New Roman" w:hAnsi="Times New Roman"/>
          <w:sz w:val="24"/>
          <w:szCs w:val="24"/>
        </w:rPr>
        <w:t xml:space="preserve"> підприємців, які мають відмітку в паспорті про право здійснювати будь-які платежі за серією та номером паспорта,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серія (за наявності) та номер паспорта;</w:t>
      </w:r>
    </w:p>
    <w:p w:rsidR="00000000" w:rsidRDefault="00B55BCE">
      <w:pPr>
        <w:pStyle w:val="af"/>
        <w:jc w:val="both"/>
        <w:rPr>
          <w:rFonts w:ascii="Times New Roman" w:hAnsi="Times New Roman"/>
          <w:sz w:val="24"/>
          <w:szCs w:val="24"/>
        </w:rPr>
      </w:pPr>
      <w:r>
        <w:rPr>
          <w:rFonts w:ascii="Times New Roman" w:hAnsi="Times New Roman"/>
          <w:sz w:val="24"/>
          <w:szCs w:val="24"/>
        </w:rPr>
        <w:t xml:space="preserve">для юридичних осіб та відокремлених підрозділів іноземних компаній, організацій </w:t>
      </w:r>
      <w:r>
        <w:rPr>
          <w:rFonts w:ascii="Times New Roman" w:hAnsi="Times New Roman"/>
          <w:sz w:val="24"/>
          <w:szCs w:val="24"/>
        </w:rPr>
        <w:t>-</w:t>
      </w:r>
      <w:r>
        <w:rPr>
          <w:rFonts w:ascii="Times New Roman" w:hAnsi="Times New Roman"/>
          <w:sz w:val="24"/>
          <w:szCs w:val="24"/>
        </w:rPr>
        <w:t xml:space="preserve"> код згі</w:t>
      </w:r>
      <w:r>
        <w:rPr>
          <w:rFonts w:ascii="Times New Roman" w:hAnsi="Times New Roman"/>
          <w:sz w:val="24"/>
          <w:szCs w:val="24"/>
        </w:rPr>
        <w:t>дно з ЄДРПОУ.</w:t>
      </w:r>
    </w:p>
    <w:p w:rsidR="00000000" w:rsidRDefault="00B55BCE">
      <w:pPr>
        <w:pStyle w:val="af"/>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 xml:space="preserve"> </w:t>
      </w:r>
      <w:r>
        <w:rPr>
          <w:rFonts w:ascii="Times New Roman" w:hAnsi="Times New Roman"/>
          <w:sz w:val="24"/>
          <w:szCs w:val="24"/>
        </w:rPr>
        <w:t>Індивідуальний податковий номер платника податку на додану вартість</w:t>
      </w:r>
    </w:p>
    <w:p w:rsidR="00000000" w:rsidRDefault="00B55BCE">
      <w:pPr>
        <w:pStyle w:val="af"/>
        <w:jc w:val="both"/>
        <w:rPr>
          <w:rFonts w:ascii="Times New Roman" w:hAnsi="Times New Roman"/>
          <w:sz w:val="24"/>
          <w:szCs w:val="24"/>
        </w:rPr>
      </w:pPr>
      <w:r>
        <w:rPr>
          <w:rFonts w:ascii="Times New Roman" w:hAnsi="Times New Roman"/>
          <w:sz w:val="24"/>
          <w:szCs w:val="24"/>
        </w:rPr>
        <w:t>У графі зазначається індивідуальний податковий номер платника податку на додану вартість (за наявності).</w:t>
      </w:r>
    </w:p>
    <w:p w:rsidR="00000000" w:rsidRDefault="00B55BCE">
      <w:pPr>
        <w:pStyle w:val="af"/>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 xml:space="preserve"> </w:t>
      </w:r>
      <w:r>
        <w:rPr>
          <w:rFonts w:ascii="Times New Roman" w:hAnsi="Times New Roman"/>
          <w:sz w:val="24"/>
          <w:szCs w:val="24"/>
        </w:rPr>
        <w:t>Обліковий номер</w:t>
      </w:r>
    </w:p>
    <w:p w:rsidR="00000000" w:rsidRDefault="00B55BCE">
      <w:pPr>
        <w:pStyle w:val="af"/>
        <w:jc w:val="both"/>
        <w:rPr>
          <w:rFonts w:ascii="Times New Roman" w:hAnsi="Times New Roman"/>
          <w:sz w:val="24"/>
          <w:szCs w:val="24"/>
        </w:rPr>
      </w:pPr>
      <w:r>
        <w:rPr>
          <w:rFonts w:ascii="Times New Roman" w:hAnsi="Times New Roman"/>
          <w:sz w:val="24"/>
          <w:szCs w:val="24"/>
        </w:rPr>
        <w:t>У графі зазначається обліковий номер особи, над</w:t>
      </w:r>
      <w:r>
        <w:rPr>
          <w:rFonts w:ascii="Times New Roman" w:hAnsi="Times New Roman"/>
          <w:sz w:val="24"/>
          <w:szCs w:val="24"/>
        </w:rPr>
        <w:t>аний згідно із статтею 455 Митного кодексу України.</w:t>
      </w:r>
    </w:p>
    <w:p w:rsidR="00000000" w:rsidRDefault="00B55BCE">
      <w:pPr>
        <w:pStyle w:val="af"/>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 xml:space="preserve"> </w:t>
      </w:r>
      <w:r>
        <w:rPr>
          <w:rFonts w:ascii="Times New Roman" w:hAnsi="Times New Roman"/>
          <w:sz w:val="24"/>
          <w:szCs w:val="24"/>
        </w:rPr>
        <w:t>Види пломб спеціального типу</w:t>
      </w:r>
    </w:p>
    <w:p w:rsidR="00000000" w:rsidRDefault="00B55BCE">
      <w:pPr>
        <w:pStyle w:val="af"/>
        <w:jc w:val="both"/>
        <w:rPr>
          <w:rFonts w:ascii="Times New Roman" w:hAnsi="Times New Roman"/>
          <w:sz w:val="24"/>
          <w:szCs w:val="24"/>
        </w:rPr>
      </w:pPr>
      <w:r>
        <w:rPr>
          <w:rFonts w:ascii="Times New Roman" w:hAnsi="Times New Roman"/>
          <w:sz w:val="24"/>
          <w:szCs w:val="24"/>
        </w:rPr>
        <w:lastRenderedPageBreak/>
        <w:t xml:space="preserve">У графі зазначаються види пломб спеціального типу “security”, “high security” та “indicative”, що використовуватимуться підприємством. </w:t>
      </w:r>
    </w:p>
    <w:p w:rsidR="00000000" w:rsidRDefault="00B55BCE">
      <w:pPr>
        <w:pStyle w:val="af"/>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 xml:space="preserve"> </w:t>
      </w:r>
      <w:r>
        <w:rPr>
          <w:rFonts w:ascii="Times New Roman" w:hAnsi="Times New Roman"/>
          <w:sz w:val="24"/>
          <w:szCs w:val="24"/>
        </w:rPr>
        <w:t>Умови використання пломб спеціаль</w:t>
      </w:r>
      <w:r>
        <w:rPr>
          <w:rFonts w:ascii="Times New Roman" w:hAnsi="Times New Roman"/>
          <w:sz w:val="24"/>
          <w:szCs w:val="24"/>
        </w:rPr>
        <w:t>ного типу</w:t>
      </w:r>
    </w:p>
    <w:p w:rsidR="00000000" w:rsidRDefault="00B55BCE">
      <w:pPr>
        <w:pStyle w:val="af"/>
        <w:jc w:val="both"/>
        <w:rPr>
          <w:rFonts w:ascii="Times New Roman" w:hAnsi="Times New Roman"/>
          <w:sz w:val="24"/>
          <w:szCs w:val="24"/>
        </w:rPr>
      </w:pPr>
      <w:r>
        <w:rPr>
          <w:rFonts w:ascii="Times New Roman" w:hAnsi="Times New Roman"/>
          <w:sz w:val="24"/>
          <w:szCs w:val="24"/>
        </w:rPr>
        <w:t>У графі зазначаються додаткові умови накладення пломб спеціального типу на товари, окремі вантажні місця або інші пакунки, контейнери, транспортні засоби комерційного призначення з урахуванням характеристик товарів та особливих умов їх переміщенн</w:t>
      </w:r>
      <w:r>
        <w:rPr>
          <w:rFonts w:ascii="Times New Roman" w:hAnsi="Times New Roman"/>
          <w:sz w:val="24"/>
          <w:szCs w:val="24"/>
        </w:rPr>
        <w:t>я.</w:t>
      </w:r>
    </w:p>
    <w:p w:rsidR="00000000" w:rsidRDefault="00B55BCE">
      <w:pPr>
        <w:pStyle w:val="af"/>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 xml:space="preserve"> </w:t>
      </w:r>
      <w:r>
        <w:rPr>
          <w:rFonts w:ascii="Times New Roman" w:hAnsi="Times New Roman"/>
          <w:sz w:val="24"/>
          <w:szCs w:val="24"/>
        </w:rPr>
        <w:t xml:space="preserve">Дата, з якої авторизація набирає чинності </w:t>
      </w:r>
    </w:p>
    <w:p w:rsidR="00000000" w:rsidRDefault="00B55BCE">
      <w:pPr>
        <w:pStyle w:val="af"/>
        <w:jc w:val="both"/>
        <w:rPr>
          <w:rFonts w:ascii="Times New Roman" w:hAnsi="Times New Roman"/>
          <w:sz w:val="24"/>
          <w:szCs w:val="24"/>
        </w:rPr>
      </w:pPr>
      <w:r>
        <w:rPr>
          <w:rFonts w:ascii="Times New Roman" w:hAnsi="Times New Roman"/>
          <w:sz w:val="24"/>
          <w:szCs w:val="24"/>
        </w:rPr>
        <w:t>У графі зазначається дата набрання чинності рішенням про надання авторизації на застосування транзитного спрощення “використання пломб спеціального типу” відповідно до статті 19</w:t>
      </w:r>
      <w:r>
        <w:rPr>
          <w:rFonts w:ascii="Times New Roman" w:hAnsi="Times New Roman"/>
          <w:sz w:val="24"/>
          <w:szCs w:val="24"/>
          <w:vertAlign w:val="superscript"/>
        </w:rPr>
        <w:t>11</w:t>
      </w:r>
      <w:r>
        <w:rPr>
          <w:rFonts w:ascii="Times New Roman" w:hAnsi="Times New Roman"/>
          <w:sz w:val="24"/>
          <w:szCs w:val="24"/>
        </w:rPr>
        <w:t xml:space="preserve"> Митного кодексу України та</w:t>
      </w:r>
      <w:r>
        <w:rPr>
          <w:rFonts w:ascii="Times New Roman" w:hAnsi="Times New Roman"/>
          <w:sz w:val="24"/>
          <w:szCs w:val="24"/>
        </w:rPr>
        <w:t xml:space="preserve"> статті</w:t>
      </w:r>
      <w:r>
        <w:rPr>
          <w:rFonts w:ascii="Times New Roman" w:hAnsi="Times New Roman"/>
          <w:sz w:val="24"/>
          <w:szCs w:val="24"/>
        </w:rPr>
        <w:t xml:space="preserve"> </w:t>
      </w:r>
      <w:r>
        <w:rPr>
          <w:rFonts w:ascii="Times New Roman" w:hAnsi="Times New Roman"/>
          <w:sz w:val="24"/>
          <w:szCs w:val="24"/>
        </w:rPr>
        <w:t xml:space="preserve">64 Конвенції про процедуру спільного транзиту у форматі ДД.ММ.РРРР, де ДД </w:t>
      </w:r>
      <w:r>
        <w:rPr>
          <w:rFonts w:ascii="Times New Roman" w:hAnsi="Times New Roman"/>
          <w:sz w:val="24"/>
          <w:szCs w:val="24"/>
        </w:rPr>
        <w:t>-</w:t>
      </w:r>
      <w:r>
        <w:rPr>
          <w:rFonts w:ascii="Times New Roman" w:hAnsi="Times New Roman"/>
          <w:sz w:val="24"/>
          <w:szCs w:val="24"/>
        </w:rPr>
        <w:t xml:space="preserve"> день, ММ </w:t>
      </w:r>
      <w:r>
        <w:rPr>
          <w:rFonts w:ascii="Times New Roman" w:hAnsi="Times New Roman"/>
          <w:sz w:val="24"/>
          <w:szCs w:val="24"/>
        </w:rPr>
        <w:t>-</w:t>
      </w:r>
      <w:r>
        <w:rPr>
          <w:rFonts w:ascii="Times New Roman" w:hAnsi="Times New Roman"/>
          <w:sz w:val="24"/>
          <w:szCs w:val="24"/>
        </w:rPr>
        <w:t xml:space="preserve"> місяць, РРРР </w:t>
      </w:r>
      <w:r>
        <w:rPr>
          <w:rFonts w:ascii="Times New Roman" w:hAnsi="Times New Roman"/>
          <w:sz w:val="24"/>
          <w:szCs w:val="24"/>
        </w:rPr>
        <w:t>-</w:t>
      </w:r>
      <w:r>
        <w:rPr>
          <w:rFonts w:ascii="Times New Roman" w:hAnsi="Times New Roman"/>
          <w:sz w:val="24"/>
          <w:szCs w:val="24"/>
        </w:rPr>
        <w:t xml:space="preserve"> рік.</w:t>
      </w:r>
    </w:p>
    <w:p w:rsidR="00000000" w:rsidRDefault="00B55BCE">
      <w:pPr>
        <w:pStyle w:val="af"/>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 xml:space="preserve"> </w:t>
      </w:r>
      <w:r>
        <w:rPr>
          <w:rFonts w:ascii="Times New Roman" w:hAnsi="Times New Roman"/>
          <w:sz w:val="24"/>
          <w:szCs w:val="24"/>
        </w:rPr>
        <w:t xml:space="preserve">Митний орган, який прийняв рішення про надання авторизації </w:t>
      </w:r>
    </w:p>
    <w:p w:rsidR="00B55BCE" w:rsidRDefault="00B55BCE">
      <w:pPr>
        <w:pStyle w:val="af"/>
        <w:jc w:val="both"/>
        <w:rPr>
          <w:rFonts w:ascii="Times New Roman" w:hAnsi="Times New Roman"/>
          <w:sz w:val="24"/>
          <w:szCs w:val="24"/>
        </w:rPr>
      </w:pPr>
      <w:r>
        <w:rPr>
          <w:rFonts w:ascii="Times New Roman" w:hAnsi="Times New Roman"/>
          <w:sz w:val="24"/>
          <w:szCs w:val="24"/>
        </w:rPr>
        <w:t>У графі зазначається найменування митного органу, який прийняв рішення про на</w:t>
      </w:r>
      <w:r>
        <w:rPr>
          <w:rFonts w:ascii="Times New Roman" w:hAnsi="Times New Roman"/>
          <w:sz w:val="24"/>
          <w:szCs w:val="24"/>
        </w:rPr>
        <w:t>дання авторизації на застосування транзитного спрощення “використання пломб спеціального типу”, прізвище та власне ім’я керівника митного органу або уповноваженої ним особи, що підписують авторизацію, дата прийняття рішення та печатка такого органу.</w:t>
      </w:r>
    </w:p>
    <w:sectPr w:rsidR="00B55BCE">
      <w:headerReference w:type="even" r:id="rId9"/>
      <w:headerReference w:type="default" r:id="rId10"/>
      <w:pgSz w:w="11906" w:h="16838"/>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CE" w:rsidRDefault="00B55BCE">
      <w:r>
        <w:separator/>
      </w:r>
    </w:p>
  </w:endnote>
  <w:endnote w:type="continuationSeparator" w:id="0">
    <w:p w:rsidR="00B55BCE" w:rsidRDefault="00B5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CE" w:rsidRDefault="00B55BCE">
      <w:r>
        <w:separator/>
      </w:r>
    </w:p>
  </w:footnote>
  <w:footnote w:type="continuationSeparator" w:id="0">
    <w:p w:rsidR="00B55BCE" w:rsidRDefault="00B55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55BCE">
    <w:pPr>
      <w:pStyle w:val="a5"/>
      <w:jc w:val="center"/>
    </w:pPr>
  </w:p>
  <w:p w:rsidR="00000000" w:rsidRDefault="00B55B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55BCE">
    <w:pPr>
      <w:framePr w:wrap="around" w:vAnchor="text" w:hAnchor="margin" w:xAlign="center" w:y="1"/>
    </w:pPr>
    <w:r>
      <w:fldChar w:fldCharType="begin"/>
    </w:r>
    <w:r>
      <w:instrText>PA</w:instrText>
    </w:r>
    <w:r>
      <w:instrText xml:space="preserve">GE  </w:instrText>
    </w:r>
    <w:r>
      <w:fldChar w:fldCharType="separate"/>
    </w:r>
    <w:r>
      <w:rPr>
        <w:lang w:val="uk-UA" w:eastAsia="uk-UA"/>
      </w:rPr>
      <w:t>1</w:t>
    </w:r>
    <w:r>
      <w:fldChar w:fldCharType="end"/>
    </w:r>
  </w:p>
  <w:p w:rsidR="00000000" w:rsidRDefault="00B55BC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55BC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1004"/>
    <w:rsid w:val="00026711"/>
    <w:rsid w:val="000512E4"/>
    <w:rsid w:val="00062810"/>
    <w:rsid w:val="000A5416"/>
    <w:rsid w:val="000B01E8"/>
    <w:rsid w:val="00152AEE"/>
    <w:rsid w:val="00157DD1"/>
    <w:rsid w:val="001A5FC5"/>
    <w:rsid w:val="001B1890"/>
    <w:rsid w:val="001D1EBC"/>
    <w:rsid w:val="001E1399"/>
    <w:rsid w:val="00210F96"/>
    <w:rsid w:val="00296D57"/>
    <w:rsid w:val="002A2B74"/>
    <w:rsid w:val="002B225A"/>
    <w:rsid w:val="002B7393"/>
    <w:rsid w:val="00326EAA"/>
    <w:rsid w:val="00363F78"/>
    <w:rsid w:val="003C478C"/>
    <w:rsid w:val="003F25A5"/>
    <w:rsid w:val="00431846"/>
    <w:rsid w:val="004C29EB"/>
    <w:rsid w:val="004D3DA9"/>
    <w:rsid w:val="00515F95"/>
    <w:rsid w:val="00523D8E"/>
    <w:rsid w:val="00525BBB"/>
    <w:rsid w:val="00530547"/>
    <w:rsid w:val="005721A2"/>
    <w:rsid w:val="0063408E"/>
    <w:rsid w:val="006369F6"/>
    <w:rsid w:val="006E2B10"/>
    <w:rsid w:val="006E50A0"/>
    <w:rsid w:val="00744A51"/>
    <w:rsid w:val="0076499B"/>
    <w:rsid w:val="007D7BAD"/>
    <w:rsid w:val="00812D6A"/>
    <w:rsid w:val="00813211"/>
    <w:rsid w:val="00814F6D"/>
    <w:rsid w:val="00844A4D"/>
    <w:rsid w:val="00875B78"/>
    <w:rsid w:val="008D0A0F"/>
    <w:rsid w:val="009175E2"/>
    <w:rsid w:val="0095416C"/>
    <w:rsid w:val="00963D38"/>
    <w:rsid w:val="00973AF7"/>
    <w:rsid w:val="009C05EF"/>
    <w:rsid w:val="009D2E92"/>
    <w:rsid w:val="009D311A"/>
    <w:rsid w:val="009E652A"/>
    <w:rsid w:val="00A23284"/>
    <w:rsid w:val="00A60780"/>
    <w:rsid w:val="00AA4D57"/>
    <w:rsid w:val="00AD4649"/>
    <w:rsid w:val="00B04706"/>
    <w:rsid w:val="00B11E24"/>
    <w:rsid w:val="00B34684"/>
    <w:rsid w:val="00B55BCE"/>
    <w:rsid w:val="00B90FA2"/>
    <w:rsid w:val="00B93DB3"/>
    <w:rsid w:val="00BC5D17"/>
    <w:rsid w:val="00C2203E"/>
    <w:rsid w:val="00CA6984"/>
    <w:rsid w:val="00CB521D"/>
    <w:rsid w:val="00D62814"/>
    <w:rsid w:val="00DA06FC"/>
    <w:rsid w:val="00DC4F23"/>
    <w:rsid w:val="00DC64C3"/>
    <w:rsid w:val="00E14E67"/>
    <w:rsid w:val="00F349BD"/>
    <w:rsid w:val="00F362A5"/>
    <w:rsid w:val="00F374A4"/>
    <w:rsid w:val="00F37672"/>
    <w:rsid w:val="00F60215"/>
    <w:rsid w:val="00F65FD4"/>
    <w:rsid w:val="00F80572"/>
    <w:rsid w:val="00F84E69"/>
    <w:rsid w:val="00FD5211"/>
    <w:rsid w:val="00FE3799"/>
    <w:rsid w:val="00FE45CD"/>
    <w:rsid w:val="055A4D59"/>
    <w:rsid w:val="119200E9"/>
    <w:rsid w:val="2507414B"/>
    <w:rsid w:val="379325B5"/>
    <w:rsid w:val="3B633EE6"/>
    <w:rsid w:val="57953BD2"/>
    <w:rsid w:val="58F72402"/>
    <w:rsid w:val="59192F0D"/>
    <w:rsid w:val="5B6F14AD"/>
    <w:rsid w:val="7ED625A7"/>
    <w:rsid w:val="7F0C3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19DD0E-D062-4992-894E-5C6FB1AE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keepLines/>
      <w:spacing w:before="220" w:after="40"/>
      <w:outlineLvl w:val="4"/>
    </w:pPr>
    <w:rPr>
      <w:rFonts w:ascii="Times New Roman" w:hAnsi="Times New Roman"/>
      <w:b/>
      <w:bCs/>
      <w:color w:val="000000"/>
      <w:sz w:val="22"/>
      <w:szCs w:val="22"/>
      <w:lang w:eastAsia="uk-UA"/>
    </w:rPr>
  </w:style>
  <w:style w:type="paragraph" w:styleId="6">
    <w:name w:val="heading 6"/>
    <w:basedOn w:val="a"/>
    <w:next w:val="a"/>
    <w:link w:val="60"/>
    <w:uiPriority w:val="9"/>
    <w:qFormat/>
    <w:pPr>
      <w:keepNext/>
      <w:keepLines/>
      <w:spacing w:before="200" w:after="40"/>
      <w:outlineLvl w:val="5"/>
    </w:pPr>
    <w:rPr>
      <w:rFonts w:ascii="Times New Roman" w:hAnsi="Times New Roman"/>
      <w:b/>
      <w:bCs/>
      <w:color w:val="000000"/>
      <w:sz w:val="20"/>
      <w:lang w:eastAsia="uk-UA"/>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ntiqua" w:hAnsi="Antiqua"/>
      <w:b/>
      <w:smallCaps/>
      <w:sz w:val="28"/>
      <w:lang w:eastAsia="ru-RU"/>
    </w:rPr>
  </w:style>
  <w:style w:type="character" w:customStyle="1" w:styleId="20">
    <w:name w:val="Заголовок 2 Знак"/>
    <w:link w:val="2"/>
    <w:uiPriority w:val="9"/>
    <w:rPr>
      <w:rFonts w:ascii="Antiqua" w:hAnsi="Antiqua"/>
      <w:b/>
      <w:sz w:val="26"/>
      <w:lang w:eastAsia="ru-RU"/>
    </w:rPr>
  </w:style>
  <w:style w:type="character" w:customStyle="1" w:styleId="30">
    <w:name w:val="Заголовок 3 Знак"/>
    <w:link w:val="3"/>
    <w:uiPriority w:val="9"/>
    <w:rPr>
      <w:rFonts w:ascii="Antiqua" w:hAnsi="Antiqua"/>
      <w:b/>
      <w:i/>
      <w:sz w:val="26"/>
      <w:lang w:eastAsia="ru-RU"/>
    </w:rPr>
  </w:style>
  <w:style w:type="character" w:customStyle="1" w:styleId="40">
    <w:name w:val="Заголовок 4 Знак"/>
    <w:link w:val="4"/>
    <w:uiPriority w:val="9"/>
    <w:rPr>
      <w:rFonts w:ascii="Antiqua" w:hAnsi="Antiqua"/>
      <w:sz w:val="26"/>
      <w:lang w:eastAsia="ru-RU"/>
    </w:rPr>
  </w:style>
  <w:style w:type="character" w:customStyle="1" w:styleId="50">
    <w:name w:val="Заголовок 5 Знак"/>
    <w:link w:val="5"/>
    <w:uiPriority w:val="9"/>
    <w:semiHidden/>
    <w:rPr>
      <w:b/>
      <w:bCs/>
      <w:color w:val="000000"/>
      <w:sz w:val="22"/>
      <w:szCs w:val="22"/>
    </w:rPr>
  </w:style>
  <w:style w:type="character" w:customStyle="1" w:styleId="60">
    <w:name w:val="Заголовок 6 Знак"/>
    <w:link w:val="6"/>
    <w:uiPriority w:val="9"/>
    <w:semiHidden/>
    <w:rPr>
      <w:b/>
      <w:bCs/>
      <w:color w:val="000000"/>
    </w:rPr>
  </w:style>
  <w:style w:type="paragraph" w:styleId="a3">
    <w:name w:val="Balloon Text"/>
    <w:basedOn w:val="a"/>
    <w:link w:val="a4"/>
    <w:uiPriority w:val="99"/>
    <w:unhideWhenUsed/>
    <w:rPr>
      <w:rFonts w:ascii="Segoe UI" w:hAnsi="Segoe UI" w:cs="Segoe UI"/>
      <w:color w:val="000000"/>
      <w:sz w:val="18"/>
      <w:szCs w:val="18"/>
      <w:lang w:eastAsia="uk-UA"/>
    </w:rPr>
  </w:style>
  <w:style w:type="character" w:customStyle="1" w:styleId="a4">
    <w:name w:val="Текст у виносці Знак"/>
    <w:link w:val="a3"/>
    <w:uiPriority w:val="99"/>
    <w:rPr>
      <w:rFonts w:ascii="Segoe UI" w:hAnsi="Segoe UI" w:cs="Segoe UI"/>
      <w:color w:val="000000"/>
      <w:sz w:val="18"/>
      <w:szCs w:val="18"/>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rPr>
      <w:rFonts w:ascii="Antiqua" w:hAnsi="Antiqua"/>
      <w:sz w:val="26"/>
      <w:lang w:eastAsia="ru-RU"/>
    </w:rPr>
  </w:style>
  <w:style w:type="paragraph" w:styleId="a7">
    <w:name w:val="Title"/>
    <w:basedOn w:val="a"/>
    <w:link w:val="a8"/>
    <w:uiPriority w:val="10"/>
    <w:qFormat/>
    <w:pPr>
      <w:keepNext/>
      <w:keepLines/>
      <w:spacing w:before="480" w:after="120"/>
    </w:pPr>
    <w:rPr>
      <w:rFonts w:ascii="Times New Roman" w:hAnsi="Times New Roman"/>
      <w:b/>
      <w:bCs/>
      <w:color w:val="000000"/>
      <w:sz w:val="72"/>
      <w:szCs w:val="72"/>
      <w:lang w:eastAsia="uk-UA"/>
    </w:rPr>
  </w:style>
  <w:style w:type="character" w:customStyle="1" w:styleId="a8">
    <w:name w:val="Назва Знак"/>
    <w:link w:val="a7"/>
    <w:uiPriority w:val="10"/>
    <w:rPr>
      <w:b/>
      <w:bCs/>
      <w:color w:val="000000"/>
      <w:sz w:val="72"/>
      <w:szCs w:val="72"/>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rPr>
      <w:rFonts w:ascii="Antiqua" w:hAnsi="Antiqua"/>
      <w:sz w:val="26"/>
      <w:lang w:eastAsia="ru-RU"/>
    </w:rPr>
  </w:style>
  <w:style w:type="paragraph" w:styleId="ab">
    <w:name w:val="Normal (Web)"/>
    <w:basedOn w:val="a"/>
    <w:uiPriority w:val="99"/>
    <w:unhideWhenUsed/>
    <w:pPr>
      <w:spacing w:before="100" w:beforeAutospacing="1" w:after="100" w:afterAutospacing="1"/>
    </w:pPr>
    <w:rPr>
      <w:rFonts w:ascii="Times New Roman" w:hAnsi="Times New Roman"/>
      <w:sz w:val="24"/>
      <w:szCs w:val="24"/>
      <w:lang w:eastAsia="uk-UA"/>
    </w:rPr>
  </w:style>
  <w:style w:type="paragraph" w:styleId="ac">
    <w:name w:val="Subtitle"/>
    <w:basedOn w:val="a"/>
    <w:link w:val="ad"/>
    <w:uiPriority w:val="11"/>
    <w:qFormat/>
    <w:pPr>
      <w:keepNext/>
      <w:keepLines/>
      <w:spacing w:before="360" w:after="80"/>
    </w:pPr>
    <w:rPr>
      <w:rFonts w:ascii="Georgia" w:hAnsi="Georgia" w:cs="Georgia"/>
      <w:i/>
      <w:iCs/>
      <w:color w:val="666666"/>
      <w:sz w:val="48"/>
      <w:szCs w:val="48"/>
      <w:lang w:eastAsia="uk-UA"/>
    </w:rPr>
  </w:style>
  <w:style w:type="character" w:customStyle="1" w:styleId="ad">
    <w:name w:val="Підзаголовок Знак"/>
    <w:link w:val="ac"/>
    <w:uiPriority w:val="11"/>
    <w:rPr>
      <w:rFonts w:ascii="Georgia" w:hAnsi="Georgia" w:cs="Georgia"/>
      <w:i/>
      <w:iCs/>
      <w:color w:val="666666"/>
      <w:sz w:val="48"/>
      <w:szCs w:val="48"/>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ий текст"/>
    <w:basedOn w:val="a"/>
    <w:pPr>
      <w:spacing w:before="120"/>
      <w:ind w:firstLine="567"/>
    </w:pPr>
  </w:style>
  <w:style w:type="paragraph" w:customStyle="1" w:styleId="af0">
    <w:name w:val="Шапка документу"/>
    <w:basedOn w:val="a"/>
    <w:pPr>
      <w:keepNext/>
      <w:keepLines/>
      <w:spacing w:after="240"/>
      <w:ind w:left="4536"/>
      <w:jc w:val="center"/>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f1">
    <w:name w:val="Глава документу"/>
    <w:basedOn w:val="a"/>
    <w:next w:val="a"/>
    <w:pPr>
      <w:keepNext/>
      <w:keepLines/>
      <w:spacing w:before="120" w:after="120"/>
      <w:jc w:val="center"/>
    </w:pPr>
  </w:style>
  <w:style w:type="paragraph" w:customStyle="1" w:styleId="af2">
    <w:name w:val="Герб"/>
    <w:basedOn w:val="a"/>
    <w:pPr>
      <w:keepNext/>
      <w:keepLines/>
      <w:jc w:val="center"/>
    </w:pPr>
    <w:rPr>
      <w:sz w:val="144"/>
      <w:lang w:val="en-US"/>
    </w:rPr>
  </w:style>
  <w:style w:type="paragraph" w:customStyle="1" w:styleId="af3">
    <w:name w:val="Установа"/>
    <w:basedOn w:val="a"/>
    <w:pPr>
      <w:keepNext/>
      <w:keepLines/>
      <w:spacing w:before="120"/>
      <w:jc w:val="center"/>
    </w:pPr>
    <w:rPr>
      <w:b/>
      <w:sz w:val="40"/>
    </w:rPr>
  </w:style>
  <w:style w:type="paragraph" w:customStyle="1" w:styleId="af4">
    <w:name w:val="Вид документа"/>
    <w:basedOn w:val="af3"/>
    <w:next w:val="a"/>
    <w:pPr>
      <w:spacing w:before="360" w:after="240"/>
    </w:pPr>
    <w:rPr>
      <w:spacing w:val="20"/>
      <w:sz w:val="26"/>
    </w:rPr>
  </w:style>
  <w:style w:type="paragraph" w:customStyle="1" w:styleId="af5">
    <w:name w:val="Час та місце"/>
    <w:basedOn w:val="a"/>
    <w:pPr>
      <w:keepNext/>
      <w:keepLines/>
      <w:spacing w:before="120" w:after="240"/>
      <w:jc w:val="center"/>
    </w:pPr>
  </w:style>
  <w:style w:type="paragraph" w:customStyle="1" w:styleId="af6">
    <w:name w:val="Назва документа"/>
    <w:basedOn w:val="a"/>
    <w:next w:val="af"/>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C:\Users\msp\AppData\Roaming\Liga70\Client\Session\TSIGN.G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3420</Words>
  <Characters>1950</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Вишнівська</cp:lastModifiedBy>
  <cp:revision>3</cp:revision>
  <cp:lastPrinted>2002-04-19T12:13:00Z</cp:lastPrinted>
  <dcterms:created xsi:type="dcterms:W3CDTF">2022-10-13T13:07:00Z</dcterms:created>
  <dcterms:modified xsi:type="dcterms:W3CDTF">2022-10-13T13:07:00Z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1049-11.2.0.11210</vt:lpwstr>
  </property>
  <property fmtid="{D5CDD505-2E9C-101B-9397-08002B2CF9AE}" pid="3" name="ICV">
    <vt:lpwstr>2516255F899A46BE89DB6CF5B247F206</vt:lpwstr>
  </property>
</Properties>
</file>