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71" w:rsidRPr="00004A5F" w:rsidRDefault="001C3071" w:rsidP="00004A5F">
      <w:pPr>
        <w:shd w:val="clear" w:color="auto" w:fill="FFFFFF"/>
        <w:spacing w:before="240" w:after="0" w:line="182" w:lineRule="atLeast"/>
        <w:ind w:left="4820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ЗАТВЕРДЖЕНО</w:t>
      </w:r>
      <w:r w:rsidRPr="00004A5F">
        <w:rPr>
          <w:color w:val="000000"/>
          <w:lang w:eastAsia="uk-UA"/>
        </w:rPr>
        <w:br/>
        <w:t>Наказ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Міністерства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оборони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України</w:t>
      </w:r>
      <w:r w:rsidRPr="00004A5F">
        <w:rPr>
          <w:color w:val="000000"/>
          <w:lang w:eastAsia="uk-UA"/>
        </w:rPr>
        <w:br/>
        <w:t>15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вересня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2022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279</w:t>
      </w:r>
      <w:r>
        <w:rPr>
          <w:color w:val="000000"/>
          <w:lang w:eastAsia="uk-UA"/>
        </w:rPr>
        <w:br/>
      </w:r>
      <w:r w:rsidRPr="00004A5F">
        <w:rPr>
          <w:color w:val="000000"/>
          <w:lang w:eastAsia="uk-UA"/>
        </w:rPr>
        <w:br/>
        <w:t>Зареєстровано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Міністерстві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юстиції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України</w:t>
      </w:r>
      <w:r w:rsidRPr="00004A5F">
        <w:rPr>
          <w:color w:val="000000"/>
          <w:lang w:eastAsia="uk-UA"/>
        </w:rPr>
        <w:br/>
        <w:t>04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жовтня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2022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1167/38503</w:t>
      </w:r>
    </w:p>
    <w:p w:rsidR="001C3071" w:rsidRPr="00004A5F" w:rsidRDefault="001C3071" w:rsidP="00617E8E">
      <w:pPr>
        <w:shd w:val="clear" w:color="auto" w:fill="FFFFFF"/>
        <w:spacing w:before="480" w:after="240" w:line="203" w:lineRule="atLeast"/>
        <w:jc w:val="center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ЗРАЗКИ</w:t>
      </w:r>
      <w:r w:rsidRPr="00004A5F">
        <w:rPr>
          <w:b/>
          <w:bCs/>
          <w:color w:val="000000"/>
          <w:lang w:eastAsia="uk-UA"/>
        </w:rPr>
        <w:br/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спеціального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одягу,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взуття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спорядження,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засобів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індивідуального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захисту</w:t>
      </w:r>
      <w:r w:rsidRPr="00004A5F">
        <w:rPr>
          <w:b/>
          <w:bCs/>
          <w:color w:val="000000"/>
          <w:lang w:eastAsia="uk-UA"/>
        </w:rPr>
        <w:br/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інших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предметів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речового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майна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військовослужбовців</w:t>
      </w:r>
      <w:r w:rsidRPr="00004A5F">
        <w:rPr>
          <w:b/>
          <w:bCs/>
          <w:color w:val="000000"/>
          <w:lang w:eastAsia="uk-UA"/>
        </w:rPr>
        <w:br/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Управління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державної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охорони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України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Маска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спеціальна</w:t>
      </w:r>
    </w:p>
    <w:p w:rsidR="001C3071" w:rsidRPr="00004A5F" w:rsidRDefault="001C3071" w:rsidP="00A34930">
      <w:pPr>
        <w:shd w:val="clear" w:color="auto" w:fill="FFFFFF"/>
        <w:spacing w:after="57" w:line="193" w:lineRule="atLeast"/>
        <w:ind w:firstLine="283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Варіант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1</w:t>
      </w:r>
    </w:p>
    <w:p w:rsidR="001C3071" w:rsidRPr="00004A5F" w:rsidRDefault="001C3071" w:rsidP="00A34930">
      <w:pPr>
        <w:shd w:val="clear" w:color="auto" w:fill="FFFFFF"/>
        <w:spacing w:after="57" w:line="193" w:lineRule="atLeast"/>
        <w:ind w:firstLine="283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4" o:spid="_x0000_i1025" type="#_x0000_t75" style="width:90.75pt;height:90pt;visibility:visible">
            <v:imagedata r:id="rId4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Маска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кулірного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однієї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деталі.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Варіант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63" o:spid="_x0000_i1026" type="#_x0000_t75" style="width:185.25pt;height:69.75pt;visibility:visible">
            <v:imagedata r:id="rId5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підшоломником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(балаклавою),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лобної,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лобної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забезпечує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носіння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положеннях: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звичайному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збільшеним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обличчя.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розриви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зворотним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стібком.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Кепі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спеціальне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855"/>
        <w:gridCol w:w="3855"/>
      </w:tblGrid>
      <w:tr w:rsidR="001C3071" w:rsidRPr="00004A5F" w:rsidTr="00A34930">
        <w:trPr>
          <w:trHeight w:val="60"/>
        </w:trPr>
        <w:tc>
          <w:tcPr>
            <w:tcW w:w="3855" w:type="dxa"/>
            <w:shd w:val="clear" w:color="auto" w:fill="FFFFFF"/>
            <w:tcMar>
              <w:top w:w="57" w:type="dxa"/>
              <w:left w:w="0" w:type="dxa"/>
              <w:bottom w:w="227" w:type="dxa"/>
              <w:right w:w="0" w:type="dxa"/>
            </w:tcMar>
          </w:tcPr>
          <w:p w:rsidR="001C3071" w:rsidRPr="00004A5F" w:rsidRDefault="001C3071" w:rsidP="00A34930">
            <w:pPr>
              <w:spacing w:after="0" w:line="193" w:lineRule="atLeast"/>
              <w:ind w:left="283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62" o:spid="_x0000_i1027" type="#_x0000_t75" style="width:107.25pt;height:63pt;visibility:visible">
                  <v:imagedata r:id="rId6" o:title=""/>
                </v:shape>
              </w:pict>
            </w:r>
          </w:p>
        </w:tc>
        <w:tc>
          <w:tcPr>
            <w:tcW w:w="3855" w:type="dxa"/>
            <w:shd w:val="clear" w:color="auto" w:fill="FFFFFF"/>
            <w:tcMar>
              <w:top w:w="57" w:type="dxa"/>
              <w:left w:w="0" w:type="dxa"/>
              <w:bottom w:w="227" w:type="dxa"/>
              <w:right w:w="0" w:type="dxa"/>
            </w:tcMar>
          </w:tcPr>
          <w:p w:rsidR="001C3071" w:rsidRPr="00004A5F" w:rsidRDefault="001C3071" w:rsidP="00A34930">
            <w:pPr>
              <w:spacing w:after="0" w:line="193" w:lineRule="atLeast"/>
              <w:ind w:left="283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61" o:spid="_x0000_i1028" type="#_x0000_t75" style="width:99pt;height:57pt;visibility:visible">
                  <v:imagedata r:id="rId7" o:title=""/>
                </v:shape>
              </w:pict>
            </w:r>
          </w:p>
        </w:tc>
      </w:tr>
    </w:tbl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Кепі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змішаної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головки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козирка.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Головка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шести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клинів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(передніх,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бокових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задніх)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вентиляційними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отворами,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що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обметуються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по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колу,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двох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пат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текстиль</w:t>
      </w:r>
      <w:r w:rsidRPr="00004A5F">
        <w:rPr>
          <w:color w:val="000000"/>
          <w:lang w:eastAsia="uk-UA"/>
        </w:rPr>
        <w:t>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розміру)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начільника.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попередньо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продубльовані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клейовою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прокладкою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формостійкості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конструкції.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Місце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зшитих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клинів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</w:t>
      </w:r>
      <w:r w:rsidRPr="00004A5F">
        <w:rPr>
          <w:color w:val="000000"/>
          <w:lang w:eastAsia="uk-UA"/>
        </w:rPr>
        <w:softHyphen/>
        <w:t>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обтяжною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кнопкою.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Козирок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формостійкий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деталями.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Шапка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зимова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60" o:spid="_x0000_i1029" type="#_x0000_t75" style="width:84.75pt;height:72.75pt;visibility:visible">
            <v:imagedata r:id="rId8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Шапка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ворсового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начісного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«фліс»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півсфери,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повторює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голови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п’яти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(клинів).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однієї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виконуються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ланцюговою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строчкою,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розриви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зворотним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стібком.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Костюм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літній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13"/>
        <w:gridCol w:w="5092"/>
      </w:tblGrid>
      <w:tr w:rsidR="001C3071" w:rsidRPr="00004A5F" w:rsidTr="00644F16">
        <w:trPr>
          <w:trHeight w:val="60"/>
        </w:trPr>
        <w:tc>
          <w:tcPr>
            <w:tcW w:w="2505" w:type="pct"/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071" w:rsidRPr="00004A5F" w:rsidRDefault="001C3071" w:rsidP="00644F16">
            <w:pPr>
              <w:spacing w:after="0" w:line="264" w:lineRule="atLeast"/>
              <w:ind w:left="283"/>
              <w:rPr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9" o:spid="_x0000_i1030" type="#_x0000_t75" style="width:113.25pt;height:120.75pt;visibility:visible">
                  <v:imagedata r:id="rId9" o:title=""/>
                </v:shape>
              </w:pict>
            </w:r>
          </w:p>
        </w:tc>
        <w:tc>
          <w:tcPr>
            <w:tcW w:w="2495" w:type="pct"/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071" w:rsidRPr="00004A5F" w:rsidRDefault="001C3071" w:rsidP="00644F16">
            <w:pPr>
              <w:spacing w:after="0" w:line="264" w:lineRule="atLeast"/>
              <w:ind w:left="283"/>
              <w:rPr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8" o:spid="_x0000_i1031" type="#_x0000_t75" style="width:115.5pt;height:124.5pt;visibility:visible">
                  <v:imagedata r:id="rId10" o:title=""/>
                </v:shape>
              </w:pict>
            </w:r>
          </w:p>
        </w:tc>
      </w:tr>
      <w:tr w:rsidR="001C3071" w:rsidRPr="00004A5F" w:rsidTr="00644F16">
        <w:trPr>
          <w:trHeight w:val="60"/>
        </w:trPr>
        <w:tc>
          <w:tcPr>
            <w:tcW w:w="2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71" w:rsidRPr="00004A5F" w:rsidRDefault="001C3071" w:rsidP="00644F16">
            <w:pPr>
              <w:spacing w:after="0" w:line="193" w:lineRule="atLeast"/>
              <w:ind w:firstLine="252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t xml:space="preserve">         </w:t>
            </w:r>
            <w:r w:rsidRPr="00004A5F">
              <w:rPr>
                <w:noProof/>
                <w:lang w:eastAsia="uk-UA"/>
              </w:rPr>
              <w:pict>
                <v:shape id="Рисунок 57" o:spid="_x0000_i1032" type="#_x0000_t75" style="width:63.75pt;height:127.5pt;visibility:visible">
                  <v:imagedata r:id="rId11" o:title=""/>
                </v:shape>
              </w:pict>
            </w:r>
          </w:p>
        </w:tc>
        <w:tc>
          <w:tcPr>
            <w:tcW w:w="2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71" w:rsidRPr="00004A5F" w:rsidRDefault="001C3071" w:rsidP="00644F16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t xml:space="preserve">        </w:t>
            </w:r>
            <w:r w:rsidRPr="00004A5F">
              <w:rPr>
                <w:noProof/>
                <w:lang w:eastAsia="uk-UA"/>
              </w:rPr>
              <w:pict>
                <v:shape id="Рисунок 56" o:spid="_x0000_i1033" type="#_x0000_t75" style="width:60.75pt;height:127.5pt;visibility:visible">
                  <v:imagedata r:id="rId12" o:title=""/>
                </v:shape>
              </w:pict>
            </w:r>
          </w:p>
        </w:tc>
      </w:tr>
    </w:tbl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Костюм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літній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Куртка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потайною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п’яти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п’яти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ґудзиках,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настрочені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правому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борту,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видимими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кокеткою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нагрудні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</w:t>
      </w:r>
      <w:r w:rsidRPr="00004A5F">
        <w:rPr>
          <w:color w:val="000000"/>
          <w:spacing w:val="-1"/>
          <w:lang w:eastAsia="uk-UA"/>
        </w:rPr>
        <w:t>тикальні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прорізні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кишені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«в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рамку»,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що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застібаються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застібку-блискавку,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нижні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прорізні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кишені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клапанами,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що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застібаються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два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потайні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ґудзики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петлі.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Спинка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кулісою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рівні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талії.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край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спинки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фігурний,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подовжений.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Рукава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вшивні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двошовні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прорізними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кишенями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верхній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час</w:t>
      </w:r>
      <w:r w:rsidRPr="00004A5F">
        <w:rPr>
          <w:color w:val="000000"/>
          <w:lang w:eastAsia="uk-UA"/>
        </w:rPr>
        <w:t>тині,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підсилюючими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манжетами.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види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гульфик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стягується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стрічкою.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бочками,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листочками,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ділянці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колін.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бокових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швах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під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кишенями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передніх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половинок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розташовані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накладні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кишені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складками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для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надання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об’єму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та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клапанами,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що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застібаються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на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потайні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ґудзики.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Задні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половинки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штанів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поси</w:t>
      </w:r>
      <w:r w:rsidRPr="00004A5F">
        <w:rPr>
          <w:color w:val="000000"/>
          <w:lang w:eastAsia="uk-UA"/>
        </w:rPr>
        <w:t>люючими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ділянці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сідниць.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Костюм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маскувальний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спеціальний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246"/>
        <w:gridCol w:w="5242"/>
      </w:tblGrid>
      <w:tr w:rsidR="001C3071" w:rsidRPr="00004A5F" w:rsidTr="00644F16">
        <w:trPr>
          <w:trHeight w:val="60"/>
        </w:trPr>
        <w:tc>
          <w:tcPr>
            <w:tcW w:w="2501" w:type="pct"/>
            <w:shd w:val="clear" w:color="auto" w:fill="FFFFFF"/>
            <w:tcMar>
              <w:top w:w="113" w:type="dxa"/>
              <w:left w:w="283" w:type="dxa"/>
              <w:bottom w:w="170" w:type="dxa"/>
              <w:right w:w="0" w:type="dxa"/>
            </w:tcMar>
          </w:tcPr>
          <w:p w:rsidR="001C3071" w:rsidRPr="00004A5F" w:rsidRDefault="001C3071" w:rsidP="00A34930">
            <w:pPr>
              <w:spacing w:after="0" w:line="264" w:lineRule="atLeast"/>
              <w:rPr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5" o:spid="_x0000_i1034" type="#_x0000_t75" style="width:120.75pt;height:218.25pt;visibility:visible">
                  <v:imagedata r:id="rId13" o:title=""/>
                </v:shape>
              </w:pict>
            </w:r>
          </w:p>
        </w:tc>
        <w:tc>
          <w:tcPr>
            <w:tcW w:w="2499" w:type="pct"/>
            <w:shd w:val="clear" w:color="auto" w:fill="FFFFFF"/>
            <w:tcMar>
              <w:top w:w="113" w:type="dxa"/>
              <w:left w:w="283" w:type="dxa"/>
              <w:bottom w:w="170" w:type="dxa"/>
              <w:right w:w="0" w:type="dxa"/>
            </w:tcMar>
          </w:tcPr>
          <w:p w:rsidR="001C3071" w:rsidRPr="00004A5F" w:rsidRDefault="001C3071" w:rsidP="00A34930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4" o:spid="_x0000_i1035" type="#_x0000_t75" style="width:122.25pt;height:218.25pt;visibility:visible">
                  <v:imagedata r:id="rId14" o:title=""/>
                </v:shape>
              </w:pict>
            </w:r>
          </w:p>
        </w:tc>
      </w:tr>
    </w:tbl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Костюм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маскувальний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2"/>
          <w:lang w:eastAsia="uk-UA"/>
        </w:rPr>
        <w:t>Куртка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прямого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силуету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вшивним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капюшоном.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Пілочка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пряма,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центральною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застібкою-блис</w:t>
      </w:r>
      <w:r w:rsidRPr="00004A5F">
        <w:rPr>
          <w:color w:val="000000"/>
          <w:spacing w:val="-2"/>
          <w:lang w:eastAsia="uk-UA"/>
        </w:rPr>
        <w:softHyphen/>
        <w:t>кавкою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одним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бігунком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вітрозахисною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планкою,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яка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переходить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капюшон.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Пілочка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складається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кокетки,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«реглан»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двошовні.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вище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ліктя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центральної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види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всередині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протягнуто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плетений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фіксаторами.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кокетками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ділянці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сідниць.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всередині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протягнуто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тасьму.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Костюм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маскувальний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зимовий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248"/>
        <w:gridCol w:w="5240"/>
      </w:tblGrid>
      <w:tr w:rsidR="001C3071" w:rsidRPr="00004A5F" w:rsidTr="00362E8A">
        <w:trPr>
          <w:trHeight w:val="60"/>
        </w:trPr>
        <w:tc>
          <w:tcPr>
            <w:tcW w:w="2502" w:type="pct"/>
            <w:shd w:val="clear" w:color="auto" w:fill="FFFFFF"/>
            <w:tcMar>
              <w:top w:w="113" w:type="dxa"/>
              <w:left w:w="283" w:type="dxa"/>
              <w:bottom w:w="170" w:type="dxa"/>
              <w:right w:w="0" w:type="dxa"/>
            </w:tcMar>
          </w:tcPr>
          <w:p w:rsidR="001C3071" w:rsidRPr="00004A5F" w:rsidRDefault="001C3071" w:rsidP="00A34930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3" o:spid="_x0000_i1036" type="#_x0000_t75" style="width:110.25pt;height:198.75pt;visibility:visible">
                  <v:imagedata r:id="rId15" o:title=""/>
                </v:shape>
              </w:pict>
            </w:r>
          </w:p>
        </w:tc>
        <w:tc>
          <w:tcPr>
            <w:tcW w:w="2498" w:type="pct"/>
            <w:shd w:val="clear" w:color="auto" w:fill="FFFFFF"/>
            <w:tcMar>
              <w:top w:w="113" w:type="dxa"/>
              <w:left w:w="283" w:type="dxa"/>
              <w:bottom w:w="170" w:type="dxa"/>
              <w:right w:w="0" w:type="dxa"/>
            </w:tcMar>
          </w:tcPr>
          <w:p w:rsidR="001C3071" w:rsidRPr="00004A5F" w:rsidRDefault="001C3071" w:rsidP="00A34930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52" o:spid="_x0000_i1037" type="#_x0000_t75" style="width:111.75pt;height:198.75pt;visibility:visible">
                  <v:imagedata r:id="rId16" o:title=""/>
                </v:shape>
              </w:pict>
            </w:r>
          </w:p>
        </w:tc>
      </w:tr>
    </w:tbl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Костюм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маскувальний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Костюм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шліфованої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поліуретановим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(водовідштовхувальним)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покриттям.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1"/>
          <w:lang w:eastAsia="uk-UA"/>
        </w:rPr>
        <w:t>Куртка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прямою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пілочкою,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центральною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застібкою-блискавкою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одним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бігунком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вітрозахис</w:t>
      </w:r>
      <w:r w:rsidRPr="00004A5F">
        <w:rPr>
          <w:color w:val="000000"/>
          <w:lang w:eastAsia="uk-UA"/>
        </w:rPr>
        <w:t>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переходить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фігурної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кокетки,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застібку-блискавку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бігунками,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попарно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одного,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«реглан»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двошовні.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козирком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види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всередині.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спільним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клином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металеву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кнопку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застібку-блискавку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правому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застібки-блис</w:t>
      </w:r>
      <w:r w:rsidRPr="00004A5F">
        <w:rPr>
          <w:color w:val="000000"/>
          <w:lang w:eastAsia="uk-UA"/>
        </w:rPr>
        <w:softHyphen/>
        <w:t>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бігунком.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Куртка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вітровологонепроникна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зимова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51" o:spid="_x0000_i1038" type="#_x0000_t75" style="width:177pt;height:127.5pt;visibility:visible">
            <v:imagedata r:id="rId17" o:title=""/>
          </v:shape>
        </w:pict>
      </w:r>
      <w:r>
        <w:rPr>
          <w:b/>
          <w:bCs/>
          <w:color w:val="000000"/>
          <w:lang w:eastAsia="uk-UA"/>
        </w:rPr>
        <w:t xml:space="preserve">      </w:t>
      </w:r>
      <w:r w:rsidRPr="00004A5F">
        <w:rPr>
          <w:noProof/>
          <w:lang w:eastAsia="uk-UA"/>
        </w:rPr>
        <w:pict>
          <v:shape id="Рисунок 50" o:spid="_x0000_i1039" type="#_x0000_t75" style="width:168.75pt;height:127.5pt;visibility:visible">
            <v:imagedata r:id="rId18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Куртка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вітровологонепроникна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предметів: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плащової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мембранного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водовітро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вологонепроникного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куртки-утеплювача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начісного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«фліс»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підкладці.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Куртка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укорочена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бортовою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застібку-блискавку,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внутрішньою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вітрозахисними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планками,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швами,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обробленими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герметизуючою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стрічкою,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знімним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дев’ять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(чотири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нагрудні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поясні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застібці-блискавці,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нагрудні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спині),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приховані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ідентифікаційних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знаків,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застібки-блискавки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(система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швидкого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доступу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зброї,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розташована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поясі).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Зовнішні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горизонтальні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кишені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прикриті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планками.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Спинка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складається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двох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частин</w:t>
      </w:r>
      <w:r>
        <w:rPr>
          <w:color w:val="000000"/>
          <w:spacing w:val="-2"/>
          <w:lang w:eastAsia="uk-UA"/>
        </w:rPr>
        <w:t xml:space="preserve"> - </w:t>
      </w:r>
      <w:r w:rsidRPr="00004A5F">
        <w:rPr>
          <w:color w:val="000000"/>
          <w:spacing w:val="-2"/>
          <w:lang w:eastAsia="uk-UA"/>
        </w:rPr>
        <w:t>верхньої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нижньої,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місці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з’єднання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яких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розташована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кишеня.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Комір-</w:t>
      </w:r>
      <w:r w:rsidRPr="00004A5F">
        <w:rPr>
          <w:color w:val="000000"/>
          <w:spacing w:val="-3"/>
          <w:lang w:eastAsia="uk-UA"/>
        </w:rPr>
        <w:t>стійка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кишенею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для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зберігання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капюшона.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Капюшон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козирком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застібкою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дві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металеві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кнопки.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Утеплювач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начісного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«фліс»,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підкладці,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центрально-</w:t>
      </w:r>
      <w:r w:rsidRPr="00004A5F">
        <w:rPr>
          <w:color w:val="000000"/>
          <w:spacing w:val="-3"/>
          <w:lang w:eastAsia="uk-UA"/>
        </w:rPr>
        <w:t>бор</w:t>
      </w:r>
      <w:r w:rsidRPr="00004A5F">
        <w:rPr>
          <w:color w:val="000000"/>
          <w:spacing w:val="-3"/>
          <w:lang w:eastAsia="uk-UA"/>
        </w:rPr>
        <w:softHyphen/>
        <w:t>товою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застібкою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застібку-блискавку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до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низу,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коміром-стійкою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рукавами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накладками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пла</w:t>
      </w:r>
      <w:r w:rsidRPr="00004A5F">
        <w:rPr>
          <w:color w:val="000000"/>
          <w:lang w:eastAsia="uk-UA"/>
        </w:rPr>
        <w:t>щової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мембранним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покриттям,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боків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застібки-блискавки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(система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швидкого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доступу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зброї,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поясі).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Кожна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курток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використовуватися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різних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погодних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кліматичних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разом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низьких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температур).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Штани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вітровологонепроникні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зимові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9" o:spid="_x0000_i1040" type="#_x0000_t75" style="width:151.5pt;height:170.25pt;visibility:visible">
            <v:imagedata r:id="rId19" o:title=""/>
          </v:shape>
        </w:pict>
      </w:r>
      <w:r>
        <w:rPr>
          <w:b/>
          <w:bCs/>
          <w:color w:val="000000"/>
          <w:lang w:eastAsia="uk-UA"/>
        </w:rPr>
        <w:t xml:space="preserve">                           </w:t>
      </w:r>
      <w:r w:rsidRPr="00004A5F">
        <w:rPr>
          <w:noProof/>
          <w:lang w:eastAsia="uk-UA"/>
        </w:rPr>
        <w:pict>
          <v:shape id="Рисунок 48" o:spid="_x0000_i1041" type="#_x0000_t75" style="width:155.25pt;height:170.25pt;visibility:visible">
            <v:imagedata r:id="rId20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вітровологонепроникні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предметів: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плащової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мембранного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вітро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вологонепроникного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утеплювача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вітровологонепроникні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плащової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мембранного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вітровологонепроникного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застібкою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в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середньому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шві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передніх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половинок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застібку-блискавку.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Пояс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розширений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у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ділянці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задніх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половинок.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Верхня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частина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пояса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складається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трьох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частин: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задньої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та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двох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передніх.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Передні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куліси,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прокладено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хлястики.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шість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бочками,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ділянці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колін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виточки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підсилюючих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виточки.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горішні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напівоб’ємні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Вхід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кишені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скошений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сторону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переднього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краю,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частково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стягнутий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еластичною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тасьмою.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підсилю</w:t>
      </w:r>
      <w:r w:rsidRPr="00004A5F">
        <w:rPr>
          <w:color w:val="000000"/>
          <w:spacing w:val="-1"/>
          <w:lang w:eastAsia="uk-UA"/>
        </w:rPr>
        <w:t>ючими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накладками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ділянці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сідниць.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нижніх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частинах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боку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бокового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шва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розміщена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застібка-</w:t>
      </w:r>
      <w:r w:rsidRPr="00004A5F">
        <w:rPr>
          <w:color w:val="000000"/>
          <w:lang w:eastAsia="uk-UA"/>
        </w:rPr>
        <w:t>блис</w:t>
      </w:r>
      <w:r w:rsidRPr="00004A5F">
        <w:rPr>
          <w:color w:val="000000"/>
          <w:lang w:eastAsia="uk-UA"/>
        </w:rPr>
        <w:softHyphen/>
        <w:t>кавка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бігунками,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доходить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уступом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Утеплювач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утепленій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підкладці,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ґудзик,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застібку-блискавку.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Ширина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лінії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талії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куліси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петель,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протягнуто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стягнутий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застібка-блискавка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бігунками,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доходить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краю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зовнішня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уступом,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Сорочка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спеціальна</w:t>
      </w:r>
    </w:p>
    <w:p w:rsidR="001C3071" w:rsidRPr="00004A5F" w:rsidRDefault="001C3071" w:rsidP="00A34930">
      <w:pPr>
        <w:shd w:val="clear" w:color="auto" w:fill="FFFFFF"/>
        <w:spacing w:before="170" w:after="113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7" o:spid="_x0000_i1042" type="#_x0000_t75" style="width:170.25pt;height:110.25pt;visibility:visible">
            <v:imagedata r:id="rId21" o:title=""/>
          </v:shape>
        </w:pict>
      </w:r>
      <w:r w:rsidRPr="00004A5F">
        <w:rPr>
          <w:noProof/>
          <w:lang w:eastAsia="uk-UA"/>
        </w:rPr>
        <w:pict>
          <v:shape id="Рисунок 46" o:spid="_x0000_i1043" type="#_x0000_t75" style="width:200.25pt;height:110.25pt;visibility:visible">
            <v:imagedata r:id="rId22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Сорочка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змішаної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силуету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відкладним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коміром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стійці,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бортовою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фігурної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імітують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кокетки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бортів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сорочки,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нагрудними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фігурної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лівій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пілочці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планці)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«петлі»,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погона.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Сорочка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запасним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нагрудними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погонами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«гачки»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Спинка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розрізна,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 w:rsidRPr="00004A5F">
        <w:rPr>
          <w:color w:val="000000"/>
          <w:spacing w:val="-1"/>
          <w:lang w:eastAsia="uk-UA"/>
        </w:rPr>
        <w:t>кладкою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синтетичного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трикотажного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сітчастого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полотна.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шві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з’єднання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верхньої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частини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спинки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нижньою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п’ять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вентиляції.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3"/>
          <w:lang w:eastAsia="uk-UA"/>
        </w:rPr>
        <w:t>Рукава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складаються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верхньої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нижньої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частин,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накладними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фігурними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деталями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у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ділянці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пахв,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ліктьовими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накладками,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манжетами.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зовнішньому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боці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рукавів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нашиті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текстильні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«петлі»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ідентифікаторів.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Теніска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5" o:spid="_x0000_i1044" type="#_x0000_t75" style="width:339.75pt;height:177.75pt;visibility:visible">
            <v:imagedata r:id="rId23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3"/>
          <w:lang w:eastAsia="uk-UA"/>
        </w:rPr>
        <w:t>Теніска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трикотажного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гладкофарбованого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полотна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з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трикотажним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вшивним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відкладним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коміром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додаткового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матеріалу,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суцільнокроєною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пілочкою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із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застібкою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«поло»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три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петлі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три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ґудзики,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«петлі»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знаків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розрізнення,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суцільнокроєною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спинкою,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вшивними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короткими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«петлі»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ідентифікаторів.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Футболка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короткими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рукавами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4" o:spid="_x0000_i1045" type="#_x0000_t75" style="width:187.5pt;height:156pt;visibility:visible">
            <v:imagedata r:id="rId24" o:title=""/>
          </v:shape>
        </w:pict>
      </w:r>
      <w:r>
        <w:rPr>
          <w:b/>
          <w:bCs/>
          <w:color w:val="000000"/>
          <w:lang w:eastAsia="uk-UA"/>
        </w:rPr>
        <w:t xml:space="preserve">   </w:t>
      </w:r>
      <w:r w:rsidRPr="00004A5F">
        <w:rPr>
          <w:noProof/>
          <w:lang w:eastAsia="uk-UA"/>
        </w:rPr>
        <w:pict>
          <v:shape id="Рисунок 43" o:spid="_x0000_i1046" type="#_x0000_t75" style="width:177.75pt;height:156pt;visibility:visible">
            <v:imagedata r:id="rId25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Футболка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короткими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рукавами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бавовняного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кулірного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полотна.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Предмет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складається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пілочки,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спинки,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рукавів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бейки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обшивки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горловини.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Низ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рукава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Штани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2" o:spid="_x0000_i1047" type="#_x0000_t75" style="width:113.25pt;height:212.25pt;visibility:visible">
            <v:imagedata r:id="rId26" o:title=""/>
          </v:shape>
        </w:pict>
      </w:r>
      <w:r>
        <w:rPr>
          <w:b/>
          <w:bCs/>
          <w:color w:val="000000"/>
          <w:lang w:eastAsia="uk-UA"/>
        </w:rPr>
        <w:t xml:space="preserve">                          </w:t>
      </w:r>
      <w:r w:rsidRPr="00004A5F">
        <w:rPr>
          <w:noProof/>
          <w:lang w:eastAsia="uk-UA"/>
        </w:rPr>
        <w:pict>
          <v:shape id="Рисунок 41" o:spid="_x0000_i1048" type="#_x0000_t75" style="width:110.25pt;height:212.25pt;visibility:visible">
            <v:imagedata r:id="rId27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Штани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змішаної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довжині,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кнопки.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однієї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задньої.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кулісою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ушитою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куліси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хомутиків: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широких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вузьких.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Передні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бочками,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ділянці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колін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застрочені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виточки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посилюючі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фігурної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демпферних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вставок,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входом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фігурними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лівій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горизонтальну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прорізну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листочкою.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Верхні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половинок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прорізними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листочками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штанів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швом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упідгин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зрізом.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Сітка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протимоскітна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0" o:spid="_x0000_i1049" type="#_x0000_t75" style="width:73.5pt;height:99pt;visibility:visible">
            <v:imagedata r:id="rId28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Сітка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протимоскітна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циліндричної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експлуатації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голови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комах.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(сітки)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натуральних,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напівсинтетичних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технічний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Шарф-сітка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маскувальний</w:t>
      </w:r>
    </w:p>
    <w:p w:rsidR="001C3071" w:rsidRPr="00004A5F" w:rsidRDefault="001C3071" w:rsidP="00A34930">
      <w:pPr>
        <w:shd w:val="clear" w:color="auto" w:fill="FFFFFF"/>
        <w:spacing w:before="113" w:after="17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9" o:spid="_x0000_i1050" type="#_x0000_t75" style="width:78.75pt;height:99pt;visibility:visible">
            <v:imagedata r:id="rId29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1"/>
          <w:lang w:eastAsia="uk-UA"/>
        </w:rPr>
        <w:t>Шарф-сітка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маскувальний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трикотажного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полотна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прямокутної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форми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обробленими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краями.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lang w:eastAsia="uk-UA"/>
        </w:rPr>
        <w:t>Вільні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окантовуються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оздоблювальною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стрічкою.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Черевики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спеціальні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Використовуються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спеціальних.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8" o:spid="_x0000_i1051" type="#_x0000_t75" style="width:176.25pt;height:127.5pt;visibility:visible">
            <v:imagedata r:id="rId30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Тип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перший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демісезонні.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демісезонні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литтєвого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методу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двокомпонентної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сітчастою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підтримуючою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супінатора,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пом’якшуючими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(демпферними)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міцними,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корозії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петлями.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нубук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термостійка,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водотривка,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великої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рогатої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худоби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хромового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дублення.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язичка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повітропроникності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чотиришаровий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паропроникний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зносостійкості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тривкості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пофарбування.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міжпідкладки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задників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термоскріплений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нетканий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вологостійкі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поліамідні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міцності.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7" o:spid="_x0000_i1052" type="#_x0000_t75" style="width:183pt;height:127.5pt;visibility:visible">
            <v:imagedata r:id="rId31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2"/>
          <w:lang w:eastAsia="uk-UA"/>
        </w:rPr>
        <w:t>Тип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другий</w:t>
      </w:r>
      <w:r>
        <w:rPr>
          <w:color w:val="000000"/>
          <w:spacing w:val="-2"/>
          <w:lang w:eastAsia="uk-UA"/>
        </w:rPr>
        <w:t xml:space="preserve"> - </w:t>
      </w:r>
      <w:r w:rsidRPr="00004A5F">
        <w:rPr>
          <w:color w:val="000000"/>
          <w:spacing w:val="-2"/>
          <w:lang w:eastAsia="uk-UA"/>
        </w:rPr>
        <w:t>черевики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спеціальні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високими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берцями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зимові.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конструкцією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черевики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висо</w:t>
      </w:r>
      <w:r w:rsidRPr="00004A5F">
        <w:rPr>
          <w:color w:val="000000"/>
          <w:lang w:eastAsia="uk-UA"/>
        </w:rPr>
        <w:t>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зимові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клеєвого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методу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двокомпонентної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підтри</w:t>
      </w:r>
      <w:r w:rsidRPr="00004A5F">
        <w:rPr>
          <w:color w:val="000000"/>
          <w:spacing w:val="-1"/>
          <w:lang w:eastAsia="uk-UA"/>
        </w:rPr>
        <w:t>муючою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конструкцією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супінатора,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пом’якшуючими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(демпферними)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елементами,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міцними,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стійкими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корозії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петлями.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нубук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термостійка,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водотривка,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великої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рогатої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худоби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хромового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дублення,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міцності.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чотиришаровий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паропроникний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зносостійкістю,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міцністю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тривкістю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пофарбування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утеплювачем.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задника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попередньо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сформований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термопластичний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хромового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дублення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виключенням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декоративних)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зшиваються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менше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ніж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строчками.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вологостійкі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поліамідні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міцності.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6" o:spid="_x0000_i1053" type="#_x0000_t75" style="width:212.25pt;height:127.5pt;visibility:visible">
            <v:imagedata r:id="rId32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Тип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третій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літні.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середньою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висотою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литтєвого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методу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трикомпонентної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пом’якшуючими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(демпферними)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міцними,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корозії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петлями.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спілок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термостійка,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водотривка,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великої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рогатої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худоби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хромового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дублення.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язичка,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повітропроникності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водостійкий,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трикотажний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тришаровий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паропроникний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високої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зносостійкості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тривкості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пофарбування.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міжпідкладки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союзки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(боковинок)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гідрофобний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термоскріплений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нетканий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зшивання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елементів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застосовуються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вологостійкі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поліамідні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міцності.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повинні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відповідати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вимогам,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висуваються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взуття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механічного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виробництва,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хромового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дублення,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паропроникних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мікропористих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нетканих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відповідно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технічних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документацій.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Основні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фізико-механічні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гігієнічні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характеристики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строку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експлуатації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повинні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знижуватись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більше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ніж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30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%.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Протягом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усього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строку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експлуатації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черевики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повинні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бути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стійкими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впливу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факторів,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також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зберігати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задовільний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суттєвих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початкової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Бахіли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утеплені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9"/>
        <w:gridCol w:w="2517"/>
        <w:gridCol w:w="2574"/>
      </w:tblGrid>
      <w:tr w:rsidR="001C3071" w:rsidRPr="00004A5F" w:rsidTr="00A34930">
        <w:trPr>
          <w:trHeight w:val="60"/>
        </w:trPr>
        <w:tc>
          <w:tcPr>
            <w:tcW w:w="2619" w:type="dxa"/>
            <w:shd w:val="clear" w:color="auto" w:fill="FFFFFF"/>
            <w:tcMar>
              <w:top w:w="113" w:type="dxa"/>
              <w:left w:w="0" w:type="dxa"/>
              <w:bottom w:w="170" w:type="dxa"/>
              <w:right w:w="0" w:type="dxa"/>
            </w:tcMar>
            <w:vAlign w:val="center"/>
          </w:tcPr>
          <w:p w:rsidR="001C3071" w:rsidRPr="00004A5F" w:rsidRDefault="001C3071" w:rsidP="00A34930">
            <w:pPr>
              <w:spacing w:after="0" w:line="193" w:lineRule="atLeast"/>
              <w:ind w:left="283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35" o:spid="_x0000_i1054" type="#_x0000_t75" style="width:78pt;height:141.75pt;visibility:visible">
                  <v:imagedata r:id="rId33" o:title=""/>
                </v:shape>
              </w:pict>
            </w:r>
          </w:p>
        </w:tc>
        <w:tc>
          <w:tcPr>
            <w:tcW w:w="2517" w:type="dxa"/>
            <w:shd w:val="clear" w:color="auto" w:fill="FFFFFF"/>
            <w:tcMar>
              <w:top w:w="113" w:type="dxa"/>
              <w:left w:w="0" w:type="dxa"/>
              <w:bottom w:w="170" w:type="dxa"/>
              <w:right w:w="0" w:type="dxa"/>
            </w:tcMar>
            <w:vAlign w:val="center"/>
          </w:tcPr>
          <w:p w:rsidR="001C3071" w:rsidRPr="00004A5F" w:rsidRDefault="001C3071" w:rsidP="00A34930">
            <w:pPr>
              <w:spacing w:after="0" w:line="193" w:lineRule="atLeast"/>
              <w:ind w:left="283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34" o:spid="_x0000_i1055" type="#_x0000_t75" style="width:98.25pt;height:141.75pt;visibility:visible">
                  <v:imagedata r:id="rId34" o:title=""/>
                </v:shape>
              </w:pict>
            </w:r>
          </w:p>
        </w:tc>
        <w:tc>
          <w:tcPr>
            <w:tcW w:w="2574" w:type="dxa"/>
            <w:shd w:val="clear" w:color="auto" w:fill="FFFFFF"/>
            <w:tcMar>
              <w:top w:w="113" w:type="dxa"/>
              <w:left w:w="0" w:type="dxa"/>
              <w:bottom w:w="170" w:type="dxa"/>
              <w:right w:w="0" w:type="dxa"/>
            </w:tcMar>
            <w:vAlign w:val="center"/>
          </w:tcPr>
          <w:p w:rsidR="001C3071" w:rsidRPr="00004A5F" w:rsidRDefault="001C3071" w:rsidP="00A34930">
            <w:pPr>
              <w:spacing w:after="0" w:line="193" w:lineRule="atLeast"/>
              <w:ind w:left="283"/>
              <w:jc w:val="both"/>
              <w:rPr>
                <w:color w:val="000000"/>
                <w:lang w:eastAsia="uk-UA"/>
              </w:rPr>
            </w:pPr>
            <w:r w:rsidRPr="00004A5F">
              <w:rPr>
                <w:noProof/>
                <w:lang w:eastAsia="uk-UA"/>
              </w:rPr>
              <w:pict>
                <v:shape id="Рисунок 33" o:spid="_x0000_i1056" type="#_x0000_t75" style="width:97.5pt;height:141.75pt;visibility:visible">
                  <v:imagedata r:id="rId35" o:title=""/>
                </v:shape>
              </w:pict>
            </w:r>
          </w:p>
        </w:tc>
      </w:tr>
    </w:tbl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Бахіли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утеплювачем.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гумова.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застібка-блискавка.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Кросівки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2" o:spid="_x0000_i1057" type="#_x0000_t75" style="width:108.75pt;height:65.25pt;visibility:visible">
            <v:imagedata r:id="rId36" o:title=""/>
          </v:shape>
        </w:pict>
      </w:r>
      <w:r>
        <w:rPr>
          <w:b/>
          <w:bCs/>
          <w:color w:val="000000"/>
          <w:lang w:eastAsia="uk-UA"/>
        </w:rPr>
        <w:t xml:space="preserve">             </w:t>
      </w:r>
      <w:r w:rsidRPr="00004A5F">
        <w:rPr>
          <w:noProof/>
          <w:lang w:eastAsia="uk-UA"/>
        </w:rPr>
        <w:pict>
          <v:shape id="Рисунок 31" o:spid="_x0000_i1058" type="#_x0000_t75" style="width:98.25pt;height:71.25pt;visibility:visible">
            <v:imagedata r:id="rId37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Кросівки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клейового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методу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союзки,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цільних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задника,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язичка.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кросівок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комбінований: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натуральної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кордури.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Зсередини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посилений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деталлю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термопластичного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ззовні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накладкою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шкіри,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вкритої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Всередині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кросівок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двошарова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стійкістю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зносу.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Задник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підвищеної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жорсткості,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термопластичного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вклеюється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берцями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Кросівки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устілкою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ортопедичної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спіненого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поліуретану.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Підошва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поліуретану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додатковим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зовнішнім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носової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механічних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пошкоджень,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малюнок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створює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комфортну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амортизацію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стопи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руху.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Полог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(запона)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протимоскітний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0" o:spid="_x0000_i1059" type="#_x0000_t75" style="width:157.5pt;height:96.75pt;visibility:visible">
            <v:imagedata r:id="rId38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Полог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(запона)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протимоскітний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шатрового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сітки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(купол)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стінки.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полог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паралелепіпедом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без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трикутників,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з’єдна</w:t>
      </w:r>
      <w:r w:rsidRPr="00004A5F">
        <w:rPr>
          <w:color w:val="000000"/>
          <w:spacing w:val="-2"/>
          <w:lang w:eastAsia="uk-UA"/>
        </w:rPr>
        <w:t>них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між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собою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подвійним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швом.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шви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з’єднання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вставляються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еластичні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тасьми,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утворюючи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купол.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центру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зрізу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вздовж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вшито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застібку-блискавку.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застібки-блискавки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обшивається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пришито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зав’язки.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Полог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мішком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бавовняної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Тент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універсальний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польовий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9" o:spid="_x0000_i1060" type="#_x0000_t75" style="width:198.75pt;height:141.75pt;visibility:visible">
            <v:imagedata r:id="rId39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Тент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відрізків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гладкофарбованої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набивної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третину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ширини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тенту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настрочені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прямокутники,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водночас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ручками,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нош.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периметру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настрочена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утворює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трикутні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середині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сторін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встановлено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вісім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місцях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установки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нашито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підсилювальні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трикутні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зміцнення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місць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навантаження.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Чохол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зберігання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тенту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тієї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самої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тент,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Модульна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всесезонна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спальна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система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(мішок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спальний)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8" o:spid="_x0000_i1061" type="#_x0000_t75" style="width:68.25pt;height:184.5pt;visibility:visible">
            <v:imagedata r:id="rId40" o:title=""/>
          </v:shape>
        </w:pict>
      </w:r>
      <w:r>
        <w:rPr>
          <w:b/>
          <w:bCs/>
          <w:color w:val="000000"/>
          <w:lang w:eastAsia="uk-UA"/>
        </w:rPr>
        <w:t xml:space="preserve">           </w:t>
      </w:r>
      <w:r w:rsidRPr="00004A5F">
        <w:rPr>
          <w:noProof/>
          <w:lang w:eastAsia="uk-UA"/>
        </w:rPr>
        <w:pict>
          <v:shape id="Рисунок 27" o:spid="_x0000_i1062" type="#_x0000_t75" style="width:110.25pt;height:184.5pt;visibility:visible">
            <v:imagedata r:id="rId41" o:title=""/>
          </v:shape>
        </w:pict>
      </w:r>
      <w:r>
        <w:rPr>
          <w:b/>
          <w:bCs/>
          <w:color w:val="000000"/>
          <w:lang w:eastAsia="uk-UA"/>
        </w:rPr>
        <w:t xml:space="preserve">            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Мішок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м’яких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технологічну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можливість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розкладання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ковдру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з’єднання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мішків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спальними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місцями.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Температура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мінус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одинадцяти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плюс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двадцяти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градуса.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водовідштовхувальні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властивості.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3"/>
          <w:lang w:eastAsia="uk-UA"/>
        </w:rPr>
        <w:t>та</w:t>
      </w:r>
      <w:r>
        <w:rPr>
          <w:color w:val="000000"/>
          <w:spacing w:val="-3"/>
          <w:lang w:eastAsia="uk-UA"/>
        </w:rPr>
        <w:t xml:space="preserve"> </w:t>
      </w:r>
      <w:r w:rsidRPr="00004A5F">
        <w:rPr>
          <w:color w:val="000000"/>
          <w:lang w:eastAsia="uk-UA"/>
        </w:rPr>
        <w:t>підкладкою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шар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утеплюючого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застібок-блискавок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двосторонніми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анатомічного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коміра,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утеплювача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блискавкою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защемлення,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блискавки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розстібання,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підвішування,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компресійної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упаковки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мішка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менше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190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80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капюшона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30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80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компресійної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упаковки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24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44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см.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Килим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польовий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ізоляційний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6" o:spid="_x0000_i1063" type="#_x0000_t75" style="width:190.5pt;height:113.25pt;visibility:visible">
            <v:imagedata r:id="rId42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Килим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ізоляційний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прямокутної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закритопористого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(піни).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пряжками-регуляторами,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фіксують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згорнутому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стані.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Сидіння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польове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ізоляційне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5" o:spid="_x0000_i1064" type="#_x0000_t75" style="width:174.75pt;height:114.75pt;visibility:visible">
            <v:imagedata r:id="rId43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1"/>
          <w:lang w:eastAsia="uk-UA"/>
        </w:rPr>
        <w:t>Сидіння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польове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ізоляційне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прямокутної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форми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заокругленими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кутами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синтетичного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закри</w:t>
      </w:r>
      <w:r w:rsidRPr="00004A5F">
        <w:rPr>
          <w:color w:val="000000"/>
          <w:lang w:eastAsia="uk-UA"/>
        </w:rPr>
        <w:t>топористого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(піни).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застібкою-пряж</w:t>
      </w:r>
      <w:r w:rsidRPr="00004A5F">
        <w:rPr>
          <w:color w:val="000000"/>
          <w:lang w:eastAsia="uk-UA"/>
        </w:rPr>
        <w:softHyphen/>
        <w:t>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Окуляри-маска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захисні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балістичні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4" o:spid="_x0000_i1065" type="#_x0000_t75" style="width:212.25pt;height:84.75pt;visibility:visible">
            <v:imagedata r:id="rId44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Окуляри-маска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балістичні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міцного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Оправа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забезпечує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</w:t>
      </w:r>
      <w:r w:rsidRPr="00004A5F">
        <w:rPr>
          <w:color w:val="000000"/>
          <w:spacing w:val="-2"/>
          <w:lang w:eastAsia="uk-UA"/>
        </w:rPr>
        <w:t>стий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монтаж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(демонтаж)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світлофільтрів,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їх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надійну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фіксацію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утримання,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можливість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встановлення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діоптричних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вставок.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Ущільнювач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забезпечує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комфортне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щільне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прилягання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обличчя.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Окуляри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наголовним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ременем,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противідблисковим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чохлом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чохлом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</w:t>
      </w:r>
      <w:r w:rsidRPr="00004A5F">
        <w:rPr>
          <w:color w:val="000000"/>
          <w:spacing w:val="-2"/>
          <w:lang w:eastAsia="uk-UA"/>
        </w:rPr>
        <w:t>рігання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транспортування.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вимогу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замовника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можуть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комплектуватися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набором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змінних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світло</w:t>
      </w:r>
      <w:r w:rsidRPr="00004A5F">
        <w:rPr>
          <w:color w:val="000000"/>
          <w:lang w:eastAsia="uk-UA"/>
        </w:rPr>
        <w:t>фільтрів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мішками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їх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зберігання.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Налокітники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тактичні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3" o:spid="_x0000_i1066" type="#_x0000_t75" style="width:120.75pt;height:84.75pt;visibility:visible">
            <v:imagedata r:id="rId45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Налокітники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тактичні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чашки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ударостійкого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(кріпиться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основу),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м’якої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вставки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(розміщується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пряжок-рамок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щілину,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застібок.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Наколінники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тактичні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2" o:spid="_x0000_i1067" type="#_x0000_t75" style="width:126.75pt;height:84.75pt;visibility:visible">
            <v:imagedata r:id="rId46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Наколінники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тактичні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фіксуючої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чашки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ударостійкого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м’якої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вставки,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застібок-пряжок.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Навушники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спеціальні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1" o:spid="_x0000_i1068" type="#_x0000_t75" style="width:48.75pt;height:71.25pt;visibility:visible">
            <v:imagedata r:id="rId47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Навушники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ударостійкого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Наголів’я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чохол-подушку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покращення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комфорту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носіння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м’яке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Подушки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навушників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полімеру.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Рюкзак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індивідуальний</w:t>
      </w:r>
    </w:p>
    <w:p w:rsidR="001C3071" w:rsidRPr="00004A5F" w:rsidRDefault="001C3071" w:rsidP="00A34930">
      <w:pPr>
        <w:shd w:val="clear" w:color="auto" w:fill="FFFFFF"/>
        <w:spacing w:before="113"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0" o:spid="_x0000_i1069" type="#_x0000_t75" style="width:138.75pt;height:135.75pt;visibility:visible">
            <v:imagedata r:id="rId48" o:title=""/>
          </v:shape>
        </w:pict>
      </w:r>
      <w:r>
        <w:rPr>
          <w:color w:val="000000"/>
          <w:lang w:eastAsia="uk-UA"/>
        </w:rPr>
        <w:t xml:space="preserve">              </w:t>
      </w:r>
      <w:r w:rsidRPr="00004A5F">
        <w:rPr>
          <w:noProof/>
          <w:lang w:eastAsia="uk-UA"/>
        </w:rPr>
        <w:pict>
          <v:shape id="Рисунок 19" o:spid="_x0000_i1070" type="#_x0000_t75" style="width:99.75pt;height:135.75pt;visibility:visible">
            <v:imagedata r:id="rId49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Рюкзак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індивідуальний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застібки-блискавки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</w:t>
      </w:r>
      <w:r w:rsidRPr="00004A5F">
        <w:rPr>
          <w:color w:val="000000"/>
          <w:lang w:eastAsia="uk-UA"/>
        </w:rPr>
        <w:softHyphen/>
        <w:t>тинами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одного,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планкою.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Рюкзак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(дно)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панелей,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планок,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ручки,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стяжок,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кишень,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</w:t>
      </w:r>
      <w:r w:rsidRPr="00004A5F">
        <w:rPr>
          <w:color w:val="000000"/>
          <w:lang w:eastAsia="uk-UA"/>
        </w:rPr>
        <w:softHyphen/>
        <w:t>тильних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застібок.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Ремінь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розвантажувальний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тактичний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захисний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8" o:spid="_x0000_i1071" type="#_x0000_t75" style="width:120.75pt;height:170.25pt;visibility:visible">
            <v:imagedata r:id="rId50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Ремінь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розвантажувальний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широким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ременем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плечовими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регулюючими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розвантажувальними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можуть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від’єднуватися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нього.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зовнішньої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ряди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чарунки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кріпиться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пряжок-регуляторів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розміру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чотирьох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точках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розміщено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пряжки-регулятори,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кріпляться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приєднання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плечових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розвантажувальних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лямок.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лямці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пряжку-регулятор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довжини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також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кінцівок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сторони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лямки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потовщені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ППЕ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обшиті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об’ємною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3D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сіткою.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Розвантажувальний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жилет</w:t>
      </w:r>
    </w:p>
    <w:p w:rsidR="001C3071" w:rsidRPr="00004A5F" w:rsidRDefault="001C3071" w:rsidP="00A34930">
      <w:pPr>
        <w:shd w:val="clear" w:color="auto" w:fill="FFFFFF"/>
        <w:spacing w:after="57" w:line="193" w:lineRule="atLeast"/>
        <w:ind w:firstLine="283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Варіант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1</w:t>
      </w:r>
    </w:p>
    <w:p w:rsidR="001C3071" w:rsidRPr="00004A5F" w:rsidRDefault="001C3071" w:rsidP="00A34930">
      <w:pPr>
        <w:shd w:val="clear" w:color="auto" w:fill="FFFFFF"/>
        <w:spacing w:after="57" w:line="193" w:lineRule="atLeast"/>
        <w:ind w:firstLine="283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7" o:spid="_x0000_i1072" type="#_x0000_t75" style="width:125.25pt;height:170.25pt;visibility:visible">
            <v:imagedata r:id="rId51" o:title=""/>
          </v:shape>
        </w:pic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Варіант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6" o:spid="_x0000_i1073" type="#_x0000_t75" style="width:138pt;height:150.75pt;visibility:visible">
            <v:imagedata r:id="rId52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Тактичний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розвантажувальний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жилет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сітчастого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об’єму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зросту,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також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евакуаційну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спині.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Тактичний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розвантажувальний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жилет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випадках,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коли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військовослужбовець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виконання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завдань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вдягнений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спеціальну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повсякденну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одягу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легкий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бронежилет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(прихованого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носіння)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класу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захисту.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Ремінь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тактичний</w:t>
      </w:r>
    </w:p>
    <w:p w:rsidR="001C3071" w:rsidRPr="00004A5F" w:rsidRDefault="001C3071" w:rsidP="00A34930">
      <w:pPr>
        <w:shd w:val="clear" w:color="auto" w:fill="FFFFFF"/>
        <w:spacing w:before="113" w:after="113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5" o:spid="_x0000_i1074" type="#_x0000_t75" style="width:184.5pt;height:42.75pt;visibility:visible">
            <v:imagedata r:id="rId53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Ремінь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поліамідної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пластиковою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пряжкою.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обрізних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гарячим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ножем.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оброблено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перпендикулярно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інший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край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кутом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прийоми.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колір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Фіксація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здійснюється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можливістю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змінення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його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довжини.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хомутик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утримання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Спорядження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поясне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4" o:spid="_x0000_i1075" type="#_x0000_t75" style="width:368.25pt;height:72.75pt;visibility:visible">
            <v:imagedata r:id="rId54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2"/>
          <w:lang w:eastAsia="uk-UA"/>
        </w:rPr>
        <w:t>Спорядження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поясне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виготовляється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із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синтетичного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матеріалу,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складається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ременя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для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наві</w:t>
      </w:r>
      <w:r w:rsidRPr="00004A5F">
        <w:rPr>
          <w:color w:val="000000"/>
          <w:lang w:eastAsia="uk-UA"/>
        </w:rPr>
        <w:t>сок,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брюк,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кобури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страхувальним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ремінцем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навісок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газового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балончика,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магазина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пістолета,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радіостанції,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кийка,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наручників.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1"/>
          <w:lang w:eastAsia="uk-UA"/>
        </w:rPr>
        <w:t>Ремінь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для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навісок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пластмасовою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«фастекс»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кнопковою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фіксацією,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двома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хомути</w:t>
      </w:r>
      <w:r w:rsidRPr="00004A5F">
        <w:rPr>
          <w:color w:val="000000"/>
          <w:lang w:eastAsia="uk-UA"/>
        </w:rPr>
        <w:t>ками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навісок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трьох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шарів: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синтетичного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матеріалу,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внутрішній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шар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пластику,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нижній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шар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із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текстильної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типу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«петлі».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нижнього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ременя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вставки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«гачки»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кінців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Торцеві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загострену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Уздовж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країв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ремінь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обкантований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оздоблю</w:t>
      </w:r>
      <w:r w:rsidRPr="00004A5F">
        <w:rPr>
          <w:color w:val="000000"/>
          <w:spacing w:val="-2"/>
          <w:lang w:eastAsia="uk-UA"/>
        </w:rPr>
        <w:t>вальною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тасьмою.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всій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довжині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пояса,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середині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його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ширини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прострочені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три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оздоблювальні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lang w:eastAsia="uk-UA"/>
        </w:rPr>
        <w:t>строчки.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Укомплектування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поясного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довільне,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залежно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необхідності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специфіки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виконання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завдань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військовослужбовцями.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Пальник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індивідуальний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польовий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3" o:spid="_x0000_i1076" type="#_x0000_t75" style="width:158.25pt;height:56.25pt;visibility:visible">
            <v:imagedata r:id="rId55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Пальник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індивідуальний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сталі,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розігріву,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приготування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їжі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нагрівання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води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сухого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спирту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інших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горючих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матеріалів.</w: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Кришка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пальника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положення: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повністю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відкриту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використовують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підставку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казанка;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напіввідкриту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кружки.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Карабін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муфтою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2" o:spid="_x0000_i1077" type="#_x0000_t75" style="width:51pt;height:66.75pt;visibility:visible">
            <v:imagedata r:id="rId56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Карабін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муфтою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автоматичним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ручним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замикачем,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алюмінієвого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сплаву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металу,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стійких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корозії.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припасування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виконанні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навчально-бойових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завдань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військовослужбовцями.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Сумка-укладка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медична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1" o:spid="_x0000_i1078" type="#_x0000_t75" style="width:128.25pt;height:82.5pt;visibility:visible">
            <v:imagedata r:id="rId57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Сумка-укладка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медична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комплекту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медичних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препаратів,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інструментів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інших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медичного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надання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першої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медичної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чарунками,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сформовані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стрічок.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фронтальній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настрочено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хрест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розкладна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універсальна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0" o:spid="_x0000_i1079" type="#_x0000_t75" style="width:120.75pt;height:127.5pt;visibility:visible">
            <v:imagedata r:id="rId58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розкладна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універсальна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персонального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одягу,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інструментів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інших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речей,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входять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до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складу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комплекту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персональної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екіпіровки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військовослужбовця.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розкладеному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стані</w:t>
      </w:r>
      <w:r>
        <w:rPr>
          <w:color w:val="000000"/>
          <w:spacing w:val="-2"/>
          <w:lang w:eastAsia="uk-UA"/>
        </w:rPr>
        <w:t xml:space="preserve"> - </w:t>
      </w:r>
      <w:r w:rsidRPr="00004A5F">
        <w:rPr>
          <w:color w:val="000000"/>
          <w:spacing w:val="-2"/>
          <w:lang w:eastAsia="uk-UA"/>
        </w:rPr>
        <w:t>с</w:t>
      </w:r>
      <w:r w:rsidRPr="00004A5F">
        <w:rPr>
          <w:color w:val="000000"/>
          <w:lang w:eastAsia="uk-UA"/>
        </w:rPr>
        <w:t>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циліндричної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дном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вигляді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еліпса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відкритим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шляхом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стягування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вшитого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додатковий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рівні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регулюється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шляхом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стягування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гумового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внутрішньої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петлі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подальшою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пластиковим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фіксатором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транспортний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універсальний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9" o:spid="_x0000_i1080" type="#_x0000_t75" style="width:84.75pt;height:71.25pt;visibility:visible">
            <v:imagedata r:id="rId59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універсальний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інструментів,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адміністративного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медичного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особистих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речей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індивідуального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військовослужбовцями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одного.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фронтальній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зсередини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адміністративна</w:t>
      </w:r>
    </w:p>
    <w:p w:rsidR="001C3071" w:rsidRPr="00004A5F" w:rsidRDefault="001C3071" w:rsidP="00A34930">
      <w:pPr>
        <w:shd w:val="clear" w:color="auto" w:fill="FFFFFF"/>
        <w:spacing w:before="113" w:after="113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8" o:spid="_x0000_i1081" type="#_x0000_t75" style="width:59.25pt;height:71.25pt;visibility:visible">
            <v:imagedata r:id="rId60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адміністративна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інструментів,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персонального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інших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адміністративного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(карти,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документи,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ручки,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олівці,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компас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тощо),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використовуються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військовослужбовцями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польових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умовах.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замками,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верхніми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один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одного.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фронтальній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зовні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накладна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клапаном,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вузькі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ручок/олівців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краях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«петлі».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фронтальній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зсередини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кишеня,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застібкою-блискавкою,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шість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чарунок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тильній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зсередини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окремих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кишені,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чарунки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закріплена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стропи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br w:type="page"/>
      </w: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В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7" o:spid="_x0000_i1082" type="#_x0000_t75" style="width:174pt;height:87.75pt;visibility:visible">
            <v:imagedata r:id="rId61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4"/>
          <w:lang w:eastAsia="uk-UA"/>
        </w:rPr>
        <w:t>Сумка-підсумок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бойова</w:t>
      </w:r>
      <w:r>
        <w:rPr>
          <w:color w:val="000000"/>
          <w:spacing w:val="-4"/>
          <w:lang w:eastAsia="uk-UA"/>
        </w:rPr>
        <w:t xml:space="preserve"> - </w:t>
      </w:r>
      <w:r w:rsidRPr="00004A5F">
        <w:rPr>
          <w:color w:val="000000"/>
          <w:spacing w:val="-4"/>
          <w:lang w:eastAsia="uk-UA"/>
        </w:rPr>
        <w:t>В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із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синтетичного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полотна.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За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конструкцією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предмет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є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сумкою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з</w:t>
      </w:r>
      <w:r>
        <w:rPr>
          <w:color w:val="000000"/>
          <w:spacing w:val="-4"/>
          <w:lang w:eastAsia="uk-UA"/>
        </w:rPr>
        <w:t xml:space="preserve"> </w:t>
      </w:r>
      <w:r w:rsidRPr="00004A5F">
        <w:rPr>
          <w:color w:val="000000"/>
          <w:spacing w:val="-4"/>
          <w:lang w:eastAsia="uk-UA"/>
        </w:rPr>
        <w:t>п’ятьма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з’ємними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кришками-клапанами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фіксаторами.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С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6" o:spid="_x0000_i1083" type="#_x0000_t75" style="width:131.25pt;height:84.75pt;visibility:visible">
            <v:imagedata r:id="rId62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С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споряджених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магазинів.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перегородкою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кришкою-клапаном.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деталь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перегородки,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фіксаторів,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шнура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фіксатором.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Г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5" o:spid="_x0000_i1084" type="#_x0000_t75" style="width:59.25pt;height:127.5pt;visibility:visible">
            <v:imagedata r:id="rId63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Г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двома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кришками-клапанами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однакові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розмірами.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Кожне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панелей,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суцільних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всіх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відділень,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кришки-клапана.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кришки-клапана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гніздова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кріпиться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регульована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«тризуб»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пряжки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кріпиться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кожного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отвори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люверсами.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А</w:t>
      </w:r>
    </w:p>
    <w:p w:rsidR="001C3071" w:rsidRPr="00004A5F" w:rsidRDefault="001C3071" w:rsidP="00A34930">
      <w:pPr>
        <w:shd w:val="clear" w:color="auto" w:fill="FFFFFF"/>
        <w:spacing w:before="113" w:after="113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4" o:spid="_x0000_i1085" type="#_x0000_t75" style="width:66.75pt;height:105pt;visibility:visible">
            <v:imagedata r:id="rId64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виготовляється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полотна.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кришкою-клапаном,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типу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«фастекс».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частині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К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3" o:spid="_x0000_i1086" type="#_x0000_t75" style="width:99.75pt;height:108pt;visibility:visible">
            <v:imagedata r:id="rId65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зберігання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кулеметної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стрічки.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</w:t>
      </w:r>
      <w:r w:rsidRPr="00004A5F">
        <w:rPr>
          <w:color w:val="000000"/>
          <w:spacing w:val="-1"/>
          <w:lang w:eastAsia="uk-UA"/>
        </w:rPr>
        <w:t>ленням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кришкою-клапаном,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яка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закривається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на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дві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пряжки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типу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«фастекс»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текстильну</w:t>
      </w:r>
      <w:r>
        <w:rPr>
          <w:color w:val="000000"/>
          <w:spacing w:val="-1"/>
          <w:lang w:eastAsia="uk-UA"/>
        </w:rPr>
        <w:t xml:space="preserve"> </w:t>
      </w:r>
      <w:r w:rsidRPr="00004A5F">
        <w:rPr>
          <w:color w:val="000000"/>
          <w:spacing w:val="-1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нижній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частині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предмета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розташовані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два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дренажних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отвори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люверсами.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Сумка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обладнана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сис</w:t>
      </w:r>
      <w:r w:rsidRPr="00004A5F">
        <w:rPr>
          <w:color w:val="000000"/>
          <w:lang w:eastAsia="uk-UA"/>
        </w:rPr>
        <w:t>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П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2" o:spid="_x0000_i1087" type="#_x0000_t75" style="width:57.75pt;height:110.25pt;visibility:visible">
            <v:imagedata r:id="rId66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spacing w:val="-2"/>
          <w:lang w:eastAsia="uk-UA"/>
        </w:rPr>
        <w:t>Сумка-підсумок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бойова</w:t>
      </w:r>
      <w:r>
        <w:rPr>
          <w:color w:val="000000"/>
          <w:spacing w:val="-2"/>
          <w:lang w:eastAsia="uk-UA"/>
        </w:rPr>
        <w:t xml:space="preserve"> - </w:t>
      </w:r>
      <w:r w:rsidRPr="00004A5F">
        <w:rPr>
          <w:color w:val="000000"/>
          <w:spacing w:val="-2"/>
          <w:lang w:eastAsia="uk-UA"/>
        </w:rPr>
        <w:t>П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із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синтетичної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тканини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призначена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для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транспортування,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збері</w:t>
      </w:r>
      <w:r w:rsidRPr="00004A5F">
        <w:rPr>
          <w:color w:val="000000"/>
          <w:spacing w:val="-2"/>
          <w:lang w:eastAsia="uk-UA"/>
        </w:rPr>
        <w:softHyphen/>
        <w:t>гання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магазинів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короткоствольної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зброї,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табельних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ножів,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табельних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ліхтарів,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багатофункціональних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складних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інструментів.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з’ємною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подовженою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деталлю</w:t>
      </w:r>
      <w:r>
        <w:rPr>
          <w:color w:val="000000"/>
          <w:spacing w:val="-2"/>
          <w:lang w:eastAsia="uk-UA"/>
        </w:rPr>
        <w:t xml:space="preserve"> - </w:t>
      </w:r>
      <w:r w:rsidRPr="00004A5F">
        <w:rPr>
          <w:color w:val="000000"/>
          <w:spacing w:val="-2"/>
          <w:lang w:eastAsia="uk-UA"/>
        </w:rPr>
        <w:t>регулятором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(кришкою-клапаном).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Основне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відділення</w:t>
      </w:r>
      <w:r>
        <w:rPr>
          <w:color w:val="000000"/>
          <w:spacing w:val="-2"/>
          <w:lang w:eastAsia="uk-UA"/>
        </w:rPr>
        <w:t xml:space="preserve"> </w:t>
      </w:r>
      <w:r w:rsidRPr="00004A5F">
        <w:rPr>
          <w:color w:val="000000"/>
          <w:spacing w:val="-2"/>
          <w:lang w:eastAsia="uk-UA"/>
        </w:rPr>
        <w:t>форму</w:t>
      </w:r>
      <w:r w:rsidRPr="00004A5F">
        <w:rPr>
          <w:color w:val="000000"/>
          <w:lang w:eastAsia="uk-UA"/>
        </w:rPr>
        <w:t>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задньої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панелей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Закривається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передній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знизу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дренажний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отвір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люверсом.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Сумка-підсумок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бойова</w:t>
      </w:r>
      <w:r>
        <w:rPr>
          <w:b/>
          <w:bCs/>
          <w:color w:val="000000"/>
          <w:lang w:eastAsia="uk-UA"/>
        </w:rPr>
        <w:t xml:space="preserve"> - </w:t>
      </w:r>
      <w:r w:rsidRPr="00004A5F">
        <w:rPr>
          <w:b/>
          <w:bCs/>
          <w:color w:val="000000"/>
          <w:lang w:eastAsia="uk-UA"/>
        </w:rPr>
        <w:t>Р</w:t>
      </w:r>
    </w:p>
    <w:p w:rsidR="001C3071" w:rsidRPr="00004A5F" w:rsidRDefault="001C3071" w:rsidP="00A34930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004A5F">
        <w:rPr>
          <w:noProof/>
          <w:lang w:eastAsia="uk-UA"/>
        </w:rPr>
        <w:pict>
          <v:shape id="Рисунок 1" o:spid="_x0000_i1088" type="#_x0000_t75" style="width:48.75pt;height:96.75pt;visibility:visible">
            <v:imagedata r:id="rId67" o:title=""/>
          </v:shape>
        </w:pict>
      </w:r>
    </w:p>
    <w:p w:rsidR="001C3071" w:rsidRPr="00004A5F" w:rsidRDefault="001C3071" w:rsidP="00A3493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004A5F">
        <w:rPr>
          <w:color w:val="000000"/>
          <w:lang w:eastAsia="uk-UA"/>
        </w:rPr>
        <w:t>Сумка-підсумок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бойова</w:t>
      </w:r>
      <w:r>
        <w:rPr>
          <w:color w:val="000000"/>
          <w:lang w:eastAsia="uk-UA"/>
        </w:rPr>
        <w:t xml:space="preserve"> - </w:t>
      </w:r>
      <w:r w:rsidRPr="00004A5F">
        <w:rPr>
          <w:color w:val="000000"/>
          <w:lang w:eastAsia="uk-UA"/>
        </w:rPr>
        <w:t>Р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синтетичної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тканини,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призначена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зберігання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транспортування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радіозв’язку.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конструкцією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предмет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одним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відділенням.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Передню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задню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термопластичним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матеріалом,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розташованим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шарами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основного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матеріалу.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Нижню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підсилено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тасьмою,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складеною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вдвоє,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яка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виходить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назовні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формує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бокові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панелі.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застібається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текстильну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застібку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кнопку,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фіксації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утримання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засобів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радіозв’язку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має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еластичну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тасьму.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Сумка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обладнана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системою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кріплення</w:t>
      </w:r>
      <w:r>
        <w:rPr>
          <w:color w:val="000000"/>
          <w:lang w:eastAsia="uk-UA"/>
        </w:rPr>
        <w:t xml:space="preserve"> </w:t>
      </w:r>
      <w:r w:rsidRPr="00004A5F">
        <w:rPr>
          <w:color w:val="000000"/>
          <w:lang w:eastAsia="uk-UA"/>
        </w:rPr>
        <w:t>MOLLE.</w:t>
      </w:r>
    </w:p>
    <w:p w:rsidR="001C3071" w:rsidRPr="00004A5F" w:rsidRDefault="001C3071" w:rsidP="00A34930">
      <w:pPr>
        <w:shd w:val="clear" w:color="auto" w:fill="FFFFFF"/>
        <w:spacing w:before="85" w:after="0" w:line="182" w:lineRule="atLeast"/>
        <w:ind w:left="283" w:right="283"/>
        <w:rPr>
          <w:b/>
          <w:bCs/>
          <w:color w:val="000000"/>
          <w:lang w:eastAsia="uk-UA"/>
        </w:rPr>
      </w:pPr>
      <w:r w:rsidRPr="00004A5F">
        <w:rPr>
          <w:b/>
          <w:bCs/>
          <w:color w:val="000000"/>
          <w:lang w:eastAsia="uk-UA"/>
        </w:rPr>
        <w:t>Тимчасово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виконуючий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обов’язки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начальника</w:t>
      </w:r>
      <w:r w:rsidRPr="00004A5F">
        <w:rPr>
          <w:b/>
          <w:bCs/>
          <w:color w:val="000000"/>
          <w:lang w:eastAsia="uk-UA"/>
        </w:rPr>
        <w:br/>
        <w:t>Центрального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управління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розвитку</w:t>
      </w:r>
      <w:r w:rsidRPr="00004A5F">
        <w:rPr>
          <w:b/>
          <w:bCs/>
          <w:color w:val="000000"/>
          <w:lang w:eastAsia="uk-UA"/>
        </w:rPr>
        <w:br/>
        <w:t>та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супроводження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матеріального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забезпечення</w:t>
      </w:r>
      <w:r w:rsidRPr="00004A5F">
        <w:rPr>
          <w:b/>
          <w:bCs/>
          <w:color w:val="000000"/>
          <w:lang w:eastAsia="uk-UA"/>
        </w:rPr>
        <w:br/>
        <w:t>Збройних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Сил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України</w:t>
      </w:r>
      <w:r w:rsidRPr="00004A5F">
        <w:rPr>
          <w:b/>
          <w:bCs/>
          <w:color w:val="000000"/>
          <w:lang w:eastAsia="uk-UA"/>
        </w:rPr>
        <w:br/>
        <w:t>полковник</w:t>
      </w:r>
      <w:r>
        <w:rPr>
          <w:b/>
          <w:bCs/>
          <w:color w:val="000000"/>
          <w:lang w:eastAsia="uk-UA"/>
        </w:rPr>
        <w:t xml:space="preserve">                                                                                                             </w:t>
      </w:r>
      <w:r w:rsidRPr="00004A5F">
        <w:rPr>
          <w:b/>
          <w:bCs/>
          <w:color w:val="000000"/>
          <w:lang w:eastAsia="uk-UA"/>
        </w:rPr>
        <w:t>Михайло</w:t>
      </w:r>
      <w:r>
        <w:rPr>
          <w:b/>
          <w:bCs/>
          <w:color w:val="000000"/>
          <w:lang w:eastAsia="uk-UA"/>
        </w:rPr>
        <w:t xml:space="preserve"> </w:t>
      </w:r>
      <w:r w:rsidRPr="00004A5F">
        <w:rPr>
          <w:b/>
          <w:bCs/>
          <w:color w:val="000000"/>
          <w:lang w:eastAsia="uk-UA"/>
        </w:rPr>
        <w:t>ОЛЕГ</w:t>
      </w:r>
    </w:p>
    <w:p w:rsidR="001C3071" w:rsidRPr="00004A5F" w:rsidRDefault="001C3071"/>
    <w:sectPr w:rsidR="001C3071" w:rsidRPr="00004A5F" w:rsidSect="00004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9D6"/>
    <w:rsid w:val="00004A5F"/>
    <w:rsid w:val="00133B90"/>
    <w:rsid w:val="001C3071"/>
    <w:rsid w:val="0029671A"/>
    <w:rsid w:val="002D364E"/>
    <w:rsid w:val="00337ACC"/>
    <w:rsid w:val="00362E8A"/>
    <w:rsid w:val="005B4CD0"/>
    <w:rsid w:val="00617E8E"/>
    <w:rsid w:val="00644F16"/>
    <w:rsid w:val="006D148E"/>
    <w:rsid w:val="007759D6"/>
    <w:rsid w:val="007B7993"/>
    <w:rsid w:val="008F47A5"/>
    <w:rsid w:val="00933379"/>
    <w:rsid w:val="009759B5"/>
    <w:rsid w:val="00A078DD"/>
    <w:rsid w:val="00A34930"/>
    <w:rsid w:val="00B1307C"/>
    <w:rsid w:val="00B3720F"/>
    <w:rsid w:val="00BB4D09"/>
    <w:rsid w:val="00C528CC"/>
    <w:rsid w:val="00CE6D44"/>
    <w:rsid w:val="00D93F65"/>
    <w:rsid w:val="00E314B7"/>
    <w:rsid w:val="00EA2535"/>
    <w:rsid w:val="00F3701C"/>
    <w:rsid w:val="00F5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f1">
    <w:name w:val="ch6f1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4">
    <w:name w:val="ch64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9">
    <w:name w:val="ch69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a">
    <w:name w:val="ch6a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Normal"/>
    <w:uiPriority w:val="99"/>
    <w:rsid w:val="00A34930"/>
    <w:pPr>
      <w:spacing w:before="100" w:beforeAutospacing="1" w:after="100" w:afterAutospacing="1" w:line="240" w:lineRule="auto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jpeg"/><Relationship Id="rId69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19</Pages>
  <Words>4905</Words>
  <Characters>27965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7</cp:revision>
  <dcterms:created xsi:type="dcterms:W3CDTF">2022-11-14T10:06:00Z</dcterms:created>
  <dcterms:modified xsi:type="dcterms:W3CDTF">2022-11-14T10:23:00Z</dcterms:modified>
</cp:coreProperties>
</file>