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C70" w:rsidRPr="00306119" w:rsidRDefault="005E7180">
      <w:pPr>
        <w:pStyle w:val="ShapkaDocumentu"/>
        <w:rPr>
          <w:rFonts w:ascii="Times New Roman" w:hAnsi="Times New Roman"/>
          <w:sz w:val="24"/>
          <w:szCs w:val="24"/>
        </w:rPr>
      </w:pPr>
      <w:r w:rsidRPr="00306119">
        <w:rPr>
          <w:rFonts w:ascii="Times New Roman" w:hAnsi="Times New Roman"/>
          <w:sz w:val="24"/>
          <w:szCs w:val="24"/>
        </w:rPr>
        <w:t>ЗАТВЕРДЖЕНО</w:t>
      </w:r>
      <w:r w:rsidRPr="00306119">
        <w:rPr>
          <w:rFonts w:ascii="Times New Roman" w:hAnsi="Times New Roman"/>
          <w:sz w:val="24"/>
          <w:szCs w:val="24"/>
        </w:rPr>
        <w:br/>
        <w:t>постановою Кабінету Міністрів України</w:t>
      </w:r>
      <w:r w:rsidRPr="00306119">
        <w:rPr>
          <w:rFonts w:ascii="Times New Roman" w:hAnsi="Times New Roman"/>
          <w:sz w:val="24"/>
          <w:szCs w:val="24"/>
        </w:rPr>
        <w:br/>
        <w:t>від 27 вересня 2022 р. № 1092</w:t>
      </w:r>
    </w:p>
    <w:p w:rsidR="003F3C70" w:rsidRPr="00306119" w:rsidRDefault="00CE1C90">
      <w:pPr>
        <w:pStyle w:val="a9"/>
        <w:jc w:val="center"/>
        <w:rPr>
          <w:lang w:val="uk-UA"/>
        </w:rPr>
      </w:pPr>
      <w:r w:rsidRPr="00306119">
        <w:rPr>
          <w:noProof/>
          <w:lang w:val="uk-UA" w:eastAsia="uk-UA"/>
        </w:rPr>
        <w:drawing>
          <wp:anchor distT="0" distB="0" distL="114300" distR="114300" simplePos="0" relativeHeight="251657216" behindDoc="1" locked="0" layoutInCell="1" allowOverlap="1">
            <wp:simplePos x="0" y="0"/>
            <wp:positionH relativeFrom="column">
              <wp:posOffset>2668270</wp:posOffset>
            </wp:positionH>
            <wp:positionV relativeFrom="paragraph">
              <wp:posOffset>6350</wp:posOffset>
            </wp:positionV>
            <wp:extent cx="523875" cy="724535"/>
            <wp:effectExtent l="0" t="0" r="0" b="0"/>
            <wp:wrapNone/>
            <wp:docPr id="46" name="Рисунок 7" descr="C:\Users\msp\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msp\AppData\Roaming\Liga70\Client\Session\TSIGN.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3C70" w:rsidRPr="00306119" w:rsidRDefault="003F3C70">
      <w:pPr>
        <w:pStyle w:val="a9"/>
        <w:jc w:val="center"/>
        <w:rPr>
          <w:b/>
          <w:lang w:val="uk-UA"/>
        </w:rPr>
      </w:pPr>
    </w:p>
    <w:p w:rsidR="003F3C70" w:rsidRPr="00306119" w:rsidRDefault="003F3C70">
      <w:pPr>
        <w:pStyle w:val="a9"/>
        <w:jc w:val="center"/>
        <w:rPr>
          <w:b/>
          <w:lang w:val="uk-UA"/>
        </w:rPr>
      </w:pPr>
    </w:p>
    <w:p w:rsidR="003F3C70" w:rsidRPr="00306119" w:rsidRDefault="005E7180">
      <w:pPr>
        <w:pStyle w:val="af3"/>
        <w:spacing w:before="120" w:after="120"/>
        <w:rPr>
          <w:rFonts w:ascii="Times New Roman" w:hAnsi="Times New Roman"/>
          <w:b w:val="0"/>
          <w:sz w:val="24"/>
          <w:szCs w:val="24"/>
        </w:rPr>
      </w:pPr>
      <w:r w:rsidRPr="00306119">
        <w:rPr>
          <w:rFonts w:ascii="Times New Roman" w:hAnsi="Times New Roman"/>
          <w:b w:val="0"/>
          <w:sz w:val="24"/>
          <w:szCs w:val="24"/>
        </w:rPr>
        <w:t>ДЕРЖАВНА МИТНА СЛУЖБА УКРАЇНИ</w:t>
      </w:r>
    </w:p>
    <w:p w:rsidR="003F3C70" w:rsidRPr="00306119" w:rsidRDefault="005E7180">
      <w:pPr>
        <w:pStyle w:val="af3"/>
        <w:rPr>
          <w:rFonts w:ascii="Times New Roman" w:hAnsi="Times New Roman"/>
          <w:b w:val="0"/>
          <w:sz w:val="24"/>
          <w:szCs w:val="24"/>
        </w:rPr>
      </w:pPr>
      <w:r w:rsidRPr="00306119">
        <w:rPr>
          <w:rFonts w:ascii="Times New Roman" w:hAnsi="Times New Roman"/>
          <w:b w:val="0"/>
          <w:sz w:val="24"/>
          <w:szCs w:val="24"/>
        </w:rPr>
        <w:t>АВТОРИЗАЦІЯ</w:t>
      </w:r>
      <w:r w:rsidRPr="00306119">
        <w:rPr>
          <w:rFonts w:ascii="Times New Roman" w:hAnsi="Times New Roman"/>
          <w:b w:val="0"/>
          <w:sz w:val="24"/>
          <w:szCs w:val="24"/>
        </w:rPr>
        <w:br/>
        <w:t>на застосування спрощення “загальна гарантія із зменшенням розміру забезпечення базової суми на 50 відсотків”*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6"/>
        <w:gridCol w:w="4505"/>
      </w:tblGrid>
      <w:tr w:rsidR="003F3C70" w:rsidRPr="00306119">
        <w:tc>
          <w:tcPr>
            <w:tcW w:w="9287" w:type="dxa"/>
            <w:gridSpan w:val="2"/>
          </w:tcPr>
          <w:p w:rsidR="003F3C70" w:rsidRPr="00306119" w:rsidRDefault="005E7180">
            <w:pPr>
              <w:pStyle w:val="ac"/>
              <w:spacing w:before="60"/>
              <w:ind w:firstLine="0"/>
              <w:rPr>
                <w:rFonts w:ascii="Times New Roman" w:hAnsi="Times New Roman"/>
                <w:sz w:val="24"/>
                <w:szCs w:val="24"/>
              </w:rPr>
            </w:pPr>
            <w:r w:rsidRPr="00306119">
              <w:rPr>
                <w:rFonts w:ascii="Times New Roman" w:hAnsi="Times New Roman"/>
                <w:sz w:val="24"/>
                <w:szCs w:val="24"/>
              </w:rPr>
              <w:t>1. Номер авторизації</w:t>
            </w:r>
          </w:p>
        </w:tc>
      </w:tr>
      <w:tr w:rsidR="003F3C70" w:rsidRPr="00306119">
        <w:tc>
          <w:tcPr>
            <w:tcW w:w="9287" w:type="dxa"/>
            <w:gridSpan w:val="2"/>
          </w:tcPr>
          <w:p w:rsidR="003F3C70" w:rsidRPr="00306119" w:rsidRDefault="005E7180">
            <w:pPr>
              <w:pStyle w:val="ac"/>
              <w:spacing w:before="60"/>
              <w:ind w:firstLine="0"/>
              <w:rPr>
                <w:rFonts w:ascii="Times New Roman" w:hAnsi="Times New Roman"/>
                <w:sz w:val="24"/>
                <w:szCs w:val="24"/>
              </w:rPr>
            </w:pPr>
            <w:r w:rsidRPr="00306119">
              <w:rPr>
                <w:rFonts w:ascii="Times New Roman" w:hAnsi="Times New Roman"/>
                <w:sz w:val="24"/>
                <w:szCs w:val="24"/>
              </w:rPr>
              <w:t>2. Найменування підприємства</w:t>
            </w:r>
          </w:p>
        </w:tc>
      </w:tr>
      <w:tr w:rsidR="003F3C70" w:rsidRPr="00306119">
        <w:tc>
          <w:tcPr>
            <w:tcW w:w="4662" w:type="dxa"/>
          </w:tcPr>
          <w:p w:rsidR="003F3C70" w:rsidRPr="00306119" w:rsidRDefault="005E7180">
            <w:pPr>
              <w:pStyle w:val="a9"/>
              <w:spacing w:before="60" w:beforeAutospacing="0"/>
              <w:rPr>
                <w:lang w:val="uk-UA"/>
              </w:rPr>
            </w:pPr>
            <w:r w:rsidRPr="00306119">
              <w:rPr>
                <w:lang w:val="uk-UA"/>
              </w:rPr>
              <w:t>3. Місцезнаходження підприємства</w:t>
            </w:r>
          </w:p>
        </w:tc>
        <w:tc>
          <w:tcPr>
            <w:tcW w:w="4625" w:type="dxa"/>
          </w:tcPr>
          <w:p w:rsidR="003F3C70" w:rsidRPr="00306119" w:rsidRDefault="005E7180">
            <w:pPr>
              <w:pStyle w:val="a9"/>
              <w:spacing w:before="60" w:beforeAutospacing="0"/>
              <w:rPr>
                <w:lang w:val="uk-UA"/>
              </w:rPr>
            </w:pPr>
            <w:r w:rsidRPr="00306119">
              <w:rPr>
                <w:lang w:val="uk-UA"/>
              </w:rPr>
              <w:t>4. Адреса електронної пошти</w:t>
            </w:r>
          </w:p>
        </w:tc>
      </w:tr>
      <w:tr w:rsidR="003F3C70" w:rsidRPr="00306119">
        <w:tc>
          <w:tcPr>
            <w:tcW w:w="4662" w:type="dxa"/>
          </w:tcPr>
          <w:p w:rsidR="003F3C70" w:rsidRPr="00306119" w:rsidRDefault="005E7180">
            <w:pPr>
              <w:pStyle w:val="a9"/>
              <w:spacing w:before="60" w:beforeAutospacing="0"/>
              <w:rPr>
                <w:lang w:val="uk-UA"/>
              </w:rPr>
            </w:pPr>
            <w:r w:rsidRPr="00306119">
              <w:rPr>
                <w:lang w:val="uk-UA"/>
              </w:rPr>
              <w:t>5. Реєстраційний номер облікової картки платника податків/код згідно з ЄДРПОУ</w:t>
            </w:r>
          </w:p>
        </w:tc>
        <w:tc>
          <w:tcPr>
            <w:tcW w:w="4625" w:type="dxa"/>
          </w:tcPr>
          <w:p w:rsidR="003F3C70" w:rsidRPr="00306119" w:rsidRDefault="005E7180">
            <w:pPr>
              <w:pStyle w:val="a9"/>
              <w:spacing w:before="60" w:beforeAutospacing="0"/>
              <w:rPr>
                <w:lang w:val="uk-UA"/>
              </w:rPr>
            </w:pPr>
            <w:r w:rsidRPr="00306119">
              <w:rPr>
                <w:lang w:val="uk-UA"/>
              </w:rPr>
              <w:t>6. Індивідуальний податковий номер платника податку на додану вартість</w:t>
            </w: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7. Обліковий номер</w:t>
            </w: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8. Базова сума</w:t>
            </w:r>
            <w:r w:rsidR="00306119">
              <w:rPr>
                <w:lang w:val="uk-UA"/>
              </w:rPr>
              <w:t xml:space="preserve"> загальної</w:t>
            </w:r>
            <w:r w:rsidRPr="00306119">
              <w:rPr>
                <w:lang w:val="uk-UA"/>
              </w:rPr>
              <w:t xml:space="preserve"> гарантії </w:t>
            </w:r>
          </w:p>
        </w:tc>
      </w:tr>
      <w:tr w:rsidR="003F3C70" w:rsidRPr="00306119">
        <w:tc>
          <w:tcPr>
            <w:tcW w:w="9287" w:type="dxa"/>
            <w:gridSpan w:val="2"/>
          </w:tcPr>
          <w:p w:rsidR="003F3C70" w:rsidRPr="00306119" w:rsidRDefault="005E7180" w:rsidP="00306119">
            <w:pPr>
              <w:pStyle w:val="a9"/>
              <w:spacing w:before="60" w:beforeAutospacing="0"/>
              <w:rPr>
                <w:lang w:val="uk-UA"/>
              </w:rPr>
            </w:pPr>
            <w:r w:rsidRPr="00306119">
              <w:rPr>
                <w:lang w:val="uk-UA"/>
              </w:rPr>
              <w:t>9. Розмір забезпечення базової суми</w:t>
            </w:r>
            <w:r w:rsidR="00306119">
              <w:rPr>
                <w:lang w:val="uk-UA"/>
              </w:rPr>
              <w:t xml:space="preserve"> загальної</w:t>
            </w:r>
            <w:r w:rsidRPr="00306119">
              <w:rPr>
                <w:lang w:val="uk-UA"/>
              </w:rPr>
              <w:t xml:space="preserve"> гарантії</w:t>
            </w: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10. Перелік товарів, засоби та способи переміщення товарів, до яких загальна гарантія не застосовується:</w:t>
            </w:r>
          </w:p>
        </w:tc>
      </w:tr>
      <w:tr w:rsidR="003F3C70" w:rsidRPr="00306119">
        <w:tc>
          <w:tcPr>
            <w:tcW w:w="4662" w:type="dxa"/>
          </w:tcPr>
          <w:p w:rsidR="003F3C70" w:rsidRPr="00306119" w:rsidRDefault="005E7180">
            <w:pPr>
              <w:pStyle w:val="a9"/>
              <w:spacing w:before="60" w:beforeAutospacing="0"/>
              <w:jc w:val="center"/>
              <w:rPr>
                <w:lang w:val="uk-UA"/>
              </w:rPr>
            </w:pPr>
            <w:r w:rsidRPr="00306119">
              <w:rPr>
                <w:lang w:val="uk-UA"/>
              </w:rPr>
              <w:t>Код товару згідно з УКТЗЕД</w:t>
            </w:r>
          </w:p>
        </w:tc>
        <w:tc>
          <w:tcPr>
            <w:tcW w:w="4625" w:type="dxa"/>
          </w:tcPr>
          <w:p w:rsidR="003F3C70" w:rsidRPr="00306119" w:rsidRDefault="005E7180">
            <w:pPr>
              <w:pStyle w:val="a9"/>
              <w:spacing w:before="60" w:beforeAutospacing="0"/>
              <w:jc w:val="center"/>
              <w:rPr>
                <w:lang w:val="uk-UA"/>
              </w:rPr>
            </w:pPr>
            <w:r w:rsidRPr="00306119">
              <w:rPr>
                <w:lang w:val="uk-UA"/>
              </w:rPr>
              <w:t>Засоби та способи переміщення</w:t>
            </w:r>
          </w:p>
        </w:tc>
      </w:tr>
      <w:tr w:rsidR="003F3C70" w:rsidRPr="00306119">
        <w:tc>
          <w:tcPr>
            <w:tcW w:w="4662" w:type="dxa"/>
          </w:tcPr>
          <w:p w:rsidR="003F3C70" w:rsidRPr="00306119" w:rsidRDefault="003F3C70">
            <w:pPr>
              <w:pStyle w:val="a9"/>
              <w:spacing w:before="60" w:beforeAutospacing="0"/>
              <w:jc w:val="both"/>
              <w:rPr>
                <w:lang w:val="uk-UA"/>
              </w:rPr>
            </w:pPr>
          </w:p>
        </w:tc>
        <w:tc>
          <w:tcPr>
            <w:tcW w:w="4625" w:type="dxa"/>
          </w:tcPr>
          <w:p w:rsidR="003F3C70" w:rsidRPr="00306119" w:rsidRDefault="003F3C70">
            <w:pPr>
              <w:pStyle w:val="a9"/>
              <w:spacing w:before="60" w:beforeAutospacing="0"/>
              <w:rPr>
                <w:lang w:val="uk-UA"/>
              </w:rPr>
            </w:pPr>
          </w:p>
        </w:tc>
      </w:tr>
      <w:tr w:rsidR="003F3C70" w:rsidRPr="00306119">
        <w:tc>
          <w:tcPr>
            <w:tcW w:w="4662" w:type="dxa"/>
          </w:tcPr>
          <w:p w:rsidR="003F3C70" w:rsidRPr="00306119" w:rsidRDefault="003F3C70">
            <w:pPr>
              <w:pStyle w:val="a9"/>
              <w:spacing w:before="60" w:beforeAutospacing="0"/>
              <w:jc w:val="both"/>
              <w:rPr>
                <w:lang w:val="uk-UA"/>
              </w:rPr>
            </w:pPr>
          </w:p>
        </w:tc>
        <w:tc>
          <w:tcPr>
            <w:tcW w:w="4625" w:type="dxa"/>
          </w:tcPr>
          <w:p w:rsidR="003F3C70" w:rsidRPr="00306119" w:rsidRDefault="003F3C70">
            <w:pPr>
              <w:pStyle w:val="a9"/>
              <w:spacing w:before="60" w:beforeAutospacing="0"/>
              <w:rPr>
                <w:lang w:val="uk-UA"/>
              </w:rPr>
            </w:pP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Підприємство зобов’язане інформувати митні органи про всі події та обставини, що можуть впливати або мають вплив на дотримання ним умов застосування спрощення “загальна гарантія із зменшенням розміру забезпечення базової суми на 50 відсотків”</w:t>
            </w: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11. Дата, з якої авторизація набирає чинності</w:t>
            </w:r>
          </w:p>
        </w:tc>
      </w:tr>
      <w:tr w:rsidR="003F3C70" w:rsidRPr="00306119">
        <w:tc>
          <w:tcPr>
            <w:tcW w:w="9287" w:type="dxa"/>
            <w:gridSpan w:val="2"/>
          </w:tcPr>
          <w:p w:rsidR="003F3C70" w:rsidRPr="00306119" w:rsidRDefault="005E7180">
            <w:pPr>
              <w:pStyle w:val="a9"/>
              <w:spacing w:before="60" w:beforeAutospacing="0"/>
              <w:rPr>
                <w:lang w:val="uk-UA"/>
              </w:rPr>
            </w:pPr>
            <w:r w:rsidRPr="00306119">
              <w:rPr>
                <w:lang w:val="uk-UA"/>
              </w:rPr>
              <w:t xml:space="preserve">12. Митний орган, який прийняв рішення про надання авторизації </w:t>
            </w:r>
          </w:p>
          <w:p w:rsidR="003F3C70" w:rsidRPr="00306119" w:rsidRDefault="003F3C70">
            <w:pPr>
              <w:pStyle w:val="a9"/>
              <w:spacing w:before="60" w:beforeAutospacing="0"/>
              <w:rPr>
                <w:lang w:val="uk-UA"/>
              </w:rPr>
            </w:pPr>
          </w:p>
        </w:tc>
      </w:tr>
      <w:tr w:rsidR="003F3C70" w:rsidRPr="00306119">
        <w:tc>
          <w:tcPr>
            <w:tcW w:w="9287" w:type="dxa"/>
            <w:gridSpan w:val="2"/>
          </w:tcPr>
          <w:p w:rsidR="003F3C70" w:rsidRPr="00306119" w:rsidRDefault="00CE1C90">
            <w:pPr>
              <w:pStyle w:val="3"/>
              <w:spacing w:before="60"/>
              <w:ind w:left="0"/>
              <w:jc w:val="both"/>
              <w:rPr>
                <w:rFonts w:ascii="Times New Roman" w:hAnsi="Times New Roman"/>
                <w:b w:val="0"/>
                <w:i w:val="0"/>
                <w:sz w:val="24"/>
                <w:szCs w:val="24"/>
              </w:rPr>
            </w:pPr>
            <w:r w:rsidRPr="00306119">
              <w:rPr>
                <w:rFonts w:ascii="Times New Roman" w:hAnsi="Times New Roman"/>
                <w:b w:val="0"/>
                <w:i w:val="0"/>
                <w:noProof/>
                <w:sz w:val="24"/>
                <w:szCs w:val="24"/>
                <w:lang w:eastAsia="uk-UA"/>
              </w:rPr>
              <mc:AlternateContent>
                <mc:Choice Requires="wps">
                  <w:drawing>
                    <wp:anchor distT="0" distB="0" distL="114300" distR="114300" simplePos="0" relativeHeight="251658240" behindDoc="0" locked="0" layoutInCell="1" allowOverlap="1">
                      <wp:simplePos x="0" y="0"/>
                      <wp:positionH relativeFrom="column">
                        <wp:posOffset>4813935</wp:posOffset>
                      </wp:positionH>
                      <wp:positionV relativeFrom="paragraph">
                        <wp:posOffset>31750</wp:posOffset>
                      </wp:positionV>
                      <wp:extent cx="612140" cy="584835"/>
                      <wp:effectExtent l="0" t="0" r="0" b="0"/>
                      <wp:wrapNone/>
                      <wp:docPr id="1" name="Автофигуры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12140" cy="584835"/>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A096A74" id="_x0000_t120" coordsize="21600,21600" o:spt="120" path="m10800,qx,10800,10800,21600,21600,10800,10800,xe">
                      <v:path gradientshapeok="t" o:connecttype="custom" o:connectlocs="10800,0;3163,3163;0,10800;3163,18437;10800,21600;18437,18437;21600,10800;18437,3163" textboxrect="3163,3163,18437,18437"/>
                    </v:shapetype>
                    <v:shape id="Автофигуры 47" o:spid="_x0000_s1026" type="#_x0000_t120" style="position:absolute;margin-left:379.05pt;margin-top:2.5pt;width:48.2pt;height:46.0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y5SwIAAF0EAAAOAAAAZHJzL2Uyb0RvYy54bWysVM2O0zAQviPxDpbvNG1p96dqulp1WYS0&#10;wEoL3F3HSSwcjxm7TZcTAm5ceBa4cOIZ2jdi7FTdLnBC5GB5PJ5vvvlmnOnZujFspdBrsDkf9Pqc&#10;KSuh0LbK+etXl49OOPNB2EIYsCrnt8rzs9nDB9PWTdQQajCFQkYg1k9al/M6BDfJMi9r1QjfA6cs&#10;OUvARgQyscoKFC2hNyYb9vtHWQtYOASpvKfTi87JZwm/LJUML8vSq8BMzolbSCumdRHXbDYVkwqF&#10;q7Xc0RD/wKIR2lLSPdSFCIItUf8B1WiJ4KEMPQlNBmWppUo1UDWD/m/V3NTCqVQLiePdXib//2Dl&#10;i9U1Ml1Q7zizoqEWbb5uvm0/bn5uP29+bL5vP20/bL+w0XGUqnV+QhE37hpjsd5dgXzrmYV5LWyl&#10;zhGhrZUoiOAg3s/uBUTDUyhbtM+hoExiGSCpti6xYaXR7k0MjNCkDFunNt3u26TWgUk6PBoMByNq&#10;piTX+GR08niccolJhInBDn14qqBhcZPz0kBLBDHMwVqaCMCUQqyufIgk7wJSUWB0camNSQZWi7lB&#10;thI0P5fp2+Xyh9eMZW3OT8fDMbFqHKnpbZWS3LvmD9H66fsbGsLSFmkwo5ZPdvsgtOn2RNjYnbhR&#10;z64vCyhuSVuEbsbpTdKmBnzPWUvzTZTeLQUqzswzS/05HYyihiEZo/HxkAw89CwOPcJKgsp54Kzb&#10;zkP3iJYOdVVTpq5tFs6pp6VOusZ+d6x2ZGmGk9y79xYfyaGdbt39FWa/AAAA//8DAFBLAwQUAAYA&#10;CAAAACEAGDJASN0AAAAIAQAADwAAAGRycy9kb3ducmV2LnhtbEyPwU7DMBBE70j8g7VI3KjjitAQ&#10;4lQIVE5caKG9usmSRLHXIXba8PcsJziOZjTzpljPzooTjqHzpEEtEhBIla87ajS87zY3GYgQDdXG&#10;ekIN3xhgXV5eFCav/Zne8LSNjeASCrnR0MY45FKGqkVnwsIPSOx9+tGZyHJsZD2aM5c7K5dJcied&#10;6YgXWjPgU4tVv50c79rnKVi1/FCHr6nv968q271stL6+mh8fQESc418YfvEZHUpmOvqJ6iCshlWa&#10;KY5qSPkS+1l6m4I4arhfKZBlIf8fKH8AAAD//wMAUEsBAi0AFAAGAAgAAAAhALaDOJL+AAAA4QEA&#10;ABMAAAAAAAAAAAAAAAAAAAAAAFtDb250ZW50X1R5cGVzXS54bWxQSwECLQAUAAYACAAAACEAOP0h&#10;/9YAAACUAQAACwAAAAAAAAAAAAAAAAAvAQAAX3JlbHMvLnJlbHNQSwECLQAUAAYACAAAACEAk5qM&#10;uUsCAABdBAAADgAAAAAAAAAAAAAAAAAuAgAAZHJzL2Uyb0RvYy54bWxQSwECLQAUAAYACAAAACEA&#10;GDJASN0AAAAIAQAADwAAAAAAAAAAAAAAAAClBAAAZHJzL2Rvd25yZXYueG1sUEsFBgAAAAAEAAQA&#10;8wAAAK8FAAAAAA==&#10;"/>
                  </w:pict>
                </mc:Fallback>
              </mc:AlternateContent>
            </w:r>
            <w:r w:rsidR="005E7180" w:rsidRPr="00306119">
              <w:rPr>
                <w:rFonts w:ascii="Times New Roman" w:hAnsi="Times New Roman"/>
                <w:b w:val="0"/>
                <w:i w:val="0"/>
                <w:sz w:val="24"/>
                <w:szCs w:val="24"/>
              </w:rPr>
              <w:t>___________    _________________    ________________________</w:t>
            </w:r>
          </w:p>
          <w:p w:rsidR="003F3C70" w:rsidRPr="00306119" w:rsidRDefault="005E7180">
            <w:pPr>
              <w:pStyle w:val="a9"/>
              <w:spacing w:before="0" w:beforeAutospacing="0" w:after="0" w:afterAutospacing="0"/>
              <w:jc w:val="both"/>
              <w:rPr>
                <w:sz w:val="20"/>
                <w:szCs w:val="20"/>
                <w:lang w:val="uk-UA"/>
              </w:rPr>
            </w:pPr>
            <w:r w:rsidRPr="00306119">
              <w:rPr>
                <w:b/>
                <w:bCs/>
                <w:sz w:val="20"/>
                <w:szCs w:val="20"/>
                <w:lang w:val="uk-UA"/>
              </w:rPr>
              <w:t xml:space="preserve">       </w:t>
            </w:r>
            <w:r w:rsidRPr="00306119">
              <w:rPr>
                <w:sz w:val="20"/>
                <w:szCs w:val="20"/>
                <w:lang w:val="uk-UA"/>
              </w:rPr>
              <w:t>(дата)                            (підпис)                            (власне ім’я, прізвище)</w:t>
            </w:r>
          </w:p>
          <w:p w:rsidR="003F3C70" w:rsidRPr="00306119" w:rsidRDefault="003F3C70">
            <w:pPr>
              <w:pStyle w:val="a9"/>
              <w:spacing w:before="60" w:beforeAutospacing="0"/>
              <w:rPr>
                <w:lang w:val="uk-UA"/>
              </w:rPr>
            </w:pPr>
          </w:p>
        </w:tc>
      </w:tr>
    </w:tbl>
    <w:p w:rsidR="003F3C70" w:rsidRPr="00306119" w:rsidRDefault="005E7180">
      <w:pPr>
        <w:pStyle w:val="ac"/>
        <w:spacing w:before="0"/>
        <w:ind w:firstLine="0"/>
        <w:jc w:val="both"/>
        <w:rPr>
          <w:rFonts w:ascii="Times New Roman" w:hAnsi="Times New Roman"/>
          <w:sz w:val="22"/>
          <w:szCs w:val="22"/>
        </w:rPr>
      </w:pPr>
      <w:r w:rsidRPr="00306119">
        <w:t>________</w:t>
      </w:r>
      <w:r w:rsidRPr="00306119">
        <w:br/>
      </w:r>
      <w:r w:rsidRPr="00306119">
        <w:rPr>
          <w:rFonts w:ascii="Times New Roman" w:hAnsi="Times New Roman"/>
          <w:sz w:val="22"/>
          <w:szCs w:val="22"/>
        </w:rPr>
        <w:t>* Пояснення  до заповнення авторизації на застосування спрощення “загальна гарантія із зменшенням розміру забезпечення базової суми на 50 відсотків” наведено в додатку.</w:t>
      </w:r>
    </w:p>
    <w:p w:rsidR="003F3C70" w:rsidRPr="00306119" w:rsidRDefault="003F3C70">
      <w:pPr>
        <w:jc w:val="center"/>
        <w:sectPr w:rsidR="003F3C70" w:rsidRPr="00306119">
          <w:headerReference w:type="default" r:id="rId8"/>
          <w:pgSz w:w="11906" w:h="16838"/>
          <w:pgMar w:top="1134" w:right="1134" w:bottom="1134" w:left="1701" w:header="567" w:footer="567" w:gutter="0"/>
          <w:pgNumType w:start="1"/>
          <w:cols w:space="720"/>
          <w:titlePg/>
          <w:docGrid w:linePitch="354"/>
        </w:sectPr>
      </w:pPr>
    </w:p>
    <w:p w:rsidR="003F3C70" w:rsidRPr="00306119" w:rsidRDefault="005E7180">
      <w:pPr>
        <w:pStyle w:val="ShapkaDocumentu"/>
        <w:rPr>
          <w:rFonts w:ascii="Times New Roman" w:hAnsi="Times New Roman"/>
          <w:sz w:val="24"/>
          <w:szCs w:val="24"/>
        </w:rPr>
      </w:pPr>
      <w:r w:rsidRPr="00306119">
        <w:rPr>
          <w:rFonts w:ascii="Times New Roman" w:hAnsi="Times New Roman"/>
          <w:sz w:val="24"/>
          <w:szCs w:val="24"/>
        </w:rPr>
        <w:lastRenderedPageBreak/>
        <w:t>Додаток</w:t>
      </w:r>
      <w:r w:rsidRPr="00306119">
        <w:rPr>
          <w:rFonts w:ascii="Times New Roman" w:hAnsi="Times New Roman"/>
          <w:sz w:val="24"/>
          <w:szCs w:val="24"/>
        </w:rPr>
        <w:br/>
        <w:t>до форми авторизації на застосування спрощення “загальна гарантія із зменшенням розміру забезпечення базової суми на 50 відсотків”</w:t>
      </w:r>
    </w:p>
    <w:p w:rsidR="003F3C70" w:rsidRPr="00306119" w:rsidRDefault="005E7180">
      <w:pPr>
        <w:pStyle w:val="af3"/>
        <w:spacing w:before="60"/>
        <w:rPr>
          <w:rFonts w:ascii="Times New Roman" w:hAnsi="Times New Roman"/>
          <w:b w:val="0"/>
          <w:sz w:val="24"/>
          <w:szCs w:val="24"/>
        </w:rPr>
      </w:pPr>
      <w:r w:rsidRPr="00306119">
        <w:rPr>
          <w:rFonts w:ascii="Times New Roman" w:hAnsi="Times New Roman"/>
          <w:b w:val="0"/>
          <w:sz w:val="24"/>
          <w:szCs w:val="24"/>
        </w:rPr>
        <w:t>ПОЯСНЕННЯ</w:t>
      </w:r>
      <w:r w:rsidRPr="00306119">
        <w:rPr>
          <w:rFonts w:ascii="Times New Roman" w:hAnsi="Times New Roman"/>
          <w:b w:val="0"/>
          <w:sz w:val="24"/>
          <w:szCs w:val="24"/>
        </w:rPr>
        <w:br/>
        <w:t xml:space="preserve">до заповнення авторизації на застосування спрощення </w:t>
      </w:r>
      <w:r w:rsidRPr="00306119">
        <w:rPr>
          <w:rFonts w:ascii="Times New Roman" w:hAnsi="Times New Roman"/>
          <w:b w:val="0"/>
          <w:sz w:val="24"/>
          <w:szCs w:val="24"/>
        </w:rPr>
        <w:br/>
        <w:t>“загальна гарантія із зменшенням розміру забезпечення</w:t>
      </w:r>
      <w:r w:rsidRPr="00306119">
        <w:rPr>
          <w:rFonts w:ascii="Times New Roman" w:hAnsi="Times New Roman"/>
          <w:b w:val="0"/>
          <w:sz w:val="24"/>
          <w:szCs w:val="24"/>
        </w:rPr>
        <w:br/>
        <w:t xml:space="preserve">базової суми на 50 відсотків” </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1. Номер авторизації</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 xml:space="preserve">У графі зазначається реєстраційний номер, який формується згідно з додатком 4 до Порядку проведення митними органами оцінки (повторної оцінки) відповідності підприємства критеріям та/або умовам надання авторизації, затвердженого постановою Кабінету Міністрів України від 27 вересня 2022 р. № 1092 “Деякі питання реалізації положень Митного кодексу України щодо надання </w:t>
      </w:r>
      <w:proofErr w:type="spellStart"/>
      <w:r w:rsidRPr="00306119">
        <w:rPr>
          <w:rFonts w:ascii="Times New Roman" w:hAnsi="Times New Roman"/>
          <w:sz w:val="24"/>
          <w:szCs w:val="24"/>
        </w:rPr>
        <w:t>авторизацій</w:t>
      </w:r>
      <w:proofErr w:type="spellEnd"/>
      <w:r w:rsidRPr="00306119">
        <w:rPr>
          <w:rFonts w:ascii="Times New Roman" w:hAnsi="Times New Roman"/>
          <w:sz w:val="24"/>
          <w:szCs w:val="24"/>
        </w:rPr>
        <w:t>”.</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2. Найменування підприємства</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повне найменування підприємства відповідно до Єдиного державного реєстру юридичних осіб, фізичних осіб - підприємців та громадських формувань.</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3. Місцезнаходження підприємства</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місцезнаходження підприємства відповідно до Єдиного державного реєстру юридичних осіб, фізичних осіб - підприємців та громадських формувань.</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4. Адреса електронної пошти</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адреса електронної пошти підприємства, яка складається з ідентифікатора, позначки “@” та доменного імені, що використовується підприємством для листування з державними, у тому числі контролюючими, органами.</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5. Реєстраційний номер облікової картки платника податків/код згідно з ЄДРПОУ</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для фізичних осіб - підприємців - реєстраційний номер облікової картки платника податків;</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для фізичних осіб - підприємців, які мають відмітку в паспорті про право здійснювати будь-які платежі за серією та номером паспорта, - серія (за наявності) та номер паспорта;</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для юридичних осіб та відокремлених підрозділів іноземних компаній, організацій - код згідно з ЄДРПОУ.</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6. Індивідуальний податковий номер платника податку на додану вартість</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індивідуальний податковий номер платника податку на додану вартість (за наявності).</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7. Обліковий номер</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обліковий номер особи, наданий згідно із статтею 455 Митного кодексу України.</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8. Базова сума загальної гарантії</w:t>
      </w:r>
    </w:p>
    <w:p w:rsidR="003F3C70" w:rsidRPr="00306119" w:rsidRDefault="005E7180" w:rsidP="00306119">
      <w:pPr>
        <w:pStyle w:val="ac"/>
        <w:jc w:val="both"/>
        <w:rPr>
          <w:rFonts w:ascii="Times New Roman" w:hAnsi="Times New Roman"/>
          <w:sz w:val="24"/>
          <w:szCs w:val="24"/>
        </w:rPr>
      </w:pPr>
      <w:r w:rsidRPr="00306119">
        <w:rPr>
          <w:rFonts w:ascii="Times New Roman" w:hAnsi="Times New Roman"/>
          <w:sz w:val="24"/>
          <w:szCs w:val="24"/>
        </w:rPr>
        <w:t>У графі зазначається цифрами та словами базова сума загальної гарантії, зазначена підприємством у заяві про надання авторизації на застосування спрощення “загальна гарантія із зменшенням розміру забезпечення базової суми на 50 відсотків”.</w:t>
      </w:r>
    </w:p>
    <w:p w:rsidR="00306119" w:rsidRDefault="005E7180" w:rsidP="00306119">
      <w:pPr>
        <w:pStyle w:val="st2"/>
        <w:spacing w:before="120" w:after="0"/>
        <w:ind w:firstLine="567"/>
        <w:rPr>
          <w:rStyle w:val="st42"/>
        </w:rPr>
      </w:pPr>
      <w:r w:rsidRPr="00306119">
        <w:rPr>
          <w:lang w:val="uk-UA"/>
        </w:rPr>
        <w:t xml:space="preserve">9. Розмір </w:t>
      </w:r>
      <w:r w:rsidR="00306119">
        <w:rPr>
          <w:rStyle w:val="st42"/>
        </w:rPr>
        <w:t>забезпечення базової суми загальної гарантії</w:t>
      </w:r>
      <w:bookmarkStart w:id="0" w:name="_GoBack"/>
      <w:bookmarkEnd w:id="0"/>
    </w:p>
    <w:p w:rsidR="003F3C70" w:rsidRPr="00306119" w:rsidRDefault="00306119" w:rsidP="00306119">
      <w:pPr>
        <w:pStyle w:val="ac"/>
        <w:spacing w:before="60"/>
        <w:jc w:val="both"/>
        <w:rPr>
          <w:rFonts w:ascii="Times New Roman" w:hAnsi="Times New Roman"/>
          <w:sz w:val="24"/>
          <w:szCs w:val="24"/>
        </w:rPr>
      </w:pPr>
      <w:r w:rsidRPr="00306119">
        <w:rPr>
          <w:rStyle w:val="st42"/>
          <w:rFonts w:ascii="Times New Roman" w:hAnsi="Times New Roman"/>
          <w:sz w:val="24"/>
          <w:szCs w:val="24"/>
        </w:rPr>
        <w:lastRenderedPageBreak/>
        <w:t xml:space="preserve">У графі зазначається цифрами та словами розмір забезпечення базової суми загальної гарантії, який повинен бути зазначений у загальній гарантії, </w:t>
      </w:r>
      <w:r>
        <w:rPr>
          <w:rStyle w:val="st42"/>
          <w:rFonts w:ascii="Times New Roman" w:hAnsi="Times New Roman"/>
          <w:sz w:val="24"/>
          <w:szCs w:val="24"/>
        </w:rPr>
        <w:t>наданій підприємству гарантом.</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10. Перелік товарів, засоби та способи переміщення товарів, до яких загальна гарантія не застосовується</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графах зазначаються коди товарів згідно з УКТЗЕД, засоби та способи їх переміщення, для яких загальна гарантія не застосовується. Такі відомості вносяться відповідно до відомостей, зазначених підприємством у заяві про надання авторизації на застосування спрощення “загальна гарантія із зменшенням розміру забезпечення базової суми на 50 відсотків”.</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 xml:space="preserve">11. Дата, з якої авторизація набирає чинності </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дата набрання чинності рішенням про надання авторизації на застосування спрощення “загальна гарантія із зменшенням розміру забезпечення базової суми на 50 відсотків” відповідно до статті 19</w:t>
      </w:r>
      <w:r w:rsidRPr="00306119">
        <w:rPr>
          <w:rFonts w:ascii="Times New Roman" w:hAnsi="Times New Roman"/>
          <w:sz w:val="24"/>
          <w:szCs w:val="24"/>
          <w:vertAlign w:val="superscript"/>
        </w:rPr>
        <w:t>11</w:t>
      </w:r>
      <w:r w:rsidRPr="00306119">
        <w:rPr>
          <w:rFonts w:ascii="Times New Roman" w:hAnsi="Times New Roman"/>
          <w:sz w:val="24"/>
          <w:szCs w:val="24"/>
        </w:rPr>
        <w:t xml:space="preserve"> Митного кодексу України у форматі ДД.ММ.РРРР, де ДД - день, ММ - місяць, РРРР - рік.</w:t>
      </w:r>
    </w:p>
    <w:p w:rsidR="003F3C7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 xml:space="preserve">12. Митний орган, який прийняв рішення про надання авторизації </w:t>
      </w:r>
    </w:p>
    <w:p w:rsidR="005E7180" w:rsidRPr="00306119" w:rsidRDefault="005E7180">
      <w:pPr>
        <w:pStyle w:val="ac"/>
        <w:spacing w:before="60"/>
        <w:jc w:val="both"/>
        <w:rPr>
          <w:rFonts w:ascii="Times New Roman" w:hAnsi="Times New Roman"/>
          <w:sz w:val="24"/>
          <w:szCs w:val="24"/>
        </w:rPr>
      </w:pPr>
      <w:r w:rsidRPr="00306119">
        <w:rPr>
          <w:rFonts w:ascii="Times New Roman" w:hAnsi="Times New Roman"/>
          <w:sz w:val="24"/>
          <w:szCs w:val="24"/>
        </w:rPr>
        <w:t>У графі зазначається найменування митного органу, який прийняв рішення про надання авторизації на застосування спрощення “загальна гарантія із зменшенням розміру забезпечення базової суми на 50 відсотків”, прізвище та власне ім’я керівника митного органу або уповноваженої ним особи, що підписують авторизацію, дата прийняття рішення та печатка такого органу.</w:t>
      </w:r>
    </w:p>
    <w:p w:rsidR="00306119" w:rsidRPr="00306119" w:rsidRDefault="00306119">
      <w:pPr>
        <w:pStyle w:val="ac"/>
        <w:spacing w:before="60"/>
        <w:jc w:val="both"/>
        <w:rPr>
          <w:rFonts w:ascii="Times New Roman" w:hAnsi="Times New Roman"/>
          <w:sz w:val="24"/>
          <w:szCs w:val="24"/>
        </w:rPr>
      </w:pPr>
    </w:p>
    <w:p w:rsidR="00306119" w:rsidRPr="00306119" w:rsidRDefault="00306119">
      <w:pPr>
        <w:pStyle w:val="ac"/>
        <w:spacing w:before="60"/>
        <w:jc w:val="both"/>
        <w:rPr>
          <w:rFonts w:ascii="Times New Roman" w:hAnsi="Times New Roman"/>
          <w:sz w:val="24"/>
          <w:szCs w:val="24"/>
        </w:rPr>
      </w:pPr>
    </w:p>
    <w:p w:rsidR="00306119" w:rsidRPr="00306119" w:rsidRDefault="00306119">
      <w:pPr>
        <w:pStyle w:val="ac"/>
        <w:spacing w:before="60"/>
        <w:jc w:val="both"/>
        <w:rPr>
          <w:rFonts w:ascii="Times New Roman" w:hAnsi="Times New Roman"/>
          <w:sz w:val="24"/>
          <w:szCs w:val="24"/>
        </w:rPr>
      </w:pPr>
    </w:p>
    <w:p w:rsidR="00306119" w:rsidRPr="00306119" w:rsidRDefault="00306119" w:rsidP="00306119">
      <w:pPr>
        <w:pStyle w:val="ac"/>
        <w:spacing w:before="60"/>
        <w:ind w:firstLine="0"/>
        <w:jc w:val="both"/>
        <w:rPr>
          <w:rFonts w:ascii="Times New Roman" w:hAnsi="Times New Roman"/>
          <w:b/>
          <w:i/>
          <w:sz w:val="28"/>
          <w:szCs w:val="28"/>
        </w:rPr>
      </w:pPr>
      <w:r w:rsidRPr="00306119">
        <w:rPr>
          <w:rStyle w:val="st46"/>
          <w:rFonts w:ascii="Times New Roman" w:hAnsi="Times New Roman"/>
          <w:color w:val="auto"/>
        </w:rPr>
        <w:t xml:space="preserve">{Форма із змінами, внесеними згідно з Постановою КМ </w:t>
      </w:r>
      <w:r w:rsidRPr="00306119">
        <w:rPr>
          <w:rStyle w:val="st131"/>
          <w:rFonts w:ascii="Times New Roman" w:hAnsi="Times New Roman"/>
          <w:color w:val="auto"/>
        </w:rPr>
        <w:t>№ 1014 від 22.09.2023</w:t>
      </w:r>
      <w:r w:rsidRPr="00306119">
        <w:rPr>
          <w:rStyle w:val="st46"/>
          <w:rFonts w:ascii="Times New Roman" w:hAnsi="Times New Roman"/>
          <w:color w:val="auto"/>
        </w:rPr>
        <w:t>}</w:t>
      </w:r>
    </w:p>
    <w:sectPr w:rsidR="00306119" w:rsidRPr="00306119">
      <w:headerReference w:type="even" r:id="rId9"/>
      <w:headerReference w:type="default" r:id="rId10"/>
      <w:pgSz w:w="11906" w:h="16838"/>
      <w:pgMar w:top="1134" w:right="1134" w:bottom="1134" w:left="1701"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3DF" w:rsidRDefault="00C553DF">
      <w:r>
        <w:separator/>
      </w:r>
    </w:p>
  </w:endnote>
  <w:endnote w:type="continuationSeparator" w:id="0">
    <w:p w:rsidR="00C553DF" w:rsidRDefault="00C5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3DF" w:rsidRDefault="00C553DF">
      <w:r>
        <w:separator/>
      </w:r>
    </w:p>
  </w:footnote>
  <w:footnote w:type="continuationSeparator" w:id="0">
    <w:p w:rsidR="00C553DF" w:rsidRDefault="00C553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70" w:rsidRDefault="003F3C7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70" w:rsidRDefault="005E7180">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3F3C70" w:rsidRDefault="003F3C70"/>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C70" w:rsidRDefault="003F3C7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57652"/>
    <w:rsid w:val="00117355"/>
    <w:rsid w:val="0014522B"/>
    <w:rsid w:val="001A0DFF"/>
    <w:rsid w:val="001A5FC5"/>
    <w:rsid w:val="00210F96"/>
    <w:rsid w:val="00215154"/>
    <w:rsid w:val="00266EC6"/>
    <w:rsid w:val="002841C7"/>
    <w:rsid w:val="00306119"/>
    <w:rsid w:val="00316492"/>
    <w:rsid w:val="003E318A"/>
    <w:rsid w:val="003F3C70"/>
    <w:rsid w:val="00401D2A"/>
    <w:rsid w:val="0048022E"/>
    <w:rsid w:val="004A471D"/>
    <w:rsid w:val="004C29EB"/>
    <w:rsid w:val="00525BBB"/>
    <w:rsid w:val="00557A43"/>
    <w:rsid w:val="00590530"/>
    <w:rsid w:val="005E7180"/>
    <w:rsid w:val="005F0107"/>
    <w:rsid w:val="0063408E"/>
    <w:rsid w:val="0066721F"/>
    <w:rsid w:val="006C708B"/>
    <w:rsid w:val="006F2C8E"/>
    <w:rsid w:val="007D7BAD"/>
    <w:rsid w:val="00813211"/>
    <w:rsid w:val="00864D24"/>
    <w:rsid w:val="008A0A75"/>
    <w:rsid w:val="008A2D48"/>
    <w:rsid w:val="00910F89"/>
    <w:rsid w:val="009175E2"/>
    <w:rsid w:val="009D487F"/>
    <w:rsid w:val="00A23F08"/>
    <w:rsid w:val="00A31F96"/>
    <w:rsid w:val="00A51D10"/>
    <w:rsid w:val="00AA410C"/>
    <w:rsid w:val="00AC4482"/>
    <w:rsid w:val="00AC470D"/>
    <w:rsid w:val="00AC4905"/>
    <w:rsid w:val="00AE378F"/>
    <w:rsid w:val="00B45FC0"/>
    <w:rsid w:val="00B82558"/>
    <w:rsid w:val="00BA3F43"/>
    <w:rsid w:val="00C553DF"/>
    <w:rsid w:val="00C708DB"/>
    <w:rsid w:val="00C70A43"/>
    <w:rsid w:val="00CD62AF"/>
    <w:rsid w:val="00CE1C90"/>
    <w:rsid w:val="00CE600A"/>
    <w:rsid w:val="00D55057"/>
    <w:rsid w:val="00D62814"/>
    <w:rsid w:val="00DC129A"/>
    <w:rsid w:val="00DC64C3"/>
    <w:rsid w:val="00E14E67"/>
    <w:rsid w:val="00F42D5B"/>
    <w:rsid w:val="00F96305"/>
    <w:rsid w:val="04E622BB"/>
    <w:rsid w:val="04F4568F"/>
    <w:rsid w:val="08FD17C0"/>
    <w:rsid w:val="0FFC5D23"/>
    <w:rsid w:val="121548EA"/>
    <w:rsid w:val="15BF1160"/>
    <w:rsid w:val="17F53CDA"/>
    <w:rsid w:val="19791440"/>
    <w:rsid w:val="1EE555A7"/>
    <w:rsid w:val="2E526506"/>
    <w:rsid w:val="3A055E7A"/>
    <w:rsid w:val="42D14E9D"/>
    <w:rsid w:val="4364538A"/>
    <w:rsid w:val="740553A7"/>
    <w:rsid w:val="7DD074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84B2E7"/>
  <w15:chartTrackingRefBased/>
  <w15:docId w15:val="{51705821-2908-43DD-9A5C-EABC43D6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cs="Antiqua"/>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cs="Antiqua"/>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rFonts w:ascii="Antiqua" w:hAnsi="Antiqua" w:cs="Antiqua"/>
      <w:b/>
      <w:bCs/>
      <w:color w:val="000000"/>
      <w:sz w:val="22"/>
      <w:szCs w:val="22"/>
    </w:rPr>
  </w:style>
  <w:style w:type="character" w:customStyle="1" w:styleId="60">
    <w:name w:val="Заголовок 6 Знак"/>
    <w:link w:val="6"/>
    <w:uiPriority w:val="9"/>
    <w:semiHidden/>
    <w:rPr>
      <w:rFonts w:ascii="Antiqua" w:hAnsi="Antiqua" w:cs="Antiqua"/>
      <w:b/>
      <w:bCs/>
      <w:color w:val="000000"/>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rPr>
      <w:rFonts w:ascii="Antiqua" w:hAnsi="Antiqua"/>
      <w:sz w:val="26"/>
      <w:lang w:eastAsia="ru-RU"/>
    </w:rPr>
  </w:style>
  <w:style w:type="paragraph" w:styleId="a5">
    <w:name w:val="Title"/>
    <w:basedOn w:val="a"/>
    <w:link w:val="a6"/>
    <w:uiPriority w:val="10"/>
    <w:qFormat/>
    <w:pPr>
      <w:keepNext/>
      <w:keepLines/>
      <w:spacing w:before="480" w:after="120"/>
    </w:pPr>
    <w:rPr>
      <w:rFonts w:cs="Antiqua"/>
      <w:b/>
      <w:bCs/>
      <w:color w:val="000000"/>
      <w:sz w:val="72"/>
      <w:szCs w:val="72"/>
      <w:lang w:eastAsia="uk-UA"/>
    </w:rPr>
  </w:style>
  <w:style w:type="character" w:customStyle="1" w:styleId="a6">
    <w:name w:val="Назва Знак"/>
    <w:link w:val="a5"/>
    <w:uiPriority w:val="10"/>
    <w:rPr>
      <w:rFonts w:ascii="Antiqua" w:hAnsi="Antiqua" w:cs="Antiqua"/>
      <w:b/>
      <w:bCs/>
      <w:color w:val="000000"/>
      <w:sz w:val="72"/>
      <w:szCs w:val="72"/>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rPr>
      <w:rFonts w:ascii="Antiqua" w:hAnsi="Antiqua"/>
      <w:sz w:val="26"/>
      <w:lang w:eastAsia="ru-RU"/>
    </w:rPr>
  </w:style>
  <w:style w:type="paragraph" w:styleId="a9">
    <w:name w:val="Normal (Web)"/>
    <w:basedOn w:val="a"/>
    <w:uiPriority w:val="99"/>
    <w:unhideWhenUsed/>
    <w:pPr>
      <w:spacing w:before="100" w:beforeAutospacing="1" w:after="100" w:afterAutospacing="1"/>
    </w:pPr>
    <w:rPr>
      <w:rFonts w:ascii="Times New Roman" w:hAnsi="Times New Roman"/>
      <w:sz w:val="24"/>
      <w:szCs w:val="24"/>
      <w:lang w:val="ru-RU"/>
    </w:rPr>
  </w:style>
  <w:style w:type="paragraph" w:styleId="aa">
    <w:name w:val="Subtitle"/>
    <w:basedOn w:val="a"/>
    <w:link w:val="ab"/>
    <w:uiPriority w:val="11"/>
    <w:qFormat/>
    <w:pPr>
      <w:keepNext/>
      <w:keepLines/>
      <w:spacing w:before="360" w:after="80"/>
    </w:pPr>
    <w:rPr>
      <w:rFonts w:ascii="Georgia" w:hAnsi="Georgia" w:cs="Georgia"/>
      <w:i/>
      <w:iCs/>
      <w:color w:val="666666"/>
      <w:sz w:val="48"/>
      <w:szCs w:val="48"/>
      <w:lang w:eastAsia="uk-UA"/>
    </w:rPr>
  </w:style>
  <w:style w:type="character" w:customStyle="1" w:styleId="ab">
    <w:name w:val="Підзаголовок Знак"/>
    <w:link w:val="aa"/>
    <w:uiPriority w:val="11"/>
    <w:rPr>
      <w:rFonts w:ascii="Georgia" w:hAnsi="Georgia" w:cs="Georgia"/>
      <w:i/>
      <w:iCs/>
      <w:color w:val="666666"/>
      <w:sz w:val="48"/>
      <w:szCs w:val="48"/>
    </w:rPr>
  </w:style>
  <w:style w:type="paragraph" w:customStyle="1" w:styleId="ac">
    <w:name w:val="Нормальний текст"/>
    <w:basedOn w:val="a"/>
    <w:pPr>
      <w:spacing w:before="120"/>
      <w:ind w:firstLine="567"/>
    </w:pPr>
  </w:style>
  <w:style w:type="paragraph" w:customStyle="1" w:styleId="ad">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e">
    <w:name w:val="Глава документу"/>
    <w:basedOn w:val="a"/>
    <w:next w:val="a"/>
    <w:pPr>
      <w:keepNext/>
      <w:keepLines/>
      <w:spacing w:before="120" w:after="120"/>
      <w:jc w:val="center"/>
    </w:pPr>
  </w:style>
  <w:style w:type="paragraph" w:customStyle="1" w:styleId="af">
    <w:name w:val="Герб"/>
    <w:basedOn w:val="a"/>
    <w:pPr>
      <w:keepNext/>
      <w:keepLines/>
      <w:jc w:val="center"/>
    </w:pPr>
    <w:rPr>
      <w:sz w:val="144"/>
      <w:lang w:val="en-US"/>
    </w:rPr>
  </w:style>
  <w:style w:type="paragraph" w:customStyle="1" w:styleId="af0">
    <w:name w:val="Установа"/>
    <w:basedOn w:val="a"/>
    <w:pPr>
      <w:keepNext/>
      <w:keepLines/>
      <w:spacing w:before="120"/>
      <w:jc w:val="center"/>
    </w:pPr>
    <w:rPr>
      <w:b/>
      <w:sz w:val="40"/>
    </w:rPr>
  </w:style>
  <w:style w:type="paragraph" w:customStyle="1" w:styleId="af1">
    <w:name w:val="Вид документа"/>
    <w:basedOn w:val="af0"/>
    <w:next w:val="a"/>
    <w:pPr>
      <w:spacing w:before="360" w:after="240"/>
    </w:pPr>
    <w:rPr>
      <w:spacing w:val="20"/>
      <w:sz w:val="26"/>
    </w:rPr>
  </w:style>
  <w:style w:type="paragraph" w:customStyle="1" w:styleId="af2">
    <w:name w:val="Час та місце"/>
    <w:basedOn w:val="a"/>
    <w:pPr>
      <w:keepNext/>
      <w:keepLines/>
      <w:spacing w:before="120" w:after="240"/>
      <w:jc w:val="center"/>
    </w:pPr>
  </w:style>
  <w:style w:type="paragraph" w:customStyle="1" w:styleId="af3">
    <w:name w:val="Назва документа"/>
    <w:basedOn w:val="a"/>
    <w:next w:val="ac"/>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306119"/>
    <w:rPr>
      <w:i/>
      <w:iCs/>
      <w:color w:val="0000FF"/>
    </w:rPr>
  </w:style>
  <w:style w:type="character" w:customStyle="1" w:styleId="st46">
    <w:name w:val="st46"/>
    <w:uiPriority w:val="99"/>
    <w:rsid w:val="00306119"/>
    <w:rPr>
      <w:i/>
      <w:iCs/>
      <w:color w:val="000000"/>
    </w:rPr>
  </w:style>
  <w:style w:type="paragraph" w:customStyle="1" w:styleId="st2">
    <w:name w:val="st2"/>
    <w:uiPriority w:val="99"/>
    <w:rsid w:val="00306119"/>
    <w:pPr>
      <w:autoSpaceDE w:val="0"/>
      <w:autoSpaceDN w:val="0"/>
      <w:adjustRightInd w:val="0"/>
      <w:spacing w:after="150"/>
      <w:ind w:firstLine="450"/>
      <w:jc w:val="both"/>
    </w:pPr>
    <w:rPr>
      <w:sz w:val="24"/>
      <w:szCs w:val="24"/>
      <w:lang w:val="x-none"/>
    </w:rPr>
  </w:style>
  <w:style w:type="paragraph" w:customStyle="1" w:styleId="st15">
    <w:name w:val="st15"/>
    <w:uiPriority w:val="99"/>
    <w:rsid w:val="00306119"/>
    <w:pPr>
      <w:autoSpaceDE w:val="0"/>
      <w:autoSpaceDN w:val="0"/>
      <w:adjustRightInd w:val="0"/>
      <w:spacing w:before="300"/>
      <w:jc w:val="right"/>
    </w:pPr>
    <w:rPr>
      <w:sz w:val="24"/>
      <w:szCs w:val="24"/>
      <w:lang w:val="x-none"/>
    </w:rPr>
  </w:style>
  <w:style w:type="character" w:customStyle="1" w:styleId="st42">
    <w:name w:val="st42"/>
    <w:uiPriority w:val="99"/>
    <w:rsid w:val="0030611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C:\Users\msp\AppData\Roaming\Liga70\Client\Session\TSIGN.GI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3430</Words>
  <Characters>1956</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4</cp:revision>
  <cp:lastPrinted>2002-04-19T12:13:00Z</cp:lastPrinted>
  <dcterms:created xsi:type="dcterms:W3CDTF">2022-10-13T13:00:00Z</dcterms:created>
  <dcterms:modified xsi:type="dcterms:W3CDTF">2023-10-15T09:00:00Z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1A5D806340B74001A898CD492659666D</vt:lpwstr>
  </property>
</Properties>
</file>