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42" w:rsidRDefault="00EF7B42" w:rsidP="003E4076">
      <w:pPr>
        <w:ind w:left="5423"/>
        <w:rPr>
          <w:lang w:val="uk-UA"/>
        </w:rPr>
      </w:pPr>
      <w:bookmarkStart w:id="0" w:name="_GoBack"/>
      <w:bookmarkEnd w:id="0"/>
      <w:r w:rsidRPr="00F2619D">
        <w:rPr>
          <w:lang w:val="uk-UA"/>
        </w:rPr>
        <w:t>Додаток 6</w:t>
      </w:r>
      <w:r w:rsidRPr="00F2619D">
        <w:rPr>
          <w:lang w:val="uk-UA"/>
        </w:rPr>
        <w:br/>
        <w:t>до Положення про державну реєстрацію друкованих засобів масової інформації</w:t>
      </w:r>
      <w:r w:rsidRPr="00F2619D">
        <w:rPr>
          <w:lang w:val="uk-UA"/>
        </w:rPr>
        <w:br/>
        <w:t>(підпункт 6.1 пункту 6)</w:t>
      </w:r>
    </w:p>
    <w:p w:rsidR="00EF7B42" w:rsidRDefault="00EF7B42">
      <w:pPr>
        <w:rPr>
          <w:lang w:val="uk-UA"/>
        </w:rPr>
      </w:pPr>
    </w:p>
    <w:p w:rsidR="00EF7B42" w:rsidRPr="00F2619D" w:rsidRDefault="00EF7B42" w:rsidP="003E4076">
      <w:pPr>
        <w:pStyle w:val="a3"/>
        <w:jc w:val="center"/>
        <w:rPr>
          <w:lang w:val="uk-UA"/>
        </w:rPr>
      </w:pPr>
      <w:r w:rsidRPr="00F2619D">
        <w:rPr>
          <w:b/>
          <w:bCs/>
          <w:lang w:val="uk-UA"/>
        </w:rPr>
        <w:t>МІНІСТЕРСТВО ЮСТИЦІЇ УКРАЇНИ</w:t>
      </w:r>
    </w:p>
    <w:p w:rsidR="00EF7B42" w:rsidRDefault="00EF7B42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5775"/>
        <w:gridCol w:w="4725"/>
      </w:tblGrid>
      <w:tr w:rsidR="00EF7B42" w:rsidRPr="00F2619D" w:rsidTr="00245C05">
        <w:tc>
          <w:tcPr>
            <w:tcW w:w="2750" w:type="pct"/>
          </w:tcPr>
          <w:p w:rsidR="00EF7B42" w:rsidRPr="00F2619D" w:rsidRDefault="00EF7B42" w:rsidP="00245C0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50" w:type="pct"/>
          </w:tcPr>
          <w:p w:rsidR="00EF7B42" w:rsidRPr="00F2619D" w:rsidRDefault="00EF7B42" w:rsidP="00245C05">
            <w:pPr>
              <w:pStyle w:val="a3"/>
              <w:rPr>
                <w:lang w:val="uk-UA"/>
              </w:rPr>
            </w:pPr>
            <w:bookmarkStart w:id="1" w:name="192"/>
            <w:bookmarkEnd w:id="1"/>
            <w:r w:rsidRPr="00F2619D">
              <w:rPr>
                <w:b/>
                <w:bCs/>
                <w:lang w:val="uk-UA"/>
              </w:rPr>
              <w:t>ЗАТВЕРДЖУЮ</w:t>
            </w:r>
            <w:r w:rsidRPr="00F2619D">
              <w:rPr>
                <w:b/>
                <w:bCs/>
                <w:lang w:val="uk-UA"/>
              </w:rPr>
              <w:br/>
            </w:r>
            <w:r w:rsidRPr="00F2619D">
              <w:rPr>
                <w:lang w:val="uk-UA"/>
              </w:rPr>
              <w:t>_____________________________</w:t>
            </w:r>
            <w:r w:rsidRPr="00F2619D">
              <w:rPr>
                <w:lang w:val="uk-UA"/>
              </w:rPr>
              <w:br/>
            </w:r>
            <w:r w:rsidRPr="00F2619D">
              <w:rPr>
                <w:iCs/>
                <w:sz w:val="20"/>
                <w:szCs w:val="20"/>
                <w:lang w:val="uk-UA"/>
              </w:rPr>
              <w:t>  (посада, підпис, власне ім'я, прізвище)</w:t>
            </w:r>
            <w:r w:rsidRPr="00F2619D">
              <w:rPr>
                <w:iCs/>
                <w:sz w:val="20"/>
                <w:szCs w:val="20"/>
                <w:lang w:val="uk-UA"/>
              </w:rPr>
              <w:br/>
            </w:r>
            <w:r w:rsidRPr="003A2F5D">
              <w:t>«</w:t>
            </w:r>
            <w:r>
              <w:rPr>
                <w:lang w:val="uk-UA"/>
              </w:rPr>
              <w:t>___</w:t>
            </w:r>
            <w:r w:rsidRPr="003A2F5D">
              <w:t>»</w:t>
            </w:r>
            <w:r w:rsidRPr="00F2619D">
              <w:rPr>
                <w:lang w:val="uk-UA"/>
              </w:rPr>
              <w:t xml:space="preserve"> ____________ 20__ року</w:t>
            </w:r>
          </w:p>
        </w:tc>
      </w:tr>
    </w:tbl>
    <w:p w:rsidR="00EF7B42" w:rsidRPr="00F2619D" w:rsidRDefault="00EF7B42" w:rsidP="003E4076">
      <w:pPr>
        <w:pStyle w:val="a3"/>
        <w:jc w:val="center"/>
        <w:rPr>
          <w:lang w:val="uk-UA"/>
        </w:rPr>
      </w:pPr>
    </w:p>
    <w:p w:rsidR="00EF7B42" w:rsidRPr="00F2619D" w:rsidRDefault="00EF7B42" w:rsidP="003E4076">
      <w:pPr>
        <w:pStyle w:val="3"/>
        <w:jc w:val="center"/>
        <w:rPr>
          <w:lang w:val="uk-UA"/>
        </w:rPr>
      </w:pPr>
      <w:bookmarkStart w:id="2" w:name="193"/>
      <w:bookmarkEnd w:id="2"/>
      <w:r w:rsidRPr="00F2619D">
        <w:rPr>
          <w:lang w:val="uk-UA"/>
        </w:rPr>
        <w:t>ПРАВОВИЙ ВИСНОВОК</w:t>
      </w:r>
      <w:r w:rsidRPr="00F2619D">
        <w:rPr>
          <w:lang w:val="uk-UA"/>
        </w:rPr>
        <w:br/>
        <w:t>про визнання свідоцтва про державну реєстрацію друкованого засобу масової інформації таким, що не підлягає видачі</w:t>
      </w:r>
    </w:p>
    <w:p w:rsidR="00EF7B42" w:rsidRDefault="00EF7B42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EF7B42" w:rsidRPr="00F2619D" w:rsidTr="0048122C">
        <w:tc>
          <w:tcPr>
            <w:tcW w:w="5000" w:type="pct"/>
          </w:tcPr>
          <w:p w:rsidR="00EF7B42" w:rsidRPr="00F2619D" w:rsidRDefault="00EF7B42" w:rsidP="0048122C">
            <w:pPr>
              <w:pStyle w:val="a3"/>
              <w:rPr>
                <w:lang w:val="uk-UA"/>
              </w:rPr>
            </w:pPr>
            <w:r w:rsidRPr="00F2619D">
              <w:rPr>
                <w:b/>
                <w:bCs/>
                <w:lang w:val="uk-UA"/>
              </w:rPr>
              <w:t>Правовою експертизою встановлено:</w:t>
            </w:r>
            <w:r w:rsidRPr="00F2619D">
              <w:rPr>
                <w:b/>
                <w:bCs/>
                <w:lang w:val="uk-UA"/>
              </w:rPr>
              <w:br/>
            </w:r>
            <w:r w:rsidRPr="00F2619D">
              <w:rPr>
                <w:lang w:val="uk-UA"/>
              </w:rPr>
              <w:t>_____________________________________________________________________________________</w:t>
            </w:r>
            <w:r w:rsidRPr="00F2619D">
              <w:rPr>
                <w:lang w:val="uk-UA"/>
              </w:rPr>
              <w:br/>
              <w:t>_____________________________________________________________________________________</w:t>
            </w:r>
            <w:r w:rsidRPr="00F2619D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EF7B42" w:rsidRPr="00F2619D" w:rsidRDefault="00EF7B42" w:rsidP="0048122C">
            <w:pPr>
              <w:pStyle w:val="a3"/>
              <w:rPr>
                <w:lang w:val="uk-UA"/>
              </w:rPr>
            </w:pPr>
            <w:bookmarkStart w:id="3" w:name="195"/>
            <w:bookmarkEnd w:id="3"/>
            <w:r w:rsidRPr="00F2619D">
              <w:rPr>
                <w:b/>
                <w:bCs/>
                <w:lang w:val="uk-UA"/>
              </w:rPr>
              <w:t xml:space="preserve">Висновок </w:t>
            </w:r>
            <w:r w:rsidRPr="00F2619D">
              <w:rPr>
                <w:lang w:val="uk-UA"/>
              </w:rPr>
              <w:t>(рекомендоване рішення та правові підстави його прийняття):</w:t>
            </w:r>
            <w:r w:rsidRPr="00F2619D">
              <w:rPr>
                <w:lang w:val="uk-UA"/>
              </w:rPr>
              <w:br/>
              <w:t>_____________________________________________________________________________________</w:t>
            </w:r>
            <w:r w:rsidRPr="00F2619D">
              <w:rPr>
                <w:lang w:val="uk-UA"/>
              </w:rPr>
              <w:br/>
              <w:t>_____________________________________________________________________________________</w:t>
            </w:r>
          </w:p>
        </w:tc>
      </w:tr>
    </w:tbl>
    <w:p w:rsidR="00EF7B42" w:rsidRDefault="00EF7B42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4200"/>
        <w:gridCol w:w="2100"/>
        <w:gridCol w:w="4200"/>
      </w:tblGrid>
      <w:tr w:rsidR="00EF7B42" w:rsidRPr="00F2619D" w:rsidTr="004A2011">
        <w:tc>
          <w:tcPr>
            <w:tcW w:w="2000" w:type="pct"/>
          </w:tcPr>
          <w:p w:rsidR="00EF7B42" w:rsidRPr="00F2619D" w:rsidRDefault="00EF7B42" w:rsidP="004A2011">
            <w:pPr>
              <w:pStyle w:val="a3"/>
              <w:rPr>
                <w:lang w:val="uk-UA"/>
              </w:rPr>
            </w:pPr>
            <w:r w:rsidRPr="00F2619D">
              <w:rPr>
                <w:lang w:val="uk-UA"/>
              </w:rPr>
              <w:t>Посада</w:t>
            </w:r>
          </w:p>
        </w:tc>
        <w:tc>
          <w:tcPr>
            <w:tcW w:w="1000" w:type="pct"/>
          </w:tcPr>
          <w:p w:rsidR="00EF7B42" w:rsidRPr="00F2619D" w:rsidRDefault="00EF7B42" w:rsidP="004A2011">
            <w:pPr>
              <w:pStyle w:val="a3"/>
              <w:jc w:val="center"/>
              <w:rPr>
                <w:lang w:val="uk-UA"/>
              </w:rPr>
            </w:pPr>
            <w:bookmarkStart w:id="4" w:name="197"/>
            <w:bookmarkEnd w:id="4"/>
            <w:r w:rsidRPr="00F2619D">
              <w:rPr>
                <w:lang w:val="uk-UA"/>
              </w:rPr>
              <w:t>___________</w:t>
            </w:r>
            <w:r w:rsidRPr="00F2619D">
              <w:rPr>
                <w:lang w:val="uk-UA"/>
              </w:rPr>
              <w:br/>
            </w:r>
            <w:r w:rsidRPr="00F2619D">
              <w:rPr>
                <w:iCs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00" w:type="pct"/>
          </w:tcPr>
          <w:p w:rsidR="00EF7B42" w:rsidRPr="00F2619D" w:rsidRDefault="00EF7B42" w:rsidP="004A2011">
            <w:pPr>
              <w:pStyle w:val="a3"/>
              <w:jc w:val="center"/>
              <w:rPr>
                <w:lang w:val="uk-UA"/>
              </w:rPr>
            </w:pPr>
            <w:bookmarkStart w:id="5" w:name="198"/>
            <w:bookmarkEnd w:id="5"/>
            <w:r w:rsidRPr="00F2619D">
              <w:rPr>
                <w:lang w:val="uk-UA"/>
              </w:rPr>
              <w:t>_________________________</w:t>
            </w:r>
            <w:r w:rsidRPr="00F2619D">
              <w:rPr>
                <w:lang w:val="uk-UA"/>
              </w:rPr>
              <w:br/>
            </w:r>
            <w:r w:rsidRPr="00F2619D">
              <w:rPr>
                <w:iCs/>
                <w:sz w:val="20"/>
                <w:szCs w:val="20"/>
                <w:lang w:val="uk-UA"/>
              </w:rPr>
              <w:t>(власне ім'я, прізвище)</w:t>
            </w:r>
          </w:p>
        </w:tc>
      </w:tr>
    </w:tbl>
    <w:p w:rsidR="00EF7B42" w:rsidRDefault="00EF7B42">
      <w:pPr>
        <w:rPr>
          <w:lang w:val="uk-UA"/>
        </w:rPr>
      </w:pPr>
    </w:p>
    <w:p w:rsidR="008A07C3" w:rsidRDefault="008A07C3">
      <w:pPr>
        <w:rPr>
          <w:lang w:val="uk-UA"/>
        </w:rPr>
      </w:pPr>
    </w:p>
    <w:p w:rsidR="008A07C3" w:rsidRPr="008A07C3" w:rsidRDefault="008A07C3" w:rsidP="008A07C3">
      <w:pPr>
        <w:ind w:firstLine="708"/>
        <w:jc w:val="both"/>
        <w:rPr>
          <w:color w:val="808080" w:themeColor="background1" w:themeShade="80"/>
          <w:lang w:val="uk-UA"/>
        </w:rPr>
      </w:pPr>
      <w:r w:rsidRPr="008A07C3">
        <w:rPr>
          <w:rStyle w:val="st46"/>
          <w:color w:val="808080" w:themeColor="background1" w:themeShade="80"/>
          <w:lang w:val="uk-UA"/>
        </w:rPr>
        <w:t xml:space="preserve">{Положення доповнено Додатком 6 згідно з Наказом Міністерства юстиції </w:t>
      </w:r>
      <w:r w:rsidRPr="008A07C3">
        <w:rPr>
          <w:rStyle w:val="st131"/>
          <w:color w:val="808080" w:themeColor="background1" w:themeShade="80"/>
          <w:lang w:val="uk-UA"/>
        </w:rPr>
        <w:t>№ 22/5 від 13.01.2009</w:t>
      </w:r>
      <w:r w:rsidRPr="008A07C3">
        <w:rPr>
          <w:rStyle w:val="st46"/>
          <w:color w:val="808080" w:themeColor="background1" w:themeShade="80"/>
          <w:lang w:val="uk-UA"/>
        </w:rPr>
        <w:t xml:space="preserve">; із змінами, внесеними згідно з Наказами Міністерства юстиції </w:t>
      </w:r>
      <w:r w:rsidRPr="008A07C3">
        <w:rPr>
          <w:rStyle w:val="st131"/>
          <w:color w:val="808080" w:themeColor="background1" w:themeShade="80"/>
          <w:lang w:val="uk-UA"/>
        </w:rPr>
        <w:t>№ 1376/5 від 18.09.2012</w:t>
      </w:r>
      <w:r w:rsidRPr="008A07C3">
        <w:rPr>
          <w:rStyle w:val="st46"/>
          <w:color w:val="808080" w:themeColor="background1" w:themeShade="80"/>
          <w:lang w:val="uk-UA"/>
        </w:rPr>
        <w:t xml:space="preserve">, </w:t>
      </w:r>
      <w:r w:rsidRPr="008A07C3">
        <w:rPr>
          <w:rStyle w:val="st131"/>
          <w:color w:val="808080" w:themeColor="background1" w:themeShade="80"/>
          <w:lang w:val="uk-UA"/>
        </w:rPr>
        <w:t>№ 1991/5 від 23.09.2013</w:t>
      </w:r>
      <w:r w:rsidRPr="008A07C3">
        <w:rPr>
          <w:rStyle w:val="st121"/>
          <w:color w:val="808080" w:themeColor="background1" w:themeShade="80"/>
          <w:lang w:val="uk-UA"/>
        </w:rPr>
        <w:t xml:space="preserve">, </w:t>
      </w:r>
      <w:r w:rsidRPr="008A07C3">
        <w:rPr>
          <w:rStyle w:val="st131"/>
          <w:color w:val="808080" w:themeColor="background1" w:themeShade="80"/>
          <w:lang w:val="uk-UA"/>
        </w:rPr>
        <w:t>№ 1860/5 від 01.10.2015</w:t>
      </w:r>
      <w:r w:rsidRPr="008A07C3">
        <w:rPr>
          <w:rStyle w:val="st46"/>
          <w:color w:val="808080" w:themeColor="background1" w:themeShade="80"/>
          <w:lang w:val="uk-UA"/>
        </w:rPr>
        <w:t xml:space="preserve">, </w:t>
      </w:r>
      <w:r w:rsidRPr="008A07C3">
        <w:rPr>
          <w:rStyle w:val="st131"/>
          <w:color w:val="808080" w:themeColor="background1" w:themeShade="80"/>
          <w:lang w:val="uk-UA"/>
        </w:rPr>
        <w:t>№ 4348/5 від 28.12.2019</w:t>
      </w:r>
      <w:r w:rsidRPr="008A07C3">
        <w:rPr>
          <w:rStyle w:val="st46"/>
          <w:color w:val="808080" w:themeColor="background1" w:themeShade="80"/>
          <w:lang w:val="uk-UA"/>
        </w:rPr>
        <w:t>;</w:t>
      </w:r>
      <w:r w:rsidRPr="008A07C3">
        <w:rPr>
          <w:rStyle w:val="st121"/>
          <w:color w:val="808080" w:themeColor="background1" w:themeShade="80"/>
          <w:lang w:val="uk-UA"/>
        </w:rPr>
        <w:t xml:space="preserve"> в редакції Наказу Міністерства юстиції </w:t>
      </w:r>
      <w:r w:rsidRPr="008A07C3">
        <w:rPr>
          <w:rStyle w:val="st131"/>
          <w:color w:val="808080" w:themeColor="background1" w:themeShade="80"/>
          <w:lang w:val="uk-UA"/>
        </w:rPr>
        <w:t>№ 5321/5 від 30.11.2022</w:t>
      </w:r>
      <w:r w:rsidRPr="008A07C3">
        <w:rPr>
          <w:rStyle w:val="st46"/>
          <w:color w:val="808080" w:themeColor="background1" w:themeShade="80"/>
          <w:lang w:val="uk-UA"/>
        </w:rPr>
        <w:t>}</w:t>
      </w:r>
    </w:p>
    <w:sectPr w:rsidR="008A07C3" w:rsidRPr="008A07C3" w:rsidSect="00F2619D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9D"/>
    <w:rsid w:val="001B46D8"/>
    <w:rsid w:val="001C1AF1"/>
    <w:rsid w:val="00245C05"/>
    <w:rsid w:val="003579F9"/>
    <w:rsid w:val="003A2F5D"/>
    <w:rsid w:val="003E4076"/>
    <w:rsid w:val="0048122C"/>
    <w:rsid w:val="004A2011"/>
    <w:rsid w:val="006F12B1"/>
    <w:rsid w:val="007366B8"/>
    <w:rsid w:val="007E4810"/>
    <w:rsid w:val="008146C8"/>
    <w:rsid w:val="00844DB1"/>
    <w:rsid w:val="008A07C3"/>
    <w:rsid w:val="008C2237"/>
    <w:rsid w:val="008E3D2B"/>
    <w:rsid w:val="00A30C53"/>
    <w:rsid w:val="00A769EF"/>
    <w:rsid w:val="00A934DA"/>
    <w:rsid w:val="00B361F3"/>
    <w:rsid w:val="00CA0037"/>
    <w:rsid w:val="00DB1A10"/>
    <w:rsid w:val="00EF7B42"/>
    <w:rsid w:val="00F2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6AEE"/>
  <w15:docId w15:val="{679304E7-A9AF-4115-B65C-CE24B84C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F3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F261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F2619D"/>
    <w:pPr>
      <w:spacing w:before="100" w:beforeAutospacing="1" w:after="100" w:afterAutospacing="1"/>
    </w:pPr>
  </w:style>
  <w:style w:type="character" w:customStyle="1" w:styleId="st121">
    <w:name w:val="st121"/>
    <w:uiPriority w:val="99"/>
    <w:rsid w:val="008A07C3"/>
    <w:rPr>
      <w:i/>
      <w:iCs/>
      <w:color w:val="000000"/>
    </w:rPr>
  </w:style>
  <w:style w:type="character" w:customStyle="1" w:styleId="st131">
    <w:name w:val="st131"/>
    <w:uiPriority w:val="99"/>
    <w:rsid w:val="008A07C3"/>
    <w:rPr>
      <w:i/>
      <w:iCs/>
      <w:color w:val="0000FF"/>
    </w:rPr>
  </w:style>
  <w:style w:type="character" w:customStyle="1" w:styleId="st46">
    <w:name w:val="st46"/>
    <w:uiPriority w:val="99"/>
    <w:rsid w:val="008A07C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4</cp:revision>
  <dcterms:created xsi:type="dcterms:W3CDTF">2023-01-09T09:30:00Z</dcterms:created>
  <dcterms:modified xsi:type="dcterms:W3CDTF">2023-01-09T09:32:00Z</dcterms:modified>
</cp:coreProperties>
</file>