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2" w:rsidRPr="000B7189" w:rsidRDefault="00AB1972" w:rsidP="00C34F4C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Додаток 9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про організацію виконання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Положення про проходження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громадянами України військової служби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у Збройних Силах України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3.20 розділу ІІІ)</w:t>
      </w:r>
    </w:p>
    <w:p w:rsidR="00AB1972" w:rsidRPr="000B7189" w:rsidRDefault="00AB1972" w:rsidP="00C34F4C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КАРТКА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професійного відбору кандидата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Pr="00C34F4C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(прізвище, власне ім’я та по батькові кандидата)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Pr="00C34F4C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(військова частина, посада, номер ВОС)</w:t>
      </w:r>
    </w:p>
    <w:p w:rsidR="00AB1972" w:rsidRPr="000B7189" w:rsidRDefault="00AB1972" w:rsidP="00C34F4C">
      <w:pPr>
        <w:shd w:val="clear" w:color="auto" w:fill="FFFFFF"/>
        <w:spacing w:before="113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Результати професійного відбору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"/>
        <w:gridCol w:w="3016"/>
        <w:gridCol w:w="2364"/>
        <w:gridCol w:w="1980"/>
        <w:gridCol w:w="1956"/>
      </w:tblGrid>
      <w:tr w:rsidR="00AB1972" w:rsidRPr="000B7189" w:rsidTr="00C34F4C">
        <w:trPr>
          <w:trHeight w:val="6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1972" w:rsidRPr="000B7189" w:rsidRDefault="00AB1972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1972" w:rsidRPr="000B7189" w:rsidRDefault="00AB1972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Напрями професійного відбору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1972" w:rsidRPr="000B7189" w:rsidRDefault="00AB1972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Стисла характеристика кандидата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 напрямом відбору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1972" w:rsidRPr="000B7189" w:rsidRDefault="00AB1972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Висновок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1972" w:rsidRPr="000B7189" w:rsidRDefault="00AB1972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Підпис посадової особи,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яка проводила відбір</w:t>
            </w:r>
          </w:p>
        </w:tc>
      </w:tr>
      <w:tr w:rsidR="00AB1972" w:rsidRPr="000B7189" w:rsidTr="00C34F4C">
        <w:trPr>
          <w:trHeight w:val="60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Вивчення особистих якостей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B1972" w:rsidRPr="000B7189" w:rsidTr="00C34F4C">
        <w:trPr>
          <w:trHeight w:val="60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Фізична підготовленість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B1972" w:rsidRPr="000B7189" w:rsidTr="00C34F4C">
        <w:trPr>
          <w:trHeight w:val="60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Психологічний відбір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72" w:rsidRPr="000B7189" w:rsidRDefault="00AB1972" w:rsidP="00C83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B1972" w:rsidRPr="000B7189" w:rsidRDefault="00AB1972" w:rsidP="00C34F4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Висновок за результатами професійного відбору: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(посада, підпис, власне ім’я та прізвище, особи, яка проводила відбір)</w:t>
      </w:r>
    </w:p>
    <w:p w:rsidR="00AB1972" w:rsidRPr="00C34F4C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З результатами і висновком ознайомлений: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(підпис особи, щодо якої проводився відбір)</w:t>
      </w:r>
    </w:p>
    <w:p w:rsidR="00AB1972" w:rsidRPr="00C34F4C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Висновок посадової особи, яка проводила вивчення особистих якостей кандидата: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Pr="00C34F4C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 прізвище)</w:t>
      </w:r>
    </w:p>
    <w:p w:rsidR="00AB1972" w:rsidRPr="000B7189" w:rsidRDefault="00AB1972" w:rsidP="00C34F4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«___»____________ 20 ___ року</w:t>
      </w:r>
    </w:p>
    <w:p w:rsidR="00AB1972" w:rsidRPr="000B7189" w:rsidRDefault="00AB1972" w:rsidP="00C34F4C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Висновок керівника територіального центру комплектування та соціальної підтримки (для військо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во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службовц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ів строкової військової служби -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висновок командира військової частини):</w:t>
      </w:r>
    </w:p>
    <w:p w:rsidR="00AB1972" w:rsidRPr="000B7189" w:rsidRDefault="00AB1972" w:rsidP="00C34F4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B1972" w:rsidRPr="00C34F4C" w:rsidRDefault="00AB1972" w:rsidP="00C34F4C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ім’я, та прізвище)</w:t>
      </w:r>
    </w:p>
    <w:p w:rsidR="00AB1972" w:rsidRPr="000B7189" w:rsidRDefault="00AB1972" w:rsidP="00C34F4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 20___ року</w:t>
      </w:r>
    </w:p>
    <w:p w:rsidR="00AB1972" w:rsidRPr="000B7189" w:rsidRDefault="00AB1972" w:rsidP="00C34F4C">
      <w:pPr>
        <w:shd w:val="clear" w:color="auto" w:fill="FFFFFF"/>
        <w:spacing w:before="170" w:after="0" w:line="182" w:lineRule="atLeast"/>
        <w:ind w:left="1089" w:hanging="108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34F4C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AB1972" w:rsidRPr="00DA318E" w:rsidRDefault="00AB1972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</w:t>
      </w: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1. Посадові особи, які здійснювали професійний відбір, результати відбору за напрямами заносять до картки професійного відбору кандидата.</w:t>
      </w:r>
    </w:p>
    <w:p w:rsidR="00AB1972" w:rsidRPr="00DA318E" w:rsidRDefault="00AB1972" w:rsidP="00C34F4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      </w:t>
      </w:r>
      <w:r w:rsidR="00DA318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</w:t>
      </w:r>
      <w:r w:rsidR="00DA318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2. Висновок за результатами професійного відбору кандидата видається:</w:t>
      </w:r>
    </w:p>
    <w:p w:rsidR="00AB1972" w:rsidRPr="00DA318E" w:rsidRDefault="00AB1972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 щодо громадян призовного віку, які мають відповідний рівень освіти і не проходили строкової військової служби, військовозобов’язаних та жінок - керівником територіального центру комплектування та соціальної підтримки;</w:t>
      </w:r>
    </w:p>
    <w:p w:rsidR="00AB1972" w:rsidRPr="00DA318E" w:rsidRDefault="00AB1972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>                   щодо військовослужбовців строкової військової служби - посадовою особою військової частини, на яку рішенням командира військової частини покладено виконання цих обо</w:t>
      </w: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softHyphen/>
        <w:t>в’язків.</w:t>
      </w:r>
    </w:p>
    <w:p w:rsidR="00DA318E" w:rsidRDefault="00AB1972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 3. У разі позитивного висновку за результатами проходження кандидатом професійного відбору картка професійного відбору кандидата разом з особовою справою направляються командиру військової частини.</w:t>
      </w:r>
    </w:p>
    <w:p w:rsidR="00AB1972" w:rsidRPr="00DA318E" w:rsidRDefault="00DA318E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4</w:t>
      </w:r>
      <w:r w:rsidR="00AB1972" w:rsidRPr="00DA318E">
        <w:rPr>
          <w:rFonts w:ascii="Times New Roman" w:hAnsi="Times New Roman"/>
          <w:color w:val="000000"/>
          <w:sz w:val="20"/>
          <w:szCs w:val="20"/>
          <w:lang w:eastAsia="uk-UA"/>
        </w:rPr>
        <w:t>. Відомості та матеріали професійного відбору зберігаються у територіальному центрі комплектування та соціальної підтримки (штабі військової частини) протягом трьох років.</w:t>
      </w:r>
    </w:p>
    <w:p w:rsidR="00AB1972" w:rsidRPr="00DA318E" w:rsidRDefault="00DA318E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</w:t>
      </w:r>
      <w:r w:rsidR="00AB1972" w:rsidRPr="00DA318E">
        <w:rPr>
          <w:rFonts w:ascii="Times New Roman" w:hAnsi="Times New Roman"/>
          <w:color w:val="000000"/>
          <w:sz w:val="20"/>
          <w:szCs w:val="20"/>
          <w:lang w:eastAsia="uk-UA"/>
        </w:rPr>
        <w:t>5. Картки професійного відбору кандидатів, які не пройшли професійного відбору, зберігаються:</w:t>
      </w:r>
    </w:p>
    <w:p w:rsidR="00AB1972" w:rsidRPr="00DA318E" w:rsidRDefault="00DA318E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="00AB1972"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</w:t>
      </w:r>
      <w:r w:rsidR="00AB1972" w:rsidRPr="00DA318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на громадян призовного віку, які мають відповідний рівень освіти, та жінок - протягом трьох</w:t>
      </w:r>
      <w:r w:rsidR="00AB1972"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років у територіальному центрі комплектування та соціальної підтримки;</w:t>
      </w:r>
    </w:p>
    <w:p w:rsidR="00AB1972" w:rsidRPr="00DA318E" w:rsidRDefault="00AB1972" w:rsidP="00C34F4C">
      <w:pPr>
        <w:shd w:val="clear" w:color="auto" w:fill="FFFFFF"/>
        <w:spacing w:after="0" w:line="182" w:lineRule="atLeast"/>
        <w:ind w:left="1440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 </w:t>
      </w:r>
      <w:r w:rsidR="00DA318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</w:t>
      </w:r>
      <w:r w:rsidRPr="00DA318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на військовослужбовців строкової військової служби до звільнення їх з військової служби -</w:t>
      </w:r>
      <w:r w:rsidRPr="00DA318E">
        <w:rPr>
          <w:rFonts w:ascii="Times New Roman" w:hAnsi="Times New Roman"/>
          <w:color w:val="000000"/>
          <w:sz w:val="20"/>
          <w:szCs w:val="20"/>
          <w:lang w:eastAsia="uk-UA"/>
        </w:rPr>
        <w:t> у штабі військової частини разом з обліково-послужною картою військовослужбовця.</w:t>
      </w:r>
    </w:p>
    <w:p w:rsidR="00AB1972" w:rsidRDefault="00AB1972" w:rsidP="00C34F4C">
      <w:pPr>
        <w:ind w:left="1440"/>
        <w:jc w:val="both"/>
      </w:pPr>
    </w:p>
    <w:sectPr w:rsidR="00AB1972" w:rsidSect="00DA318E">
      <w:pgSz w:w="11906" w:h="16838"/>
      <w:pgMar w:top="142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4C"/>
    <w:rsid w:val="00026CA0"/>
    <w:rsid w:val="000B7189"/>
    <w:rsid w:val="000F2E23"/>
    <w:rsid w:val="000F79AF"/>
    <w:rsid w:val="00167958"/>
    <w:rsid w:val="001A759D"/>
    <w:rsid w:val="001C79D5"/>
    <w:rsid w:val="001D2BC0"/>
    <w:rsid w:val="001E1521"/>
    <w:rsid w:val="00224126"/>
    <w:rsid w:val="00254C12"/>
    <w:rsid w:val="00292AD1"/>
    <w:rsid w:val="002B32D2"/>
    <w:rsid w:val="003B5C21"/>
    <w:rsid w:val="003D1AB9"/>
    <w:rsid w:val="00400C9A"/>
    <w:rsid w:val="004E4797"/>
    <w:rsid w:val="005D7C1B"/>
    <w:rsid w:val="005E105F"/>
    <w:rsid w:val="006359A9"/>
    <w:rsid w:val="006A344A"/>
    <w:rsid w:val="0072381E"/>
    <w:rsid w:val="00794DEF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AB1972"/>
    <w:rsid w:val="00B327DB"/>
    <w:rsid w:val="00BD7521"/>
    <w:rsid w:val="00C34F4C"/>
    <w:rsid w:val="00C8365F"/>
    <w:rsid w:val="00CA29B3"/>
    <w:rsid w:val="00CC666A"/>
    <w:rsid w:val="00DA318E"/>
    <w:rsid w:val="00DB56D8"/>
    <w:rsid w:val="00E12E9D"/>
    <w:rsid w:val="00EB01F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D7C71"/>
  <w15:docId w15:val="{319934A1-B78A-4280-8818-6474901E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F4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2022-06-23T07:37:00Z</dcterms:created>
  <dcterms:modified xsi:type="dcterms:W3CDTF">2022-06-23T07:37:00Z</dcterms:modified>
</cp:coreProperties>
</file>