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B5" w:rsidRPr="00B519B5" w:rsidRDefault="00B519B5" w:rsidP="00B519B5">
      <w:pPr>
        <w:keepNext/>
        <w:keepLines/>
        <w:spacing w:after="240"/>
        <w:ind w:left="8505"/>
        <w:jc w:val="center"/>
        <w:rPr>
          <w:rFonts w:ascii="Times New Roman" w:hAnsi="Times New Roman"/>
          <w:sz w:val="28"/>
          <w:szCs w:val="28"/>
        </w:rPr>
      </w:pPr>
      <w:r w:rsidRPr="00B519B5">
        <w:rPr>
          <w:rFonts w:ascii="Times New Roman" w:hAnsi="Times New Roman"/>
          <w:sz w:val="28"/>
          <w:szCs w:val="28"/>
        </w:rPr>
        <w:t>ЗАТВЕРДЖЕНО</w:t>
      </w:r>
      <w:r w:rsidRPr="00B519B5">
        <w:rPr>
          <w:rFonts w:ascii="Times New Roman" w:hAnsi="Times New Roman"/>
          <w:sz w:val="28"/>
          <w:szCs w:val="28"/>
        </w:rPr>
        <w:br/>
        <w:t>розпорядженням Кабінету Міністрів України</w:t>
      </w:r>
      <w:r w:rsidRPr="00B519B5">
        <w:rPr>
          <w:rFonts w:ascii="Times New Roman" w:hAnsi="Times New Roman"/>
          <w:sz w:val="28"/>
          <w:szCs w:val="28"/>
        </w:rPr>
        <w:br/>
        <w:t xml:space="preserve">від </w:t>
      </w:r>
      <w:r w:rsidR="009A1B8A">
        <w:rPr>
          <w:rFonts w:ascii="Times New Roman" w:hAnsi="Times New Roman"/>
          <w:sz w:val="28"/>
          <w:szCs w:val="28"/>
        </w:rPr>
        <w:t>9 вересня 2020 р. № 1133-р</w:t>
      </w:r>
    </w:p>
    <w:p w:rsidR="00B519B5" w:rsidRPr="00B519B5" w:rsidRDefault="00B519B5" w:rsidP="00B519B5">
      <w:pPr>
        <w:keepNext/>
        <w:keepLines/>
        <w:spacing w:after="120"/>
        <w:jc w:val="center"/>
        <w:rPr>
          <w:rFonts w:ascii="Times New Roman" w:hAnsi="Times New Roman"/>
          <w:sz w:val="28"/>
          <w:szCs w:val="28"/>
        </w:rPr>
      </w:pPr>
      <w:r w:rsidRPr="00B519B5">
        <w:rPr>
          <w:rFonts w:ascii="Times New Roman" w:hAnsi="Times New Roman"/>
          <w:sz w:val="28"/>
          <w:szCs w:val="28"/>
        </w:rPr>
        <w:t>ПЛАН</w:t>
      </w:r>
      <w:r w:rsidRPr="00B519B5">
        <w:rPr>
          <w:rFonts w:ascii="Times New Roman" w:hAnsi="Times New Roman"/>
          <w:sz w:val="28"/>
          <w:szCs w:val="28"/>
        </w:rPr>
        <w:br/>
        <w:t>пріоритетних дій Уряду на 2020 рік</w:t>
      </w:r>
    </w:p>
    <w:tbl>
      <w:tblPr>
        <w:tblW w:w="15939" w:type="dxa"/>
        <w:tblInd w:w="-147" w:type="dxa"/>
        <w:tblLayout w:type="fixed"/>
        <w:tblCellMar>
          <w:left w:w="57" w:type="dxa"/>
          <w:right w:w="57" w:type="dxa"/>
        </w:tblCellMar>
        <w:tblLook w:val="0620" w:firstRow="1" w:lastRow="0" w:firstColumn="0" w:lastColumn="0" w:noHBand="1" w:noVBand="1"/>
      </w:tblPr>
      <w:tblGrid>
        <w:gridCol w:w="3117"/>
        <w:gridCol w:w="3259"/>
        <w:gridCol w:w="2333"/>
        <w:gridCol w:w="1416"/>
        <w:gridCol w:w="2834"/>
        <w:gridCol w:w="2980"/>
      </w:tblGrid>
      <w:tr w:rsidR="00B519B5" w:rsidRPr="00B519B5" w:rsidTr="00C15327">
        <w:trPr>
          <w:trHeight w:val="299"/>
          <w:tblHeader/>
        </w:trPr>
        <w:tc>
          <w:tcPr>
            <w:tcW w:w="3117" w:type="dxa"/>
            <w:vMerge w:val="restart"/>
            <w:tcBorders>
              <w:top w:val="single" w:sz="4" w:space="0" w:color="auto"/>
              <w:bottom w:val="single" w:sz="4" w:space="0" w:color="auto"/>
              <w:right w:val="single" w:sz="4" w:space="0" w:color="auto"/>
            </w:tcBorders>
            <w:vAlign w:val="center"/>
            <w:hideMark/>
          </w:tcPr>
          <w:p w:rsidR="00B519B5" w:rsidRPr="00B519B5" w:rsidRDefault="00B519B5" w:rsidP="00B519B5">
            <w:pPr>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Кроки</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Обґрунтування (підстава)</w:t>
            </w:r>
          </w:p>
        </w:tc>
        <w:tc>
          <w:tcPr>
            <w:tcW w:w="2333" w:type="dxa"/>
            <w:vMerge w:val="restart"/>
            <w:tcBorders>
              <w:top w:val="single" w:sz="4" w:space="0" w:color="auto"/>
              <w:left w:val="single" w:sz="4" w:space="0" w:color="auto"/>
              <w:bottom w:val="single" w:sz="4" w:space="0" w:color="auto"/>
              <w:right w:val="single" w:sz="4" w:space="0" w:color="auto"/>
            </w:tcBorders>
            <w:vAlign w:val="center"/>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Відповідальні за виконання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Строк</w:t>
            </w:r>
          </w:p>
        </w:tc>
        <w:tc>
          <w:tcPr>
            <w:tcW w:w="2834" w:type="dxa"/>
            <w:vMerge w:val="restart"/>
            <w:tcBorders>
              <w:top w:val="single" w:sz="4" w:space="0" w:color="auto"/>
              <w:left w:val="single" w:sz="4" w:space="0" w:color="auto"/>
              <w:bottom w:val="single" w:sz="4" w:space="0" w:color="auto"/>
              <w:right w:val="single" w:sz="4" w:space="0" w:color="auto"/>
            </w:tcBorders>
            <w:vAlign w:val="center"/>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Індикатор виконання</w:t>
            </w:r>
          </w:p>
        </w:tc>
        <w:tc>
          <w:tcPr>
            <w:tcW w:w="2980" w:type="dxa"/>
            <w:vMerge w:val="restart"/>
            <w:tcBorders>
              <w:top w:val="single" w:sz="4" w:space="0" w:color="auto"/>
              <w:left w:val="single" w:sz="4" w:space="0" w:color="auto"/>
              <w:bottom w:val="single" w:sz="4" w:space="0" w:color="auto"/>
            </w:tcBorders>
            <w:vAlign w:val="center"/>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Очікувані результати</w:t>
            </w:r>
          </w:p>
        </w:tc>
      </w:tr>
      <w:tr w:rsidR="00B519B5" w:rsidRPr="00B519B5" w:rsidTr="00C15327">
        <w:trPr>
          <w:trHeight w:val="1021"/>
          <w:tblHeader/>
        </w:trPr>
        <w:tc>
          <w:tcPr>
            <w:tcW w:w="3117" w:type="dxa"/>
            <w:vMerge/>
            <w:tcBorders>
              <w:top w:val="single" w:sz="4" w:space="0" w:color="auto"/>
              <w:bottom w:val="single" w:sz="4" w:space="0" w:color="auto"/>
              <w:right w:val="single" w:sz="4" w:space="0" w:color="auto"/>
            </w:tcBorders>
            <w:vAlign w:val="center"/>
            <w:hideMark/>
          </w:tcPr>
          <w:p w:rsidR="00B519B5" w:rsidRPr="00B519B5" w:rsidRDefault="00B519B5" w:rsidP="00B519B5">
            <w:pPr>
              <w:spacing w:line="228" w:lineRule="auto"/>
              <w:rPr>
                <w:rFonts w:ascii="Times New Roman" w:hAnsi="Times New Roman"/>
                <w:szCs w:val="2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B519B5" w:rsidRPr="00B519B5" w:rsidRDefault="00B519B5" w:rsidP="00B519B5">
            <w:pPr>
              <w:spacing w:line="228" w:lineRule="auto"/>
              <w:rPr>
                <w:rFonts w:ascii="Times New Roman" w:hAnsi="Times New Roman"/>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B519B5" w:rsidRPr="00B519B5" w:rsidRDefault="00B519B5" w:rsidP="00B519B5">
            <w:pPr>
              <w:spacing w:line="228" w:lineRule="auto"/>
              <w:rPr>
                <w:rFonts w:ascii="Times New Roman" w:hAnsi="Times New Roman"/>
                <w:sz w:val="22"/>
                <w:szCs w:val="22"/>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519B5" w:rsidRPr="00B519B5" w:rsidRDefault="00B519B5" w:rsidP="00B519B5">
            <w:pPr>
              <w:spacing w:line="228" w:lineRule="auto"/>
              <w:rPr>
                <w:rFonts w:ascii="Times New Roman" w:hAnsi="Times New Roman"/>
                <w:sz w:val="22"/>
                <w:szCs w:val="22"/>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519B5" w:rsidRPr="00B519B5" w:rsidRDefault="00B519B5" w:rsidP="00B519B5">
            <w:pPr>
              <w:spacing w:line="228" w:lineRule="auto"/>
              <w:rPr>
                <w:rFonts w:ascii="Times New Roman" w:hAnsi="Times New Roman"/>
                <w:sz w:val="22"/>
                <w:szCs w:val="22"/>
                <w:lang w:eastAsia="en-US"/>
              </w:rPr>
            </w:pPr>
          </w:p>
        </w:tc>
        <w:tc>
          <w:tcPr>
            <w:tcW w:w="2980" w:type="dxa"/>
            <w:vMerge/>
            <w:tcBorders>
              <w:top w:val="single" w:sz="4" w:space="0" w:color="auto"/>
              <w:left w:val="single" w:sz="4" w:space="0" w:color="auto"/>
              <w:bottom w:val="single" w:sz="4" w:space="0" w:color="auto"/>
            </w:tcBorders>
            <w:vAlign w:val="center"/>
            <w:hideMark/>
          </w:tcPr>
          <w:p w:rsidR="00B519B5" w:rsidRPr="00B519B5" w:rsidRDefault="00B519B5" w:rsidP="00B519B5">
            <w:pPr>
              <w:spacing w:line="228" w:lineRule="auto"/>
              <w:rPr>
                <w:rFonts w:ascii="Times New Roman" w:hAnsi="Times New Roman"/>
                <w:sz w:val="22"/>
                <w:szCs w:val="22"/>
                <w:lang w:eastAsia="en-US"/>
              </w:rPr>
            </w:pPr>
          </w:p>
        </w:tc>
      </w:tr>
      <w:tr w:rsidR="00B519B5" w:rsidRPr="00B519B5" w:rsidTr="00C15327">
        <w:tc>
          <w:tcPr>
            <w:tcW w:w="15939" w:type="dxa"/>
            <w:gridSpan w:val="6"/>
            <w:tcBorders>
              <w:top w:val="single" w:sz="4" w:space="0" w:color="auto"/>
            </w:tcBorders>
            <w:vAlign w:val="center"/>
            <w:hideMark/>
          </w:tcPr>
          <w:p w:rsidR="00B519B5" w:rsidRPr="00B519B5" w:rsidRDefault="00B519B5" w:rsidP="00B519B5">
            <w:pPr>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 Шлях до Європи (Віце-прем’єр-міністр з питань європейської та євроатлантичної інтеграції України)</w:t>
            </w:r>
          </w:p>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1.1. Європейська інтеграція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Calibri" w:eastAsia="Calibri" w:hAnsi="Calibri" w:cs="Calibri"/>
                <w:szCs w:val="26"/>
                <w:lang w:val="ru-RU" w:eastAsia="en-US"/>
              </w:rPr>
            </w:pPr>
            <w:r w:rsidRPr="00B519B5">
              <w:rPr>
                <w:rFonts w:ascii="Times New Roman" w:hAnsi="Times New Roman"/>
                <w:szCs w:val="26"/>
                <w:lang w:eastAsia="en-US"/>
              </w:rPr>
              <w:t>Проведення Двадцять другого Саміту Україна — ЄС</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обговорення питання поглиблення співпраці між Україною та ЄС, визначення пріоритетів взаємодії на найближче майбутнє</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інші центральні органи виконавчої влади</w:t>
            </w:r>
            <w:r w:rsidRPr="00B519B5">
              <w:rPr>
                <w:rFonts w:ascii="Times New Roman" w:hAnsi="Times New Roman"/>
              </w:rPr>
              <w:br/>
              <w:t>Секретаріат Кабінету Міністрів України</w:t>
            </w:r>
            <w:bookmarkStart w:id="0" w:name="_GoBack"/>
            <w:bookmarkEnd w:id="0"/>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проведено саміт Україна — ЄС (1 жовтня, м. Брюссель) з ухваленням спільного підсумкового документа</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узгоджено за результатами саміту підтримку ЄС України у реалізації її курсу на європейську інтеграцію, поглиблення економічної і секторальної інтеграції та сприяння у процесі впровадження реформ</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підтвердження ЄС європейських прагнень України та її європейського вибору, відданості суверенітету і територіальної цілісності України у її міжнародно визнаних кордонах; підтримка курсу на поступову інтеграцію до внутрішнього ринку ЄС, узгодження цілей поглибленої секторальної інтеграції України та подальшої інтенсифікації двосторонньої торгівлі у рамках поглибленої та всеохоплюючої зони вільної торгівлі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Проведення Сьомого засідання Ради асоціації Україна — ЄС</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здійснення контролю та моніторингу застосування і виконання </w:t>
            </w:r>
            <w:r w:rsidRPr="00B519B5">
              <w:rPr>
                <w:rFonts w:ascii="Times New Roman" w:hAnsi="Times New Roman"/>
                <w:szCs w:val="26"/>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про асоціацію)</w:t>
            </w:r>
            <w:r w:rsidRPr="00B519B5">
              <w:rPr>
                <w:rFonts w:ascii="Times New Roman" w:hAnsi="Times New Roman"/>
              </w:rPr>
              <w:t>, вивчення головних питань, що виникають в рамках Угоди про асоціацію, та інших двосторонніх або міжнародних питань, що становлять взаємний інтерес</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Урядовий офіс координації європейської та євроатлантичної інтеграції Секретаріату Кабінету Міністрів України</w:t>
            </w:r>
            <w:r w:rsidRPr="00B519B5">
              <w:rPr>
                <w:rFonts w:ascii="Times New Roman" w:hAnsi="Times New Roman"/>
              </w:rPr>
              <w:br/>
              <w:t>МЗС</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проведено засідання Ради асоціації Україна — ЄС (м. Брюссель) з ухваленням підсумкового спільного документа</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узгоджено за результатами засідання підтримку ЄС України у реалізації її курсу на європейську інтеграцію, поглиблення економічної і секторальної інтеграції та сприяння у процесі впровадження реформ</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підтвердження пріоритетів порядку денного Україна — ЄС, закріплених у спільному підсумковому документі Двадцять другого саміту Україна — ЄС; визначення подальших кроків щодо реалізації зазначених пріоритетів у 2021 році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right="-15" w:firstLine="0"/>
              <w:contextualSpacing/>
              <w:rPr>
                <w:rFonts w:ascii="Times New Roman" w:hAnsi="Times New Roman"/>
                <w:szCs w:val="26"/>
                <w:lang w:eastAsia="en-US"/>
              </w:rPr>
            </w:pPr>
            <w:r w:rsidRPr="00B519B5">
              <w:rPr>
                <w:rFonts w:ascii="Times New Roman" w:hAnsi="Times New Roman"/>
                <w:szCs w:val="26"/>
                <w:lang w:eastAsia="en-US"/>
              </w:rPr>
              <w:t>Розроблення проекту концепції оновлення Угоди про асоціацію</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приведення положень Угоди про асоціацію у відповідність з актуальним станом відносин Україна ― ЄС</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Віце-прем’єр-міністр з питань європейської та євроатлантичної інтеграції України</w:t>
            </w:r>
            <w:r w:rsidRPr="00B519B5">
              <w:rPr>
                <w:rFonts w:ascii="Times New Roman" w:hAnsi="Times New Roman"/>
              </w:rPr>
              <w:br/>
              <w:t xml:space="preserve">Урядовий офіс координації європейської та євроатлантичної інтеграції </w:t>
            </w:r>
            <w:r w:rsidRPr="00B519B5">
              <w:rPr>
                <w:rFonts w:ascii="Times New Roman" w:hAnsi="Times New Roman"/>
              </w:rPr>
              <w:lastRenderedPageBreak/>
              <w:t>Секретаріату Кабінету Міністрів України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вересень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розроблено концепцію з урахуванням позицій всіх заінтересованих сторін</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представлено концепцію Стороні ЄС</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започаткування переговорного процесу із Стороною ЄС щодо оновлення Угоди про асоціацію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плану заходів щодо оновлення Угоди про асоціацію</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приведення положень Угоди про асоціацію у відповідність з актуальним станом відносин Україна ― ЄС</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Віце-прем’єр-міністр з питань європейської та євроатлантичної інтеграції України</w:t>
            </w:r>
            <w:r w:rsidRPr="00B519B5">
              <w:rPr>
                <w:rFonts w:ascii="Times New Roman" w:hAnsi="Times New Roman"/>
              </w:rPr>
              <w:br/>
              <w:t>Урядовий офіс координації європейської та євроатлантичної інтеграції Секретаріату Кабінету Міністрів України</w:t>
            </w:r>
            <w:r w:rsidRPr="00B519B5">
              <w:rPr>
                <w:rFonts w:ascii="Times New Roman" w:hAnsi="Times New Roman"/>
              </w:rPr>
              <w:br/>
              <w:t>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оновлення Угоди про асоціацію шляхом забезпечення ефективної координації роботи органів виконавчої влади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механізму оновлення Угоди про асоціацію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приведення положень Угоди про асоціацію у відповідність з актуальним станом відносин Україна — ЄС</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Віце-прем’єр-міністр з питань європейської та євроатлантичної інтеграції України</w:t>
            </w:r>
            <w:r w:rsidRPr="00B519B5">
              <w:rPr>
                <w:rFonts w:ascii="Times New Roman" w:hAnsi="Times New Roman"/>
              </w:rPr>
              <w:br/>
              <w:t xml:space="preserve">Урядовий офіс координації європейської та євроатлантичної інтеграції Секретаріату </w:t>
            </w:r>
            <w:r w:rsidRPr="00B519B5">
              <w:rPr>
                <w:rFonts w:ascii="Times New Roman" w:hAnsi="Times New Roman"/>
              </w:rPr>
              <w:lastRenderedPageBreak/>
              <w:t>Кабінету Міністрів України</w:t>
            </w:r>
            <w:r w:rsidRPr="00B519B5">
              <w:rPr>
                <w:rFonts w:ascii="Times New Roman" w:hAnsi="Times New Roman"/>
              </w:rPr>
              <w:br/>
              <w:t>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затверджено положення про консультативно-дорадчий орган Кабінету Міністрів України щодо координації євроінтеграції, до завдань якого віднесені питання, пов’язані з оновленням Угоди про асоціацію</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консультативно-дорадчого органу для міжвідомчого діалогу з бізнесом та громадянським суспільством щодо питань оновлення Угоди про асоціацію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Розширення сфер співпраці аграрного діалогу Україна ― ЄС</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зближення позицій України та ЄС з питань співробітництва у сільськогосподарській сфері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узгоджено сторонами проект оновленого Меморандуму про взаєморозуміння</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розширення присутності вітчизняної аграрної продукції на ринку ЄС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Оновлення додатка XVII “Нормативно-правове наближення” до Угоди про асоціацію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Угоди про асоціацію</w:t>
            </w:r>
          </w:p>
        </w:tc>
        <w:tc>
          <w:tcPr>
            <w:tcW w:w="2333" w:type="dxa"/>
            <w:hideMark/>
          </w:tcPr>
          <w:p w:rsidR="00B519B5" w:rsidRPr="00B519B5" w:rsidRDefault="00B519B5" w:rsidP="00B519B5">
            <w:pPr>
              <w:widowControl w:val="0"/>
              <w:spacing w:before="120" w:line="228" w:lineRule="auto"/>
              <w:ind w:right="-17"/>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Мінфін</w:t>
            </w:r>
            <w:r w:rsidRPr="00B519B5">
              <w:rPr>
                <w:rFonts w:ascii="Times New Roman" w:hAnsi="Times New Roman"/>
              </w:rPr>
              <w:br/>
              <w:t>Мінцифри</w:t>
            </w:r>
            <w:r w:rsidRPr="00B519B5">
              <w:rPr>
                <w:rFonts w:ascii="Times New Roman" w:hAnsi="Times New Roman"/>
              </w:rPr>
              <w:br/>
              <w:t>Мінінфраструктури</w:t>
            </w:r>
            <w:r w:rsidRPr="00B519B5">
              <w:rPr>
                <w:rFonts w:ascii="Times New Roman" w:hAnsi="Times New Roman"/>
              </w:rPr>
              <w:br/>
              <w:t>Адміністрація Держспецзв’язку</w:t>
            </w:r>
            <w:r w:rsidRPr="00B519B5">
              <w:rPr>
                <w:rFonts w:ascii="Times New Roman" w:hAnsi="Times New Roman"/>
              </w:rPr>
              <w:br/>
            </w:r>
            <w:r w:rsidRPr="00B519B5">
              <w:rPr>
                <w:rFonts w:ascii="Times New Roman" w:hAnsi="Times New Roman"/>
                <w:spacing w:val="-2"/>
              </w:rPr>
              <w:t>Держфінмоніторинг</w:t>
            </w:r>
            <w:r w:rsidRPr="00B519B5">
              <w:rPr>
                <w:rFonts w:ascii="Times New Roman" w:hAnsi="Times New Roman"/>
              </w:rPr>
              <w:br/>
              <w:t>Національний банк (за згодою)</w:t>
            </w:r>
            <w:r w:rsidRPr="00B519B5">
              <w:rPr>
                <w:rFonts w:ascii="Times New Roman" w:hAnsi="Times New Roman"/>
              </w:rPr>
              <w:br/>
              <w:t>НКЦПФР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узгоджено сторонами проект Рішення Комітету асоціації Україна ― ЄС у торговельному складі</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формування оновлених переліків та графіків адаптації законодавства ЄС у сфері послуг</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Проведення попередньої оціночної місії ЄС стосовно укладення Угоди про оцінку відповідності та прийнятність промислових товарів (далі — Угода АСАА) за пріоритетними секторами </w:t>
            </w:r>
            <w:r w:rsidRPr="00B519B5">
              <w:rPr>
                <w:rFonts w:ascii="Times New Roman" w:hAnsi="Times New Roman"/>
                <w:szCs w:val="26"/>
                <w:lang w:eastAsia="en-US"/>
              </w:rPr>
              <w:lastRenderedPageBreak/>
              <w:t>промислової продукції</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необхідність підготовки до укладення Угоди АСАА з метою підвищення обсягу експорту українських промислових товарів на ринку ЄС</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проведено попередню оцінку експертами ЄС інфраструктури якості України до укладення Угоди АСАА</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конкурентоспроможності вітчизняних виробників; підвищення обсягів експорту вітчизняної продукції у пріоритетних секторах промислової продукції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Розширення доступу українських товарів на ринок ЄС в рамках поглибленої та всеохоплюючої зони вільної торгівлі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створених розширених можливостей преференційного експорту до ЄС</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подано Президенту України проект розпорядження</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розроблено позиційний документ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розширення присутності вітчизняної продукції на ринку ЄС</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Формування спільної дорожньої карти Україна ― ЄС щодо подальшого розвитку торговельно-економічних зв’язків та нівелювання негативного впливу від заходів, вжитих на рівні окремих держав ― членів ЄС в умовах боротьби з поширенням гострої респіраторної хвороби COVID-19, спричиненої коронавірусом SARS-CoV-2</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запобігання зниженню темпів створення поглибленої та всеохоплюючої зони вільної торгівлі та збереження умов доступу на ринок ЄС для вітчизняних експортерів в умовах боротьби з поширенням гострої респіраторної хвороби COVID-19, спричиненої коронавірусом </w:t>
            </w:r>
            <w:r w:rsidRPr="00B519B5">
              <w:rPr>
                <w:rFonts w:ascii="Times New Roman" w:hAnsi="Times New Roman"/>
              </w:rPr>
              <w:br/>
              <w:t>SARS-CoV-2</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розроблено позиційний документ</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досягнуто двосторонні домовленості в рамках Комітету асоціації у торговельному складі</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формування ключових напрямів взаємодії з ЄС щодо подальшого розвитку торговельно-економічних зв’язків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Підготовка до проведення саміту ініціативи “Східне партнерство”</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обговорення питання поглиблення співпраці між Україною та ЄС</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проведено саміт ініціативи “Східне партнерство” з ухваленням підсумкової Спільної декларації</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узгоджено за результатами саміту </w:t>
            </w:r>
            <w:r w:rsidRPr="00B519B5">
              <w:rPr>
                <w:rFonts w:ascii="Times New Roman" w:hAnsi="Times New Roman"/>
              </w:rPr>
              <w:lastRenderedPageBreak/>
              <w:t>підтримку ЄС України у реалізації її курсу на європейську інтеграцію, поглиблення економічної і секторальної інтеграції та сприяння у процесі впровадження реформ</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підтвердження ЄС європейських прагнень України та її європейського вибору, відданості суверенітету і територіальної цілісності України у її міжнародно </w:t>
            </w:r>
            <w:r w:rsidRPr="00B519B5">
              <w:rPr>
                <w:rFonts w:ascii="Times New Roman" w:hAnsi="Times New Roman"/>
              </w:rPr>
              <w:lastRenderedPageBreak/>
              <w:t>визнаних кордонах; підтримка курсу на поступову інтеграцію до внутрішнього ринку ЄС, узгодження цілей поглибленої секторальної інтеграції України та подальшої інтенсифікації двосторонньої торгівлі у рамках поглибленої та всеохоплюючої зони вільної торгівлі</w:t>
            </w:r>
          </w:p>
        </w:tc>
      </w:tr>
      <w:tr w:rsidR="00B519B5" w:rsidRPr="00B519B5" w:rsidTr="00C15327">
        <w:tc>
          <w:tcPr>
            <w:tcW w:w="3117" w:type="dxa"/>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hint="eastAsia"/>
                <w:szCs w:val="26"/>
                <w:lang w:eastAsia="en-US"/>
              </w:rPr>
              <w:lastRenderedPageBreak/>
              <w:t>Визначення</w:t>
            </w:r>
            <w:r w:rsidRPr="00B519B5">
              <w:rPr>
                <w:rFonts w:ascii="Times New Roman" w:hAnsi="Times New Roman"/>
                <w:szCs w:val="26"/>
                <w:lang w:eastAsia="en-US"/>
              </w:rPr>
              <w:t xml:space="preserve"> </w:t>
            </w:r>
            <w:r w:rsidRPr="00B519B5">
              <w:rPr>
                <w:rFonts w:ascii="Times New Roman" w:hAnsi="Times New Roman" w:hint="eastAsia"/>
                <w:szCs w:val="26"/>
                <w:lang w:eastAsia="en-US"/>
              </w:rPr>
              <w:t>формату</w:t>
            </w:r>
            <w:r w:rsidRPr="00B519B5">
              <w:rPr>
                <w:rFonts w:ascii="Times New Roman" w:hAnsi="Times New Roman"/>
                <w:szCs w:val="26"/>
                <w:lang w:eastAsia="en-US"/>
              </w:rPr>
              <w:t xml:space="preserve"> </w:t>
            </w:r>
            <w:r w:rsidRPr="00B519B5">
              <w:rPr>
                <w:rFonts w:ascii="Times New Roman" w:hAnsi="Times New Roman" w:hint="eastAsia"/>
                <w:szCs w:val="26"/>
                <w:lang w:eastAsia="en-US"/>
              </w:rPr>
              <w:t>участі</w:t>
            </w:r>
            <w:r w:rsidRPr="00B519B5">
              <w:rPr>
                <w:rFonts w:ascii="Times New Roman" w:hAnsi="Times New Roman"/>
                <w:szCs w:val="26"/>
                <w:lang w:eastAsia="en-US"/>
              </w:rPr>
              <w:t xml:space="preserve"> </w:t>
            </w:r>
            <w:r w:rsidRPr="00B519B5">
              <w:rPr>
                <w:rFonts w:ascii="Times New Roman" w:hAnsi="Times New Roman" w:hint="eastAsia"/>
                <w:szCs w:val="26"/>
                <w:lang w:eastAsia="en-US"/>
              </w:rPr>
              <w:t>України</w:t>
            </w:r>
            <w:r w:rsidRPr="00B519B5">
              <w:rPr>
                <w:rFonts w:ascii="Times New Roman" w:hAnsi="Times New Roman"/>
                <w:szCs w:val="26"/>
                <w:lang w:eastAsia="en-US"/>
              </w:rPr>
              <w:t xml:space="preserve"> </w:t>
            </w:r>
            <w:r w:rsidRPr="00B519B5">
              <w:rPr>
                <w:rFonts w:ascii="Times New Roman" w:hAnsi="Times New Roman" w:hint="eastAsia"/>
                <w:szCs w:val="26"/>
                <w:lang w:eastAsia="en-US"/>
              </w:rPr>
              <w:t>в</w:t>
            </w:r>
            <w:r w:rsidRPr="00B519B5">
              <w:rPr>
                <w:rFonts w:ascii="Times New Roman" w:hAnsi="Times New Roman"/>
                <w:szCs w:val="26"/>
                <w:lang w:eastAsia="en-US"/>
              </w:rPr>
              <w:t xml:space="preserve"> </w:t>
            </w:r>
            <w:r w:rsidRPr="00B519B5">
              <w:rPr>
                <w:rFonts w:ascii="Times New Roman" w:hAnsi="Times New Roman" w:hint="eastAsia"/>
                <w:szCs w:val="26"/>
                <w:lang w:eastAsia="en-US"/>
              </w:rPr>
              <w:t>ініціативі</w:t>
            </w:r>
            <w:r w:rsidRPr="00B519B5">
              <w:rPr>
                <w:rFonts w:ascii="Times New Roman" w:hAnsi="Times New Roman"/>
                <w:szCs w:val="26"/>
                <w:lang w:eastAsia="en-US"/>
              </w:rPr>
              <w:t xml:space="preserve"> </w:t>
            </w:r>
            <w:r w:rsidRPr="00B519B5">
              <w:rPr>
                <w:rFonts w:ascii="Times New Roman" w:hAnsi="Times New Roman" w:hint="eastAsia"/>
              </w:rPr>
              <w:t>Європейської</w:t>
            </w:r>
            <w:r w:rsidRPr="00B519B5">
              <w:rPr>
                <w:rFonts w:ascii="Times New Roman" w:hAnsi="Times New Roman"/>
                <w:szCs w:val="26"/>
                <w:lang w:eastAsia="en-US"/>
              </w:rPr>
              <w:t xml:space="preserve"> </w:t>
            </w:r>
            <w:r w:rsidRPr="00B519B5">
              <w:rPr>
                <w:rFonts w:ascii="Times New Roman" w:hAnsi="Times New Roman" w:hint="eastAsia"/>
                <w:szCs w:val="26"/>
                <w:lang w:eastAsia="en-US"/>
              </w:rPr>
              <w:t>Комісії</w:t>
            </w:r>
            <w:r w:rsidRPr="00B519B5">
              <w:rPr>
                <w:rFonts w:ascii="Times New Roman" w:hAnsi="Times New Roman"/>
                <w:szCs w:val="26"/>
                <w:lang w:eastAsia="en-US"/>
              </w:rPr>
              <w:t xml:space="preserve"> “Європейська Зелена Угода (European Green Deal)”</w:t>
            </w:r>
          </w:p>
        </w:tc>
        <w:tc>
          <w:tcPr>
            <w:tcW w:w="3259" w:type="dxa"/>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hint="eastAsia"/>
              </w:rPr>
              <w:t>забезпечення</w:t>
            </w:r>
            <w:r w:rsidRPr="00B519B5">
              <w:rPr>
                <w:rFonts w:ascii="Times New Roman" w:hAnsi="Times New Roman"/>
              </w:rPr>
              <w:t xml:space="preserve"> </w:t>
            </w:r>
            <w:r w:rsidRPr="00B519B5">
              <w:rPr>
                <w:rFonts w:ascii="Times New Roman" w:hAnsi="Times New Roman" w:hint="eastAsia"/>
              </w:rPr>
              <w:t>імплементації</w:t>
            </w:r>
            <w:r w:rsidRPr="00B519B5">
              <w:rPr>
                <w:rFonts w:ascii="Times New Roman" w:hAnsi="Times New Roman"/>
              </w:rPr>
              <w:t xml:space="preserve"> </w:t>
            </w:r>
            <w:r w:rsidRPr="00B519B5">
              <w:rPr>
                <w:rFonts w:ascii="Times New Roman" w:hAnsi="Times New Roman" w:hint="eastAsia"/>
              </w:rPr>
              <w:t>положень</w:t>
            </w:r>
            <w:r w:rsidRPr="00B519B5">
              <w:rPr>
                <w:rFonts w:ascii="Times New Roman" w:hAnsi="Times New Roman"/>
              </w:rPr>
              <w:t xml:space="preserve"> </w:t>
            </w:r>
            <w:r w:rsidRPr="00B519B5">
              <w:rPr>
                <w:rFonts w:ascii="Times New Roman" w:hAnsi="Times New Roman" w:hint="eastAsia"/>
              </w:rPr>
              <w:t>Угоди</w:t>
            </w:r>
            <w:r w:rsidRPr="00B519B5">
              <w:rPr>
                <w:rFonts w:ascii="Times New Roman" w:hAnsi="Times New Roman"/>
              </w:rPr>
              <w:t xml:space="preserve"> </w:t>
            </w:r>
            <w:r w:rsidRPr="00B519B5">
              <w:rPr>
                <w:rFonts w:ascii="Times New Roman" w:hAnsi="Times New Roman" w:hint="eastAsia"/>
              </w:rPr>
              <w:t>про</w:t>
            </w:r>
            <w:r w:rsidRPr="00B519B5">
              <w:rPr>
                <w:rFonts w:ascii="Times New Roman" w:hAnsi="Times New Roman"/>
              </w:rPr>
              <w:t xml:space="preserve"> </w:t>
            </w:r>
            <w:r w:rsidRPr="00B519B5">
              <w:rPr>
                <w:rFonts w:ascii="Times New Roman" w:hAnsi="Times New Roman" w:hint="eastAsia"/>
              </w:rPr>
              <w:t>асоціацію</w:t>
            </w:r>
            <w:r w:rsidRPr="00B519B5">
              <w:rPr>
                <w:rFonts w:ascii="Times New Roman" w:hAnsi="Times New Roman"/>
              </w:rPr>
              <w:t xml:space="preserve">, </w:t>
            </w:r>
            <w:r w:rsidRPr="00B519B5">
              <w:rPr>
                <w:rFonts w:ascii="Times New Roman" w:hAnsi="Times New Roman" w:hint="eastAsia"/>
              </w:rPr>
              <w:t>пов’язаних</w:t>
            </w:r>
            <w:r w:rsidRPr="00B519B5">
              <w:rPr>
                <w:rFonts w:ascii="Times New Roman" w:hAnsi="Times New Roman"/>
              </w:rPr>
              <w:t xml:space="preserve"> </w:t>
            </w:r>
            <w:r w:rsidRPr="00B519B5">
              <w:rPr>
                <w:rFonts w:ascii="Times New Roman" w:hAnsi="Times New Roman" w:hint="eastAsia"/>
              </w:rPr>
              <w:t>із</w:t>
            </w:r>
            <w:r w:rsidRPr="00B519B5">
              <w:rPr>
                <w:rFonts w:ascii="Times New Roman" w:hAnsi="Times New Roman"/>
              </w:rPr>
              <w:t xml:space="preserve"> </w:t>
            </w:r>
            <w:r w:rsidRPr="00B519B5">
              <w:rPr>
                <w:rFonts w:ascii="Times New Roman" w:hAnsi="Times New Roman" w:hint="eastAsia"/>
              </w:rPr>
              <w:t>декарбонізацією</w:t>
            </w:r>
            <w:r w:rsidRPr="00B519B5">
              <w:rPr>
                <w:rFonts w:ascii="Times New Roman" w:hAnsi="Times New Roman"/>
              </w:rPr>
              <w:t xml:space="preserve"> </w:t>
            </w:r>
            <w:r w:rsidRPr="00B519B5">
              <w:rPr>
                <w:rFonts w:ascii="Times New Roman" w:hAnsi="Times New Roman" w:hint="eastAsia"/>
              </w:rPr>
              <w:t>економіки</w:t>
            </w:r>
            <w:r w:rsidRPr="00B519B5">
              <w:rPr>
                <w:rFonts w:ascii="Times New Roman" w:hAnsi="Times New Roman"/>
              </w:rPr>
              <w:t xml:space="preserve">, </w:t>
            </w:r>
            <w:r w:rsidRPr="00B519B5">
              <w:rPr>
                <w:rFonts w:ascii="Times New Roman" w:hAnsi="Times New Roman" w:hint="eastAsia"/>
              </w:rPr>
              <w:t>зниження</w:t>
            </w:r>
            <w:r w:rsidRPr="00B519B5">
              <w:rPr>
                <w:rFonts w:ascii="Times New Roman" w:hAnsi="Times New Roman"/>
              </w:rPr>
              <w:t xml:space="preserve"> </w:t>
            </w:r>
            <w:r w:rsidRPr="00B519B5">
              <w:rPr>
                <w:rFonts w:ascii="Times New Roman" w:hAnsi="Times New Roman" w:hint="eastAsia"/>
              </w:rPr>
              <w:t>вуглецевих</w:t>
            </w:r>
            <w:r w:rsidRPr="00B519B5">
              <w:rPr>
                <w:rFonts w:ascii="Times New Roman" w:hAnsi="Times New Roman"/>
              </w:rPr>
              <w:t xml:space="preserve"> </w:t>
            </w:r>
            <w:r w:rsidRPr="00B519B5">
              <w:rPr>
                <w:rFonts w:ascii="Times New Roman" w:hAnsi="Times New Roman" w:hint="eastAsia"/>
              </w:rPr>
              <w:t>викидів</w:t>
            </w:r>
            <w:r w:rsidRPr="00B519B5">
              <w:rPr>
                <w:rFonts w:ascii="Times New Roman" w:hAnsi="Times New Roman"/>
              </w:rPr>
              <w:t xml:space="preserve">, </w:t>
            </w:r>
            <w:r w:rsidRPr="00B519B5">
              <w:rPr>
                <w:rFonts w:ascii="Times New Roman" w:hAnsi="Times New Roman" w:hint="eastAsia"/>
              </w:rPr>
              <w:t>охорони</w:t>
            </w:r>
            <w:r w:rsidRPr="00B519B5">
              <w:rPr>
                <w:rFonts w:ascii="Times New Roman" w:hAnsi="Times New Roman"/>
              </w:rPr>
              <w:t xml:space="preserve"> </w:t>
            </w:r>
            <w:r w:rsidRPr="00B519B5">
              <w:rPr>
                <w:rFonts w:ascii="Times New Roman" w:hAnsi="Times New Roman" w:hint="eastAsia"/>
              </w:rPr>
              <w:t>навколишнього</w:t>
            </w:r>
            <w:r w:rsidRPr="00B519B5">
              <w:rPr>
                <w:rFonts w:ascii="Times New Roman" w:hAnsi="Times New Roman"/>
              </w:rPr>
              <w:t xml:space="preserve"> </w:t>
            </w:r>
            <w:r w:rsidRPr="00B519B5">
              <w:rPr>
                <w:rFonts w:ascii="Times New Roman" w:hAnsi="Times New Roman" w:hint="eastAsia"/>
              </w:rPr>
              <w:t>середовища</w:t>
            </w:r>
            <w:r w:rsidRPr="00B519B5">
              <w:rPr>
                <w:rFonts w:ascii="Times New Roman" w:hAnsi="Times New Roman"/>
              </w:rPr>
              <w:t xml:space="preserve"> </w:t>
            </w:r>
            <w:r w:rsidRPr="00B519B5">
              <w:rPr>
                <w:rFonts w:ascii="Times New Roman" w:hAnsi="Times New Roman" w:hint="eastAsia"/>
              </w:rPr>
              <w:t>та</w:t>
            </w:r>
            <w:r w:rsidRPr="00B519B5">
              <w:rPr>
                <w:rFonts w:ascii="Times New Roman" w:hAnsi="Times New Roman"/>
              </w:rPr>
              <w:t xml:space="preserve"> </w:t>
            </w:r>
            <w:r w:rsidRPr="00B519B5">
              <w:rPr>
                <w:rFonts w:ascii="Times New Roman" w:hAnsi="Times New Roman" w:hint="eastAsia"/>
              </w:rPr>
              <w:t>протидії</w:t>
            </w:r>
            <w:r w:rsidRPr="00B519B5">
              <w:rPr>
                <w:rFonts w:ascii="Times New Roman" w:hAnsi="Times New Roman"/>
              </w:rPr>
              <w:t xml:space="preserve"> </w:t>
            </w:r>
            <w:r w:rsidRPr="00B519B5">
              <w:rPr>
                <w:rFonts w:ascii="Times New Roman" w:hAnsi="Times New Roman" w:hint="eastAsia"/>
              </w:rPr>
              <w:t>зміні</w:t>
            </w:r>
            <w:r w:rsidRPr="00B519B5">
              <w:rPr>
                <w:rFonts w:ascii="Times New Roman" w:hAnsi="Times New Roman"/>
              </w:rPr>
              <w:t xml:space="preserve"> </w:t>
            </w:r>
            <w:r w:rsidRPr="00B519B5">
              <w:rPr>
                <w:rFonts w:ascii="Times New Roman" w:hAnsi="Times New Roman" w:hint="eastAsia"/>
              </w:rPr>
              <w:t>клімату</w:t>
            </w:r>
            <w:r w:rsidRPr="00B519B5">
              <w:rPr>
                <w:rFonts w:ascii="Times New Roman" w:hAnsi="Times New Roman"/>
              </w:rPr>
              <w:t>;</w:t>
            </w:r>
            <w:r w:rsidRPr="00B519B5">
              <w:rPr>
                <w:rFonts w:ascii="Times New Roman" w:hAnsi="Times New Roman"/>
              </w:rPr>
              <w:br/>
            </w:r>
            <w:r w:rsidRPr="00B519B5">
              <w:rPr>
                <w:rFonts w:ascii="Times New Roman" w:hAnsi="Times New Roman" w:hint="eastAsia"/>
              </w:rPr>
              <w:t>узгодження</w:t>
            </w:r>
            <w:r w:rsidRPr="00B519B5">
              <w:rPr>
                <w:rFonts w:ascii="Times New Roman" w:hAnsi="Times New Roman"/>
              </w:rPr>
              <w:t xml:space="preserve"> </w:t>
            </w:r>
            <w:r w:rsidRPr="00B519B5">
              <w:rPr>
                <w:rFonts w:ascii="Times New Roman" w:hAnsi="Times New Roman" w:hint="eastAsia"/>
              </w:rPr>
              <w:t>політики</w:t>
            </w:r>
            <w:r w:rsidRPr="00B519B5">
              <w:rPr>
                <w:rFonts w:ascii="Times New Roman" w:hAnsi="Times New Roman"/>
              </w:rPr>
              <w:t xml:space="preserve"> </w:t>
            </w:r>
            <w:r w:rsidRPr="00B519B5">
              <w:rPr>
                <w:rFonts w:ascii="Times New Roman" w:hAnsi="Times New Roman" w:hint="eastAsia"/>
              </w:rPr>
              <w:t>у</w:t>
            </w:r>
            <w:r w:rsidRPr="00B519B5">
              <w:rPr>
                <w:rFonts w:ascii="Times New Roman" w:hAnsi="Times New Roman"/>
              </w:rPr>
              <w:t xml:space="preserve"> </w:t>
            </w:r>
            <w:r w:rsidRPr="00B519B5">
              <w:rPr>
                <w:rFonts w:ascii="Times New Roman" w:hAnsi="Times New Roman" w:hint="eastAsia"/>
              </w:rPr>
              <w:t>сфері</w:t>
            </w:r>
            <w:r w:rsidRPr="00B519B5">
              <w:rPr>
                <w:rFonts w:ascii="Times New Roman" w:hAnsi="Times New Roman"/>
              </w:rPr>
              <w:t xml:space="preserve"> </w:t>
            </w:r>
            <w:r w:rsidRPr="00B519B5">
              <w:rPr>
                <w:rFonts w:ascii="Times New Roman" w:hAnsi="Times New Roman" w:hint="eastAsia"/>
              </w:rPr>
              <w:t>зміни</w:t>
            </w:r>
            <w:r w:rsidRPr="00B519B5">
              <w:rPr>
                <w:rFonts w:ascii="Times New Roman" w:hAnsi="Times New Roman"/>
              </w:rPr>
              <w:t xml:space="preserve"> </w:t>
            </w:r>
            <w:r w:rsidRPr="00B519B5">
              <w:rPr>
                <w:rFonts w:ascii="Times New Roman" w:hAnsi="Times New Roman" w:hint="eastAsia"/>
              </w:rPr>
              <w:t>клімату</w:t>
            </w:r>
            <w:r w:rsidRPr="00B519B5">
              <w:rPr>
                <w:rFonts w:ascii="Times New Roman" w:hAnsi="Times New Roman"/>
              </w:rPr>
              <w:t xml:space="preserve"> </w:t>
            </w:r>
            <w:r w:rsidRPr="00B519B5">
              <w:rPr>
                <w:rFonts w:ascii="Times New Roman" w:hAnsi="Times New Roman" w:hint="eastAsia"/>
              </w:rPr>
              <w:t>із</w:t>
            </w:r>
            <w:r w:rsidRPr="00B519B5">
              <w:rPr>
                <w:rFonts w:ascii="Times New Roman" w:hAnsi="Times New Roman"/>
              </w:rPr>
              <w:t xml:space="preserve"> політиками в </w:t>
            </w:r>
            <w:r w:rsidRPr="00B519B5">
              <w:rPr>
                <w:rFonts w:ascii="Times New Roman" w:hAnsi="Times New Roman" w:hint="eastAsia"/>
              </w:rPr>
              <w:t>інших</w:t>
            </w:r>
            <w:r w:rsidRPr="00B519B5">
              <w:rPr>
                <w:rFonts w:ascii="Times New Roman" w:hAnsi="Times New Roman"/>
              </w:rPr>
              <w:t xml:space="preserve"> </w:t>
            </w:r>
            <w:r w:rsidRPr="00B519B5">
              <w:rPr>
                <w:rFonts w:ascii="Times New Roman" w:hAnsi="Times New Roman" w:hint="eastAsia"/>
              </w:rPr>
              <w:t>соціально</w:t>
            </w:r>
            <w:r w:rsidRPr="00B519B5">
              <w:rPr>
                <w:rFonts w:ascii="Times New Roman" w:hAnsi="Times New Roman"/>
              </w:rPr>
              <w:t>-</w:t>
            </w:r>
            <w:r w:rsidRPr="00B519B5">
              <w:rPr>
                <w:rFonts w:ascii="Times New Roman" w:hAnsi="Times New Roman" w:hint="eastAsia"/>
              </w:rPr>
              <w:t>економічних</w:t>
            </w:r>
            <w:r w:rsidRPr="00B519B5">
              <w:rPr>
                <w:rFonts w:ascii="Times New Roman" w:hAnsi="Times New Roman"/>
              </w:rPr>
              <w:t xml:space="preserve"> </w:t>
            </w:r>
            <w:r w:rsidRPr="00B519B5">
              <w:rPr>
                <w:rFonts w:ascii="Times New Roman" w:hAnsi="Times New Roman" w:hint="eastAsia"/>
              </w:rPr>
              <w:t>сферах</w:t>
            </w:r>
          </w:p>
        </w:tc>
        <w:tc>
          <w:tcPr>
            <w:tcW w:w="2333" w:type="dxa"/>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Віце-прем’єр-міністр з питань європейської та євроатлантичної інтеграції України</w:t>
            </w:r>
            <w:r w:rsidRPr="00B519B5">
              <w:rPr>
                <w:rFonts w:ascii="Times New Roman" w:hAnsi="Times New Roman"/>
              </w:rPr>
              <w:br/>
            </w:r>
            <w:r w:rsidRPr="00B519B5">
              <w:rPr>
                <w:rFonts w:ascii="Times New Roman" w:hAnsi="Times New Roman" w:hint="eastAsia"/>
              </w:rPr>
              <w:t>Міндовкілля</w:t>
            </w:r>
            <w:r w:rsidRPr="00B519B5">
              <w:rPr>
                <w:rFonts w:ascii="Times New Roman" w:hAnsi="Times New Roman"/>
              </w:rPr>
              <w:br/>
            </w:r>
            <w:r w:rsidRPr="00B519B5">
              <w:rPr>
                <w:rFonts w:ascii="Times New Roman" w:hAnsi="Times New Roman" w:hint="eastAsia"/>
              </w:rPr>
              <w:t>Міненерго</w:t>
            </w:r>
            <w:r w:rsidRPr="00B519B5">
              <w:rPr>
                <w:rFonts w:ascii="Times New Roman" w:hAnsi="Times New Roman"/>
              </w:rPr>
              <w:br/>
            </w:r>
            <w:r w:rsidRPr="00B519B5">
              <w:rPr>
                <w:rFonts w:ascii="Times New Roman" w:hAnsi="Times New Roman" w:hint="eastAsia"/>
              </w:rPr>
              <w:t>Мінекономіки</w:t>
            </w:r>
            <w:r w:rsidRPr="00B519B5">
              <w:rPr>
                <w:rFonts w:ascii="Times New Roman" w:hAnsi="Times New Roman"/>
              </w:rPr>
              <w:br/>
            </w:r>
            <w:r w:rsidRPr="00B519B5">
              <w:rPr>
                <w:rFonts w:ascii="Times New Roman" w:hAnsi="Times New Roman" w:hint="eastAsia"/>
              </w:rPr>
              <w:t>Мінінфраструктури</w:t>
            </w:r>
            <w:r w:rsidRPr="00B519B5">
              <w:rPr>
                <w:rFonts w:ascii="Times New Roman" w:hAnsi="Times New Roman"/>
              </w:rPr>
              <w:br/>
              <w:t>Мінрегіон</w:t>
            </w:r>
          </w:p>
        </w:tc>
        <w:tc>
          <w:tcPr>
            <w:tcW w:w="1416" w:type="dxa"/>
          </w:tcPr>
          <w:p w:rsidR="00B519B5" w:rsidRPr="00B519B5" w:rsidRDefault="00B519B5" w:rsidP="00B519B5">
            <w:pPr>
              <w:widowControl w:val="0"/>
              <w:spacing w:before="120" w:line="228" w:lineRule="auto"/>
              <w:jc w:val="center"/>
              <w:rPr>
                <w:rFonts w:ascii="Times New Roman" w:hAnsi="Times New Roman"/>
              </w:rPr>
            </w:pPr>
            <w:r w:rsidRPr="00B519B5">
              <w:rPr>
                <w:rFonts w:ascii="Times New Roman" w:hAnsi="Times New Roman" w:hint="eastAsia"/>
              </w:rPr>
              <w:t>грудень</w:t>
            </w:r>
          </w:p>
        </w:tc>
        <w:tc>
          <w:tcPr>
            <w:tcW w:w="2834" w:type="dxa"/>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hint="eastAsia"/>
              </w:rPr>
              <w:t xml:space="preserve">питання </w:t>
            </w:r>
            <w:r w:rsidRPr="00B519B5">
              <w:rPr>
                <w:rFonts w:ascii="Times New Roman" w:hAnsi="Times New Roman"/>
              </w:rPr>
              <w:t>Європейської Зеленої Угоди (European Green Deal) включено в спільний підсумковий документ за результатами засідання Ради асоціації</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hint="eastAsia"/>
              </w:rPr>
              <w:t>проведено</w:t>
            </w:r>
            <w:r w:rsidRPr="00B519B5">
              <w:rPr>
                <w:rFonts w:ascii="Times New Roman" w:hAnsi="Times New Roman"/>
              </w:rPr>
              <w:t xml:space="preserve"> </w:t>
            </w:r>
            <w:r w:rsidRPr="00B519B5">
              <w:rPr>
                <w:rFonts w:ascii="Times New Roman" w:hAnsi="Times New Roman" w:hint="eastAsia"/>
              </w:rPr>
              <w:t>консультації</w:t>
            </w:r>
            <w:r w:rsidRPr="00B519B5">
              <w:rPr>
                <w:rFonts w:ascii="Times New Roman" w:hAnsi="Times New Roman"/>
              </w:rPr>
              <w:t xml:space="preserve"> </w:t>
            </w:r>
            <w:r w:rsidRPr="00B519B5">
              <w:rPr>
                <w:rFonts w:ascii="Times New Roman" w:hAnsi="Times New Roman" w:hint="eastAsia"/>
              </w:rPr>
              <w:t>з</w:t>
            </w:r>
            <w:r w:rsidRPr="00B519B5">
              <w:rPr>
                <w:rFonts w:ascii="Times New Roman" w:hAnsi="Times New Roman"/>
              </w:rPr>
              <w:t xml:space="preserve"> </w:t>
            </w:r>
            <w:r w:rsidRPr="00B519B5">
              <w:rPr>
                <w:rFonts w:ascii="Times New Roman" w:hAnsi="Times New Roman" w:hint="eastAsia"/>
              </w:rPr>
              <w:t>ЄС</w:t>
            </w:r>
            <w:r w:rsidRPr="00B519B5">
              <w:rPr>
                <w:rFonts w:ascii="Times New Roman" w:hAnsi="Times New Roman"/>
              </w:rPr>
              <w:t xml:space="preserve"> та започатковано структурований діалог Україна-ЄС</w:t>
            </w:r>
          </w:p>
        </w:tc>
        <w:tc>
          <w:tcPr>
            <w:tcW w:w="2980" w:type="dxa"/>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hint="eastAsia"/>
              </w:rPr>
              <w:t>формування</w:t>
            </w:r>
            <w:r w:rsidRPr="00B519B5">
              <w:rPr>
                <w:rFonts w:ascii="Times New Roman" w:hAnsi="Times New Roman"/>
              </w:rPr>
              <w:t xml:space="preserve"> </w:t>
            </w:r>
            <w:r w:rsidRPr="00B519B5">
              <w:rPr>
                <w:rFonts w:ascii="Times New Roman" w:hAnsi="Times New Roman" w:hint="eastAsia"/>
              </w:rPr>
              <w:t>ключових</w:t>
            </w:r>
            <w:r w:rsidRPr="00B519B5">
              <w:rPr>
                <w:rFonts w:ascii="Times New Roman" w:hAnsi="Times New Roman"/>
              </w:rPr>
              <w:t xml:space="preserve"> </w:t>
            </w:r>
            <w:r w:rsidRPr="00B519B5">
              <w:rPr>
                <w:rFonts w:ascii="Times New Roman" w:hAnsi="Times New Roman" w:hint="eastAsia"/>
              </w:rPr>
              <w:t>напрямів</w:t>
            </w:r>
            <w:r w:rsidRPr="00B519B5">
              <w:rPr>
                <w:rFonts w:ascii="Times New Roman" w:hAnsi="Times New Roman"/>
              </w:rPr>
              <w:t xml:space="preserve"> </w:t>
            </w:r>
            <w:r w:rsidRPr="00B519B5">
              <w:rPr>
                <w:rFonts w:ascii="Times New Roman" w:hAnsi="Times New Roman" w:hint="eastAsia"/>
              </w:rPr>
              <w:t>взаємодії</w:t>
            </w:r>
            <w:r w:rsidRPr="00B519B5">
              <w:rPr>
                <w:rFonts w:ascii="Times New Roman" w:hAnsi="Times New Roman"/>
              </w:rPr>
              <w:t xml:space="preserve"> </w:t>
            </w:r>
            <w:r w:rsidRPr="00B519B5">
              <w:rPr>
                <w:rFonts w:ascii="Times New Roman" w:hAnsi="Times New Roman" w:hint="eastAsia"/>
              </w:rPr>
              <w:t>з</w:t>
            </w:r>
            <w:r w:rsidRPr="00B519B5">
              <w:rPr>
                <w:rFonts w:ascii="Times New Roman" w:hAnsi="Times New Roman"/>
              </w:rPr>
              <w:t xml:space="preserve"> </w:t>
            </w:r>
            <w:r w:rsidRPr="00B519B5">
              <w:rPr>
                <w:rFonts w:ascii="Times New Roman" w:hAnsi="Times New Roman" w:hint="eastAsia"/>
              </w:rPr>
              <w:t>ЄС</w:t>
            </w:r>
            <w:r w:rsidRPr="00B519B5">
              <w:rPr>
                <w:rFonts w:ascii="Times New Roman" w:hAnsi="Times New Roman"/>
              </w:rPr>
              <w:t xml:space="preserve"> </w:t>
            </w:r>
            <w:r w:rsidRPr="00B519B5">
              <w:rPr>
                <w:rFonts w:ascii="Times New Roman" w:hAnsi="Times New Roman" w:hint="eastAsia"/>
              </w:rPr>
              <w:t>у</w:t>
            </w:r>
            <w:r w:rsidRPr="00B519B5">
              <w:rPr>
                <w:rFonts w:ascii="Times New Roman" w:hAnsi="Times New Roman"/>
              </w:rPr>
              <w:t xml:space="preserve"> </w:t>
            </w:r>
            <w:r w:rsidRPr="00B519B5">
              <w:rPr>
                <w:rFonts w:ascii="Times New Roman" w:hAnsi="Times New Roman" w:hint="eastAsia"/>
              </w:rPr>
              <w:t>сфері</w:t>
            </w:r>
            <w:r w:rsidRPr="00B519B5">
              <w:rPr>
                <w:rFonts w:ascii="Times New Roman" w:hAnsi="Times New Roman"/>
              </w:rPr>
              <w:t xml:space="preserve"> </w:t>
            </w:r>
            <w:r w:rsidRPr="00B519B5">
              <w:rPr>
                <w:rFonts w:ascii="Times New Roman" w:hAnsi="Times New Roman" w:hint="eastAsia"/>
              </w:rPr>
              <w:t>декарбонізації</w:t>
            </w:r>
            <w:r w:rsidRPr="00B519B5">
              <w:rPr>
                <w:rFonts w:ascii="Times New Roman" w:hAnsi="Times New Roman"/>
              </w:rPr>
              <w:t xml:space="preserve"> </w:t>
            </w:r>
            <w:r w:rsidRPr="00B519B5">
              <w:rPr>
                <w:rFonts w:ascii="Times New Roman" w:hAnsi="Times New Roman" w:hint="eastAsia"/>
              </w:rPr>
              <w:t>економіки</w:t>
            </w:r>
            <w:r w:rsidRPr="00B519B5">
              <w:rPr>
                <w:rFonts w:ascii="Times New Roman" w:hAnsi="Times New Roman"/>
              </w:rPr>
              <w:t xml:space="preserve">, </w:t>
            </w:r>
            <w:r w:rsidRPr="00B519B5">
              <w:rPr>
                <w:rFonts w:ascii="Times New Roman" w:hAnsi="Times New Roman" w:hint="eastAsia"/>
              </w:rPr>
              <w:t>зниження</w:t>
            </w:r>
            <w:r w:rsidRPr="00B519B5">
              <w:rPr>
                <w:rFonts w:ascii="Times New Roman" w:hAnsi="Times New Roman"/>
              </w:rPr>
              <w:t xml:space="preserve"> </w:t>
            </w:r>
            <w:r w:rsidRPr="00B519B5">
              <w:rPr>
                <w:rFonts w:ascii="Times New Roman" w:hAnsi="Times New Roman" w:hint="eastAsia"/>
              </w:rPr>
              <w:t>вуглецевих</w:t>
            </w:r>
            <w:r w:rsidRPr="00B519B5">
              <w:rPr>
                <w:rFonts w:ascii="Times New Roman" w:hAnsi="Times New Roman"/>
              </w:rPr>
              <w:t xml:space="preserve"> </w:t>
            </w:r>
            <w:r w:rsidRPr="00B519B5">
              <w:rPr>
                <w:rFonts w:ascii="Times New Roman" w:hAnsi="Times New Roman" w:hint="eastAsia"/>
              </w:rPr>
              <w:t>викидів</w:t>
            </w:r>
            <w:r w:rsidRPr="00B519B5">
              <w:rPr>
                <w:rFonts w:ascii="Times New Roman" w:hAnsi="Times New Roman"/>
              </w:rPr>
              <w:t xml:space="preserve">, </w:t>
            </w:r>
            <w:r w:rsidRPr="00B519B5">
              <w:rPr>
                <w:rFonts w:ascii="Times New Roman" w:hAnsi="Times New Roman" w:hint="eastAsia"/>
              </w:rPr>
              <w:t>охорони</w:t>
            </w:r>
            <w:r w:rsidRPr="00B519B5">
              <w:rPr>
                <w:rFonts w:ascii="Times New Roman" w:hAnsi="Times New Roman"/>
              </w:rPr>
              <w:t xml:space="preserve"> </w:t>
            </w:r>
            <w:r w:rsidRPr="00B519B5">
              <w:rPr>
                <w:rFonts w:ascii="Times New Roman" w:hAnsi="Times New Roman" w:hint="eastAsia"/>
              </w:rPr>
              <w:t>навколишнього</w:t>
            </w:r>
            <w:r w:rsidRPr="00B519B5">
              <w:rPr>
                <w:rFonts w:ascii="Times New Roman" w:hAnsi="Times New Roman"/>
              </w:rPr>
              <w:t xml:space="preserve"> природного </w:t>
            </w:r>
            <w:r w:rsidRPr="00B519B5">
              <w:rPr>
                <w:rFonts w:ascii="Times New Roman" w:hAnsi="Times New Roman" w:hint="eastAsia"/>
              </w:rPr>
              <w:t>середовища</w:t>
            </w:r>
            <w:r w:rsidRPr="00B519B5">
              <w:rPr>
                <w:rFonts w:ascii="Times New Roman" w:hAnsi="Times New Roman"/>
              </w:rPr>
              <w:t xml:space="preserve"> </w:t>
            </w:r>
            <w:r w:rsidRPr="00B519B5">
              <w:rPr>
                <w:rFonts w:ascii="Times New Roman" w:hAnsi="Times New Roman" w:hint="eastAsia"/>
              </w:rPr>
              <w:t>та</w:t>
            </w:r>
            <w:r w:rsidRPr="00B519B5">
              <w:rPr>
                <w:rFonts w:ascii="Times New Roman" w:hAnsi="Times New Roman"/>
              </w:rPr>
              <w:t xml:space="preserve"> </w:t>
            </w:r>
            <w:r w:rsidRPr="00B519B5">
              <w:rPr>
                <w:rFonts w:ascii="Times New Roman" w:hAnsi="Times New Roman" w:hint="eastAsia"/>
              </w:rPr>
              <w:t>протидії</w:t>
            </w:r>
            <w:r w:rsidRPr="00B519B5">
              <w:rPr>
                <w:rFonts w:ascii="Times New Roman" w:hAnsi="Times New Roman"/>
              </w:rPr>
              <w:t xml:space="preserve"> </w:t>
            </w:r>
            <w:r w:rsidRPr="00B519B5">
              <w:rPr>
                <w:rFonts w:ascii="Times New Roman" w:hAnsi="Times New Roman" w:hint="eastAsia"/>
              </w:rPr>
              <w:t>зміни</w:t>
            </w:r>
            <w:r w:rsidRPr="00B519B5">
              <w:rPr>
                <w:rFonts w:ascii="Times New Roman" w:hAnsi="Times New Roman"/>
              </w:rPr>
              <w:t xml:space="preserve"> </w:t>
            </w:r>
            <w:r w:rsidRPr="00B519B5">
              <w:rPr>
                <w:rFonts w:ascii="Times New Roman" w:hAnsi="Times New Roman" w:hint="eastAsia"/>
              </w:rPr>
              <w:t>клімату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Узгодження із Стороною ЄС індикативних програм, які відображають погоджені </w:t>
            </w:r>
            <w:r w:rsidRPr="00B519B5">
              <w:rPr>
                <w:rFonts w:ascii="Times New Roman" w:hAnsi="Times New Roman"/>
                <w:szCs w:val="26"/>
                <w:lang w:eastAsia="en-US"/>
              </w:rPr>
              <w:lastRenderedPageBreak/>
              <w:t>пріоритети державної політики, потреби України, галузеві спроможності, прогрес у здійсненні реформ та попередні обсяги допомоги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статті 455 Угоди про асоціацію</w:t>
            </w:r>
          </w:p>
        </w:tc>
        <w:tc>
          <w:tcPr>
            <w:tcW w:w="2333"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Віце-прем’єр-міністр з питань європейської та євроатлантичної </w:t>
            </w:r>
            <w:r w:rsidRPr="00B519B5">
              <w:rPr>
                <w:rFonts w:ascii="Times New Roman" w:hAnsi="Times New Roman"/>
              </w:rPr>
              <w:lastRenderedPageBreak/>
              <w:t>інтеграції України</w:t>
            </w:r>
            <w:r w:rsidRPr="00B519B5">
              <w:rPr>
                <w:rFonts w:ascii="Times New Roman" w:hAnsi="Times New Roman"/>
              </w:rPr>
              <w:br/>
              <w:t>Секретаріат Кабінету Міністрів України</w:t>
            </w:r>
            <w:r w:rsidRPr="00B519B5">
              <w:rPr>
                <w:rFonts w:ascii="Times New Roman" w:hAnsi="Times New Roman"/>
              </w:rPr>
              <w:br/>
              <w:t>Мінрегіон</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започатковано Діалог високого рівня (консультації / </w:t>
            </w:r>
            <w:r w:rsidRPr="00B519B5">
              <w:rPr>
                <w:rFonts w:ascii="Times New Roman" w:hAnsi="Times New Roman"/>
              </w:rPr>
              <w:br/>
              <w:t xml:space="preserve">переговори) із </w:t>
            </w:r>
            <w:r w:rsidRPr="00B519B5">
              <w:rPr>
                <w:rFonts w:ascii="Times New Roman" w:hAnsi="Times New Roman"/>
              </w:rPr>
              <w:lastRenderedPageBreak/>
              <w:t>Стороною ЄС щодо формування індикативних програм на наступні програмні періоди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створення платформи двосторонньої комунікації пріоритетів співробітництва та </w:t>
            </w:r>
            <w:r w:rsidRPr="00B519B5">
              <w:rPr>
                <w:rFonts w:ascii="Times New Roman" w:hAnsi="Times New Roman"/>
              </w:rPr>
              <w:lastRenderedPageBreak/>
              <w:t>механізмів розширення некредитної допомоги ЄС</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Удосконалення механізмів захисту фінансових інтересів України та ЄС під час реалізації інструментів фінансового співробітництва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міжнародних зобов’язань України, зокрема Угоди про асоціацію</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Національне антикорупційне бюро (за згодою)</w:t>
            </w:r>
            <w:r w:rsidRPr="00B519B5">
              <w:rPr>
                <w:rFonts w:ascii="Times New Roman" w:hAnsi="Times New Roman"/>
              </w:rPr>
              <w:br/>
              <w:t>ДФС</w:t>
            </w:r>
            <w:r w:rsidRPr="00B519B5">
              <w:rPr>
                <w:rFonts w:ascii="Times New Roman" w:hAnsi="Times New Roman"/>
              </w:rPr>
              <w:br/>
              <w:t>Держаудитслужба</w:t>
            </w:r>
            <w:r w:rsidRPr="00B519B5">
              <w:rPr>
                <w:rFonts w:ascii="Times New Roman" w:hAnsi="Times New Roman"/>
              </w:rPr>
              <w:br/>
            </w:r>
            <w:r w:rsidRPr="00B519B5">
              <w:rPr>
                <w:rFonts w:ascii="Times New Roman" w:hAnsi="Times New Roman"/>
                <w:spacing w:val="-2"/>
              </w:rPr>
              <w:t>Держфінмоніторинг</w:t>
            </w:r>
            <w:r w:rsidRPr="00B519B5">
              <w:rPr>
                <w:rFonts w:ascii="Times New Roman" w:hAnsi="Times New Roman"/>
              </w:rPr>
              <w:br/>
              <w:t>Національна поліція</w:t>
            </w:r>
            <w:r w:rsidRPr="00B519B5">
              <w:rPr>
                <w:rFonts w:ascii="Times New Roman" w:hAnsi="Times New Roman"/>
              </w:rPr>
              <w:br/>
              <w:t>СБУ (за згодою)</w:t>
            </w:r>
            <w:r w:rsidRPr="00B519B5">
              <w:rPr>
                <w:rFonts w:ascii="Times New Roman" w:hAnsi="Times New Roman"/>
              </w:rPr>
              <w:br/>
              <w:t>Офіс Генерального прокурора (за згодою)</w:t>
            </w:r>
            <w:r w:rsidRPr="00B519B5">
              <w:rPr>
                <w:rFonts w:ascii="Times New Roman" w:hAnsi="Times New Roman"/>
              </w:rPr>
              <w:br/>
              <w:t>Служба зовнішньої розвідки (за згодою)</w:t>
            </w:r>
            <w:r w:rsidRPr="00B519B5">
              <w:rPr>
                <w:rFonts w:ascii="Times New Roman" w:hAnsi="Times New Roman"/>
              </w:rPr>
              <w:br/>
              <w:t>Держмитслужба</w:t>
            </w:r>
            <w:r w:rsidRPr="00B519B5">
              <w:rPr>
                <w:rFonts w:ascii="Times New Roman" w:hAnsi="Times New Roman"/>
              </w:rPr>
              <w:br/>
              <w:t>ДПС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підписано угоди (меморандуми) про співробітництво між відповідними державними органами України та Європейським бюро з боротьби з шахрайством (OLAF)</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затверджено порядки оперативної взаємодії з Європейським бюро з боротьби з шахрайством (OLAF) державними органами України, задіяними у здійсненні контролю за використанням коштів міжнародної технічної допомоги та </w:t>
            </w:r>
            <w:r w:rsidRPr="00B519B5">
              <w:rPr>
                <w:rFonts w:ascii="Times New Roman" w:hAnsi="Times New Roman"/>
              </w:rPr>
              <w:lastRenderedPageBreak/>
              <w:t>ефективністю реалізації проектів</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 про внесення змін до деяких законодавчих актів щодо імплементації Директиви (ЄС) 2017/1371 Європейського Парламенту та Ради від 5 липня 2017 р. про боротьбу з шахрайством щодо фінансових інтересів ЄС</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налагодження застосування інструментів надання взаємної адміністративної допомоги та правової підтримки у здійсненні заходів із запобігання та боротьби з шахрайством, корупцією та іншою незаконною діяльністю з коштами ЄС; національне законодавство приведено у відповідність з положеннями, викладеними у додатку XLIV до Угоди про асоціацію; забезпечено виконання умов, необхідних для </w:t>
            </w:r>
            <w:r w:rsidRPr="00B519B5">
              <w:rPr>
                <w:rFonts w:ascii="Times New Roman" w:hAnsi="Times New Roman"/>
              </w:rPr>
              <w:lastRenderedPageBreak/>
              <w:t>подальшої практичної реалізації співробітництва та обміну інформацією з ЄС з метою захисту фінансових інтересів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Розроблення та затвердження Державної програми транскордонного співробітництва на 2021―2027 роки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Закону України “Про транскордонне співробітництво”</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можливостей для повноцінного користування перевагами свободи руху людей, товарів, послуг, капіталу між Україною і ЄС та розвитку культурних та освітніх проектів, бізнес-контактів, а також економіки та інфраструктури із залученням інвестицій; </w:t>
            </w:r>
            <w:r w:rsidRPr="00B519B5">
              <w:rPr>
                <w:rFonts w:ascii="Times New Roman" w:hAnsi="Times New Roman"/>
              </w:rPr>
              <w:lastRenderedPageBreak/>
              <w:t>зменшення показників міжрегіональної диференціації за основними соціально-економічними показниками (співвідношення між найвищим та найнижчим значенням)</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Підготовка проекту рішення Уряду щодо головування України у Стратегії ЄС для Дунайського регіону в 2022 році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міжнародного авторитету та зміцнення позитивного міжнародного іміджу України в рамках розвитку Дунайського регіону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відповідне рішення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активізація міжрегіонального співробітництва в рамках Дунайського регіону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Укладення Угоди між Україною та ЄС про спільний авіаційний простір</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укладення Угоди про спільний авіаційний простір передбачено Угодою про асоціацію та багатьма спільними домовленостями на найвищому рівні, проект Угоди парафований обома сторонами у 2013 році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Мінінфраструктури</w:t>
            </w:r>
            <w:r w:rsidRPr="00B519B5">
              <w:rPr>
                <w:rFonts w:ascii="Times New Roman" w:hAnsi="Times New Roman"/>
              </w:rPr>
              <w:br/>
              <w:t>Державіаслужба</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підписано та ратифіковано Угоду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інтеграція України в авіаційний ринок ЄС</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Розширення співпраці України та ЄС у сфері цифрової економіки з метою інтеграції України до Єдиного цифрового </w:t>
            </w:r>
            <w:r w:rsidRPr="00B519B5">
              <w:rPr>
                <w:rFonts w:ascii="Times New Roman" w:hAnsi="Times New Roman"/>
                <w:szCs w:val="26"/>
                <w:lang w:eastAsia="en-US"/>
              </w:rPr>
              <w:lastRenderedPageBreak/>
              <w:t>ринку ЄС</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інтеграція України до Єдиного цифрового ринку ЄС, що визначена одним з основних короткострокових </w:t>
            </w:r>
            <w:r w:rsidRPr="00B519B5">
              <w:rPr>
                <w:rFonts w:ascii="Times New Roman" w:hAnsi="Times New Roman"/>
              </w:rPr>
              <w:lastRenderedPageBreak/>
              <w:t>пріоритетів європейської інтеграції</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МЗС</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узгоджено з ЄС дорожню карту з інтеграції України до Єдиного цифрового </w:t>
            </w:r>
            <w:r w:rsidRPr="00B519B5">
              <w:rPr>
                <w:rFonts w:ascii="Times New Roman" w:hAnsi="Times New Roman"/>
              </w:rPr>
              <w:lastRenderedPageBreak/>
              <w:t>ринку ЄС</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поширення на Україну окремих переваг Єдиного цифрового ринку ЄС</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1.2. Євроатлантична інтеграція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участі України у процесі формування стратегічного бачення розвитку Північноатлантичного Альянсу “НАТО-2030”</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реалізація подальших кроків щодо набуття членства України в НАТО</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Урядовий офіс координації європейської та євроатлантичної інтеграції Секретаріату Кабінету Міністрів України</w:t>
            </w:r>
            <w:r w:rsidRPr="00B519B5">
              <w:rPr>
                <w:rFonts w:ascii="Times New Roman" w:hAnsi="Times New Roman"/>
              </w:rPr>
              <w:br/>
              <w:t>центральні органи виконавчої влади</w:t>
            </w:r>
            <w:r w:rsidRPr="00B519B5">
              <w:rPr>
                <w:rFonts w:ascii="Times New Roman" w:hAnsi="Times New Roman"/>
              </w:rPr>
              <w:br/>
              <w:t>інші державні органи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розроблено та передано Стороні НАТО відповідні аналітичні та позиційні матеріали щодо бачення Україною майбутніх відносин з </w:t>
            </w:r>
            <w:r w:rsidRPr="00B519B5">
              <w:rPr>
                <w:rFonts w:ascii="Times New Roman" w:hAnsi="Times New Roman"/>
                <w:szCs w:val="26"/>
              </w:rPr>
              <w:t>Північноатлантичним</w:t>
            </w:r>
            <w:r w:rsidRPr="00B519B5">
              <w:rPr>
                <w:rFonts w:ascii="Times New Roman" w:hAnsi="Times New Roman"/>
              </w:rPr>
              <w:t xml:space="preserve"> Альянсом</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зміцнення підтримки курсу України на членство в НАТО</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Підготовка пропозицій щодо направлення національного персоналу для участі України в Місії НАТО в Республіці Ірак</w:t>
            </w:r>
          </w:p>
        </w:tc>
        <w:tc>
          <w:tcPr>
            <w:tcW w:w="3259" w:type="dxa"/>
            <w:hideMark/>
          </w:tcPr>
          <w:p w:rsidR="00B519B5" w:rsidRPr="00B519B5" w:rsidRDefault="00B519B5" w:rsidP="00B519B5">
            <w:pPr>
              <w:widowControl w:val="0"/>
              <w:spacing w:before="60" w:line="228" w:lineRule="auto"/>
              <w:contextualSpacing/>
              <w:rPr>
                <w:rFonts w:ascii="Times New Roman" w:hAnsi="Times New Roman"/>
                <w:sz w:val="22"/>
                <w:szCs w:val="22"/>
                <w:lang w:eastAsia="en-US"/>
              </w:rPr>
            </w:pPr>
            <w:r w:rsidRPr="00B519B5">
              <w:rPr>
                <w:rFonts w:ascii="Times New Roman" w:hAnsi="Times New Roman"/>
              </w:rPr>
              <w:t>зміцнення особливого партнерства між Україною та НАТО</w:t>
            </w:r>
          </w:p>
        </w:tc>
        <w:tc>
          <w:tcPr>
            <w:tcW w:w="2333" w:type="dxa"/>
            <w:hideMark/>
          </w:tcPr>
          <w:p w:rsidR="00B519B5" w:rsidRPr="00B519B5" w:rsidRDefault="00B519B5" w:rsidP="00B519B5">
            <w:pPr>
              <w:widowControl w:val="0"/>
              <w:spacing w:before="60" w:line="228" w:lineRule="auto"/>
              <w:contextualSpacing/>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Міноборони</w:t>
            </w:r>
          </w:p>
        </w:tc>
        <w:tc>
          <w:tcPr>
            <w:tcW w:w="1416" w:type="dxa"/>
            <w:hideMark/>
          </w:tcPr>
          <w:p w:rsidR="00B519B5" w:rsidRPr="00B519B5" w:rsidRDefault="00B519B5" w:rsidP="00B519B5">
            <w:pPr>
              <w:widowControl w:val="0"/>
              <w:spacing w:before="60" w:line="228" w:lineRule="auto"/>
              <w:contextualSpacing/>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8" w:lineRule="auto"/>
              <w:contextualSpacing/>
              <w:rPr>
                <w:rFonts w:ascii="Times New Roman" w:hAnsi="Times New Roman"/>
                <w:sz w:val="22"/>
                <w:szCs w:val="22"/>
                <w:lang w:eastAsia="en-US"/>
              </w:rPr>
            </w:pPr>
            <w:r w:rsidRPr="00B519B5">
              <w:rPr>
                <w:rFonts w:ascii="Times New Roman" w:hAnsi="Times New Roman"/>
              </w:rPr>
              <w:t xml:space="preserve">подано до Ради національної безпеки і оборони України проект Указу Президента України </w:t>
            </w:r>
          </w:p>
        </w:tc>
        <w:tc>
          <w:tcPr>
            <w:tcW w:w="2980" w:type="dxa"/>
            <w:hideMark/>
          </w:tcPr>
          <w:p w:rsidR="00B519B5" w:rsidRPr="00B519B5" w:rsidRDefault="00B519B5" w:rsidP="00B519B5">
            <w:pPr>
              <w:widowControl w:val="0"/>
              <w:spacing w:before="60" w:line="228" w:lineRule="auto"/>
              <w:contextualSpacing/>
              <w:rPr>
                <w:rFonts w:ascii="Times New Roman" w:hAnsi="Times New Roman"/>
                <w:sz w:val="22"/>
                <w:szCs w:val="22"/>
                <w:lang w:eastAsia="en-US"/>
              </w:rPr>
            </w:pPr>
            <w:r w:rsidRPr="00B519B5">
              <w:rPr>
                <w:rFonts w:ascii="Times New Roman" w:hAnsi="Times New Roman"/>
              </w:rPr>
              <w:t>розвиток і поглиблення відносин стратегічного партнерства України із Сполученими Штатами Америки, державами ― членами НАТО, а також співробітництво з Республікою Ірак</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Узгодження з НАТО та виконання практичних заходів у рамках Програми розширених можливостей НАТО (NATO's Enhanced </w:t>
            </w:r>
            <w:r w:rsidRPr="00B519B5">
              <w:rPr>
                <w:rFonts w:ascii="Times New Roman" w:hAnsi="Times New Roman"/>
                <w:szCs w:val="26"/>
                <w:lang w:eastAsia="en-US"/>
              </w:rPr>
              <w:lastRenderedPageBreak/>
              <w:t>Opportunities Program ― EOP)</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набуття Україною статусу учасника Програми розширених можливостей НАТО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r w:rsidRPr="00B519B5">
              <w:rPr>
                <w:rFonts w:ascii="Times New Roman" w:hAnsi="Times New Roman"/>
              </w:rPr>
              <w:br/>
              <w:t>МЗС</w:t>
            </w:r>
            <w:r w:rsidRPr="00B519B5">
              <w:rPr>
                <w:rFonts w:ascii="Times New Roman" w:hAnsi="Times New Roman"/>
              </w:rPr>
              <w:br/>
              <w:t>МВС</w:t>
            </w:r>
            <w:r w:rsidRPr="00B519B5">
              <w:rPr>
                <w:rFonts w:ascii="Times New Roman" w:hAnsi="Times New Roman"/>
              </w:rPr>
              <w:br/>
              <w:t>Національна гвардія</w:t>
            </w:r>
            <w:r w:rsidRPr="00B519B5">
              <w:rPr>
                <w:rFonts w:ascii="Times New Roman" w:hAnsi="Times New Roman"/>
              </w:rPr>
              <w:br/>
            </w:r>
            <w:r w:rsidRPr="00B519B5">
              <w:rPr>
                <w:rFonts w:ascii="Times New Roman" w:hAnsi="Times New Roman"/>
              </w:rPr>
              <w:lastRenderedPageBreak/>
              <w:t>Національна поліція</w:t>
            </w:r>
            <w:r w:rsidRPr="00B519B5">
              <w:rPr>
                <w:rFonts w:ascii="Times New Roman" w:hAnsi="Times New Roman"/>
              </w:rPr>
              <w:br/>
              <w:t>Адміністрація Держприкордон-служби</w:t>
            </w:r>
            <w:r w:rsidRPr="00B519B5">
              <w:rPr>
                <w:rFonts w:ascii="Times New Roman" w:hAnsi="Times New Roman"/>
              </w:rPr>
              <w:br/>
              <w:t>ДСНС</w:t>
            </w:r>
            <w:r w:rsidRPr="00B519B5">
              <w:rPr>
                <w:rFonts w:ascii="Times New Roman" w:hAnsi="Times New Roman"/>
              </w:rPr>
              <w:br/>
              <w:t>СБУ (за згодою)</w:t>
            </w:r>
            <w:r w:rsidRPr="00B519B5">
              <w:rPr>
                <w:rFonts w:ascii="Times New Roman" w:hAnsi="Times New Roman"/>
              </w:rPr>
              <w:br/>
              <w:t>Служба зовнішньої розвідки (за згодою)</w:t>
            </w:r>
            <w:r w:rsidRPr="00B519B5">
              <w:rPr>
                <w:rFonts w:ascii="Times New Roman" w:hAnsi="Times New Roman"/>
              </w:rPr>
              <w:br/>
              <w:t>Управління державної охорони (за згодою)</w:t>
            </w:r>
            <w:r w:rsidRPr="00B519B5">
              <w:rPr>
                <w:rFonts w:ascii="Times New Roman" w:hAnsi="Times New Roman"/>
              </w:rPr>
              <w:br/>
              <w:t>Адміністрація Держспецзв’язку</w:t>
            </w:r>
            <w:r w:rsidRPr="00B519B5">
              <w:rPr>
                <w:rFonts w:ascii="Times New Roman" w:hAnsi="Times New Roman"/>
              </w:rPr>
              <w:br/>
              <w:t>інші державні органи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узгоджено із стороною НАТО спільну позицію щодо участі України у заходах в рамках </w:t>
            </w:r>
            <w:r w:rsidRPr="00B519B5">
              <w:rPr>
                <w:rFonts w:ascii="Times New Roman" w:hAnsi="Times New Roman"/>
              </w:rPr>
              <w:lastRenderedPageBreak/>
              <w:t>Програми розширених можливостей НАТО</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досягнення спільної позиції з НАТО щодо участі України у заходах в рамках Програми </w:t>
            </w:r>
            <w:r w:rsidRPr="00B519B5">
              <w:rPr>
                <w:rFonts w:ascii="Times New Roman" w:hAnsi="Times New Roman"/>
              </w:rPr>
              <w:lastRenderedPageBreak/>
              <w:t>розширених можливостей НАТО</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Започаткування створення Національної системи стійкості, визначення суб’єктів забезпечення стійкості та державного органу, відповідального за реалізацію державної політики у сфері захисту та запобігання загрозам усіх видів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підвищення рівня здатності суспільства ефективно протистояти та швидко відновлюватися у разі виникнення будь-якої кризової та / або надзвичайної ситуації; виконання Річної національної програми під егідою Комісії Україна — НАТО на 2020 рік, затвердженої Указом </w:t>
            </w:r>
            <w:r w:rsidRPr="00B519B5">
              <w:rPr>
                <w:rFonts w:ascii="Times New Roman" w:hAnsi="Times New Roman"/>
              </w:rPr>
              <w:lastRenderedPageBreak/>
              <w:t xml:space="preserve">Президента України від 26 травня 2020 р. № 203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Урядовий офіс координації європейської та євроатлантичної інтеграції Секретаріату Кабінету Міністрів України</w:t>
            </w:r>
            <w:r w:rsidRPr="00B519B5">
              <w:rPr>
                <w:rFonts w:ascii="Times New Roman" w:hAnsi="Times New Roman"/>
              </w:rPr>
              <w:br/>
              <w:t>Мінекономіки</w:t>
            </w:r>
            <w:r w:rsidRPr="00B519B5">
              <w:rPr>
                <w:rFonts w:ascii="Times New Roman" w:hAnsi="Times New Roman"/>
              </w:rPr>
              <w:br/>
              <w:t>МВС</w:t>
            </w:r>
            <w:r w:rsidRPr="00B519B5">
              <w:rPr>
                <w:rFonts w:ascii="Times New Roman" w:hAnsi="Times New Roman"/>
              </w:rPr>
              <w:br/>
              <w:t>Міноборони</w:t>
            </w:r>
            <w:r w:rsidRPr="00B519B5">
              <w:rPr>
                <w:rFonts w:ascii="Times New Roman" w:hAnsi="Times New Roman"/>
              </w:rPr>
              <w:br/>
              <w:t>Міненерго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затверджено рекомендації щодо забезпечення національної стійкості в Україні</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формування дієвого механізму, який включатиме в себе етапи оцінки ризиків, планування/ навчань, узгоджені протоколи реагування на кризову ситуацію та відновлення до початкового стану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Проведення функціонального обстеження щодо фахового супроводу співробітництва міністерств та інших державних органів України із Стороною НАТО</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підвищення рівня професійної компетентності працівників сектору безпеки і оборони у сфері євроатлантичної інтеграції; виконання Річної національної програми під егідою Комісії Україна — НАТО на 2020 рік, затвердженої Указом Президента України від 26 травня 2020 р. № 203</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Урядовий офіс координації європейської та євроатлантичної інтеграції Секретаріату Кабінету Міністрів України</w:t>
            </w:r>
            <w:r w:rsidRPr="00B519B5">
              <w:rPr>
                <w:rFonts w:ascii="Times New Roman" w:hAnsi="Times New Roman"/>
              </w:rPr>
              <w:br/>
              <w:t>НАДС</w:t>
            </w:r>
            <w:r w:rsidRPr="00B519B5">
              <w:rPr>
                <w:rFonts w:ascii="Times New Roman" w:hAnsi="Times New Roman"/>
              </w:rPr>
              <w:br/>
              <w:t>центральні органи виконавчої влади</w:t>
            </w:r>
            <w:r w:rsidRPr="00B519B5">
              <w:rPr>
                <w:rFonts w:ascii="Times New Roman" w:hAnsi="Times New Roman"/>
              </w:rPr>
              <w:br/>
              <w:t>інші державні органи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проведено функціональне обстеження у 45 державних органах щодо фахового супроводу співробітництва міністерств та інших державних органів України із Стороною НАТО</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підготовлено аналітичний звіт про результати проведення функціонального обстеження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кваліфікації для фахівців сектору безпеки і оборони України за підтримки Програми Україна – НАТО з професійного розвитку цивільного персоналу сектору безпеки і оборони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ефективної діяльності Платформи Україна — НАТО з вивчення досвіду протидії гібридній війні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покращення координації діяльності української частини Платформи Україна — НАТО з вивчення досвіду протидії гібридній війні з метою підготовки та реалізації спільних проектів і досліджень з питань протидії гібридній війні; </w:t>
            </w:r>
            <w:r w:rsidRPr="00B519B5">
              <w:rPr>
                <w:rFonts w:ascii="Times New Roman" w:hAnsi="Times New Roman"/>
              </w:rPr>
              <w:lastRenderedPageBreak/>
              <w:t>виконання Річної національної програми під егідою Комісії Україна — НАТО на 2020 рік, затвердженої Указом Президента України від 26 травня 2020 р. № 203</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Урядовий офіс координації європейської та євроатлантичної інтеграції Секретаріату Кабінету Міністрів України</w:t>
            </w:r>
            <w:r w:rsidRPr="00B519B5">
              <w:rPr>
                <w:rFonts w:ascii="Times New Roman" w:hAnsi="Times New Roman"/>
              </w:rPr>
              <w:br/>
              <w:t>Міноборони</w:t>
            </w:r>
            <w:r w:rsidRPr="00B519B5">
              <w:rPr>
                <w:rFonts w:ascii="Times New Roman" w:hAnsi="Times New Roman"/>
              </w:rPr>
              <w:br/>
              <w:t>МВС</w:t>
            </w:r>
            <w:r w:rsidRPr="00B519B5">
              <w:rPr>
                <w:rFonts w:ascii="Times New Roman" w:hAnsi="Times New Roman"/>
              </w:rPr>
              <w:br/>
            </w:r>
            <w:r w:rsidRPr="00B519B5">
              <w:rPr>
                <w:rFonts w:ascii="Times New Roman" w:hAnsi="Times New Roman"/>
              </w:rPr>
              <w:lastRenderedPageBreak/>
              <w:t>Апарат Ради національної безпеки і оборони України (за згодою)</w:t>
            </w:r>
            <w:r w:rsidRPr="00B519B5">
              <w:rPr>
                <w:rFonts w:ascii="Times New Roman" w:hAnsi="Times New Roman"/>
              </w:rPr>
              <w:b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реалізовано спільні проекти з питань протидії гібридній війні</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імплементація кращого світового досвіду у протидії гібридній війні, реалізація проектів та заходів щодо протидії гібридній війні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та подання Кабінетові Міністрів України проекту розпорядження Кабінету Міністрів України стосовно затвердження плану заходів на 2020 рік щодо реалізації Концепції вдосконалення інформування громадськості з питань євроатлантичної інтеграції України</w:t>
            </w:r>
          </w:p>
        </w:tc>
        <w:tc>
          <w:tcPr>
            <w:tcW w:w="3259" w:type="dxa"/>
            <w:hideMark/>
          </w:tcPr>
          <w:p w:rsidR="00B519B5" w:rsidRPr="00B519B5" w:rsidRDefault="00B519B5" w:rsidP="00B519B5">
            <w:pPr>
              <w:spacing w:before="120" w:line="228" w:lineRule="auto"/>
              <w:rPr>
                <w:rFonts w:ascii="Times New Roman" w:hAnsi="Times New Roman"/>
                <w:sz w:val="20"/>
                <w:lang w:eastAsia="en-US"/>
              </w:rPr>
            </w:pPr>
            <w:r w:rsidRPr="00B519B5">
              <w:rPr>
                <w:rFonts w:ascii="Times New Roman" w:hAnsi="Times New Roman"/>
              </w:rPr>
              <w:t>виконання Указу Президента України від 21 лютого 2017 р. № 43 “Про Концепцію вдосконалення інформування громадськості з питань євроатлантичної інтеграції України на 2017―2020 роки”</w:t>
            </w:r>
          </w:p>
        </w:tc>
        <w:tc>
          <w:tcPr>
            <w:tcW w:w="2333" w:type="dxa"/>
            <w:hideMark/>
          </w:tcPr>
          <w:p w:rsidR="00B519B5" w:rsidRPr="00B519B5" w:rsidRDefault="00B519B5" w:rsidP="00B519B5">
            <w:pPr>
              <w:spacing w:before="120" w:line="228" w:lineRule="auto"/>
              <w:rPr>
                <w:rFonts w:ascii="Times New Roman" w:hAnsi="Times New Roman"/>
                <w:sz w:val="20"/>
                <w:lang w:eastAsia="en-US"/>
              </w:rPr>
            </w:pPr>
            <w:r w:rsidRPr="00B519B5">
              <w:rPr>
                <w:rFonts w:ascii="Times New Roman" w:hAnsi="Times New Roman"/>
              </w:rPr>
              <w:t>МКІП</w:t>
            </w:r>
            <w:r w:rsidRPr="00B519B5">
              <w:rPr>
                <w:rFonts w:ascii="Times New Roman" w:hAnsi="Times New Roman"/>
              </w:rPr>
              <w:br/>
              <w:t>Держкомтелерадіо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рівня обізнаності та забезпечення підтримки громадськістю державної політики у сфері євроатлантичної інтеграції</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1.3. Забезпечення рівних прав та можливостей жінок та чоловіків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формування збору даних з розбивкою за віком та статтю</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розширення переліку статистичних показників за ознакою статі з розбивкою за іншими основними ознаками (вік, місце проживання, інвалідність, соціально-економічний статус тощо); </w:t>
            </w:r>
            <w:r w:rsidRPr="00B519B5">
              <w:rPr>
                <w:rFonts w:ascii="Times New Roman" w:hAnsi="Times New Roman"/>
              </w:rPr>
              <w:lastRenderedPageBreak/>
              <w:t xml:space="preserve">виконання Державної соціальної програми забезпечення рівних прав та можливостей жінок і чоловіків на період до 2021 року, затвердженої постановою Кабінету Міністрів України від 11 квітня 2018 р. № 273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Держстат</w:t>
            </w:r>
            <w:r w:rsidRPr="00B519B5">
              <w:rPr>
                <w:rFonts w:ascii="Times New Roman" w:hAnsi="Times New Roman"/>
              </w:rPr>
              <w:br/>
              <w:t>Мінсоцполітики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реалістичного врахування наявних ресурсів під час прийняття управлінських рішень у всіх сферах суспільного життя на базі статистичних даних з </w:t>
            </w:r>
            <w:r w:rsidRPr="00B519B5">
              <w:rPr>
                <w:rFonts w:ascii="Times New Roman" w:hAnsi="Times New Roman"/>
              </w:rPr>
              <w:lastRenderedPageBreak/>
              <w:t>розбивкою за віком та статтю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Проведення підготовки до ратифікації Конвенції Ради Європи про запобігання насильству стосовно жінок та домашньому насильству і боротьбу з цими явищами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створення комплексної системи заходів, спрямованих на запобігання, боротьбу та надання допомоги постраждалим від домашнього насильства, домашнього насильства стосовно дітей та насильства за ознакою статі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Мін’юст</w:t>
            </w:r>
            <w:r w:rsidRPr="00B519B5">
              <w:rPr>
                <w:rFonts w:ascii="Times New Roman" w:hAnsi="Times New Roman"/>
              </w:rPr>
              <w:br/>
              <w:t>Мінсоцполітики</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подано Президентові України законопроект щодо ратифікації Конвенції Ради Європи про запобігання насильству стосовно жінок та домашньому насильству і боротьбу з цими явищами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вертикальної та горизонтальної взаємодії суб’єктів для зменшення масштабу явища насильства за ознакою статі, зокрема домашнього; формування правових засад для створення системи запобігання та протидії цим явищам відповідно до міжнародних стандартів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та прийняття нормативно-правового акта про здійснення обов’язкової антидискримінаційної експертизи навчального </w:t>
            </w:r>
            <w:r w:rsidRPr="00B519B5">
              <w:rPr>
                <w:rFonts w:ascii="Times New Roman" w:hAnsi="Times New Roman"/>
                <w:szCs w:val="26"/>
                <w:lang w:eastAsia="en-US"/>
              </w:rPr>
              <w:lastRenderedPageBreak/>
              <w:t>контенту з визначенням процедури та методології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розпорядження Кабінету Міністрів України від 6 травня 2020 р. № 505 “Про схвалення проекту листа Уряду України до Міністерства Європи та </w:t>
            </w:r>
            <w:r w:rsidRPr="00B519B5">
              <w:rPr>
                <w:rFonts w:ascii="Times New Roman" w:hAnsi="Times New Roman"/>
              </w:rPr>
              <w:lastRenderedPageBreak/>
              <w:t>закордонних справ Французької Республіки щодо участі Уряду України у міжнародній ініціативі “Партнерство Біарріц” з утвердження ґендерної рівності”</w:t>
            </w:r>
          </w:p>
        </w:tc>
        <w:tc>
          <w:tcPr>
            <w:tcW w:w="2333" w:type="dxa"/>
            <w:hideMark/>
          </w:tcPr>
          <w:p w:rsidR="00B519B5" w:rsidRPr="00B519B5" w:rsidRDefault="00B519B5" w:rsidP="00B519B5">
            <w:pPr>
              <w:spacing w:before="120" w:line="228" w:lineRule="auto"/>
              <w:jc w:val="both"/>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jc w:val="both"/>
              <w:rPr>
                <w:rFonts w:ascii="Times New Roman" w:hAnsi="Times New Roman"/>
                <w:sz w:val="22"/>
                <w:szCs w:val="22"/>
                <w:lang w:eastAsia="en-US"/>
              </w:rPr>
            </w:pPr>
            <w:r w:rsidRPr="00B519B5">
              <w:rPr>
                <w:rFonts w:ascii="Times New Roman" w:hAnsi="Times New Roman"/>
              </w:rPr>
              <w:t>видано наказ</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виявлення та усунення усіх ознак дискримінації в навчальних матеріалах, за якими може відбуватися дискримінація, зокрема </w:t>
            </w:r>
            <w:r w:rsidRPr="00B519B5">
              <w:rPr>
                <w:rFonts w:ascii="Times New Roman" w:hAnsi="Times New Roman"/>
              </w:rPr>
              <w:lastRenderedPageBreak/>
              <w:t>відповідно до Закону України “Про засади запобігання та протидії дискримінації в Україні”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Розроблення та подання Кабінетові Міністрів України проекту Державної соціальної програми запобігання та протидії домашньому насильству та насильству за ознакою статі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розпорядження Кабінету Міністрів України від 6 травня 2020 р. № 505 “Про схвалення проекту листа Уряду України до Міністерства Європи та закордонних справ Французької Республіки щодо участі Уряду України у міжнародній ініціативі “Партнерство Біарріц” з утвердження ґендерної рівності”</w:t>
            </w:r>
          </w:p>
        </w:tc>
        <w:tc>
          <w:tcPr>
            <w:tcW w:w="2333" w:type="dxa"/>
            <w:hideMark/>
          </w:tcPr>
          <w:p w:rsidR="00B519B5" w:rsidRPr="00B519B5" w:rsidRDefault="00B519B5" w:rsidP="00B519B5">
            <w:pPr>
              <w:spacing w:before="120" w:line="228" w:lineRule="auto"/>
              <w:jc w:val="both"/>
              <w:rPr>
                <w:rFonts w:ascii="Times New Roman" w:hAnsi="Times New Roman"/>
                <w:sz w:val="22"/>
                <w:szCs w:val="22"/>
                <w:lang w:eastAsia="en-US"/>
              </w:rPr>
            </w:pPr>
            <w:r w:rsidRPr="00B519B5">
              <w:rPr>
                <w:rFonts w:ascii="Times New Roman" w:hAnsi="Times New Roman"/>
              </w:rPr>
              <w:t xml:space="preserve">Мінсоцполітики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комплексної державної політики в сфері запобігання та протидії домашньому насильству та насильству за ознакою статі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Здійснення підготовчих кроків та приєднання України до Міжнародної коаліції за рівну оплату праці (ЕРІС)</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розпорядження Кабінету Міністрів України від 6 травня 2020 р. № 505 “Про схвалення проекту листа Уряду України до Міністерства Європи та закордонних справ Французької Республіки щодо участі Уряду України </w:t>
            </w:r>
            <w:r w:rsidRPr="00B519B5">
              <w:rPr>
                <w:rFonts w:ascii="Times New Roman" w:hAnsi="Times New Roman"/>
              </w:rPr>
              <w:lastRenderedPageBreak/>
              <w:t>у міжнародній ініціативі “Партнерство Біарріц” з утвердження ґендерної рівності”</w:t>
            </w:r>
          </w:p>
        </w:tc>
        <w:tc>
          <w:tcPr>
            <w:tcW w:w="2333" w:type="dxa"/>
            <w:hideMark/>
          </w:tcPr>
          <w:p w:rsidR="00B519B5" w:rsidRPr="00B519B5" w:rsidRDefault="00B519B5" w:rsidP="00B519B5">
            <w:pPr>
              <w:spacing w:before="120" w:line="228" w:lineRule="auto"/>
              <w:jc w:val="both"/>
              <w:rPr>
                <w:rFonts w:ascii="Times New Roman" w:hAnsi="Times New Roman"/>
                <w:sz w:val="22"/>
                <w:szCs w:val="22"/>
                <w:lang w:eastAsia="en-US"/>
              </w:rPr>
            </w:pPr>
            <w:r w:rsidRPr="00B519B5">
              <w:rPr>
                <w:rFonts w:ascii="Times New Roman" w:hAnsi="Times New Roman"/>
              </w:rPr>
              <w:lastRenderedPageBreak/>
              <w:t>Мінсоцполітики</w:t>
            </w:r>
            <w:r w:rsidRPr="00B519B5">
              <w:rPr>
                <w:rFonts w:ascii="Times New Roman" w:hAnsi="Times New Roman"/>
              </w:rPr>
              <w:br/>
              <w:t>Мінекономіки</w:t>
            </w:r>
            <w:r w:rsidRPr="00B519B5">
              <w:rPr>
                <w:rFonts w:ascii="Times New Roman" w:hAnsi="Times New Roman"/>
              </w:rPr>
              <w:br/>
              <w:t>МЗС</w:t>
            </w:r>
            <w:r w:rsidRPr="00B519B5">
              <w:rPr>
                <w:rFonts w:ascii="Times New Roman" w:hAnsi="Times New Roman"/>
              </w:rPr>
              <w:b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надіслано листа про приєднання до Секретаріату ЕРІС</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зменшення розривів в оплаті праці чоловіків та жінок</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та подання Кабінетові Міністрів України законопроекту щодо внесення змін до Закону України “Про відпустки”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розпорядження Кабінету Міністрів України від 6 травня 2020 р. № 505 “Про схвалення проекту листа Уряду України до Міністерства Європи та закордонних справ Французької Республіки щодо участі Уряду України у міжнародній ініціативі “Партнерство Біарріц” з утвердження ґендерної рівності”</w:t>
            </w:r>
          </w:p>
        </w:tc>
        <w:tc>
          <w:tcPr>
            <w:tcW w:w="2333" w:type="dxa"/>
            <w:hideMark/>
          </w:tcPr>
          <w:p w:rsidR="00B519B5" w:rsidRPr="00B519B5" w:rsidRDefault="00B519B5" w:rsidP="00B519B5">
            <w:pPr>
              <w:spacing w:before="120" w:line="228" w:lineRule="auto"/>
              <w:jc w:val="both"/>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Мінекономіки</w:t>
            </w:r>
            <w:r w:rsidRPr="00B519B5">
              <w:rPr>
                <w:rFonts w:ascii="Times New Roman" w:hAnsi="Times New Roman"/>
              </w:rPr>
              <w:br/>
              <w:t>Мін’юст</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рівних прав та можливостей жінок і чоловіків у процесі виховання дітей та сімейному житті, поєднанні сімейних та професійних обов’язків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та подання Кабінетові Міністрів України проекту Національного плану дій з виконання резолюції Ради Безпеки ООН 1325 “Жінки, мир, безпека” на період до 2025 року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імплементація резолюції Ради Безпеки ООН “Жінки, мир, безпека” 1325 (2000)</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інші центральні органи виконавчої влади</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акт Кабінету Міністрів України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рівної участі жінок і чоловіків у подоланні конфліктів, встановленні миру, у процесах відновлення, протидії безпековим викликам; сприяння системній протидії гендерно-зумовленому насильству та насильству, пов’язаному з конфліктом</w:t>
            </w: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lastRenderedPageBreak/>
              <w:t>2. Мінцифри (Віце-прем’єр-міністр України)</w:t>
            </w:r>
          </w:p>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2.1. Розвиток адміністративних послуг та їх цифровізація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розвитку взаємодії публічних електронних реєстрів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постанови Кабінету Міністрів України від 8 вересня 2016 р. № 606 “Деякі питання електронної взаємодії державних електронних інформаційних ресурсів” та постанови Кабінету Міністрів України від 10 травня 2018 р. № 357 “Деякі питання організації електронної взаємодії державних електронних інформаційних ресурсів”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підключено не менше 50 державних інформаційних систем/реєстрів до системи електронної взаємодії державних електронних інформаційних ресурсів</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базової інфраструктури для запровадження електронної взаємодії та інтероперабельності державних реєстрів і баз даних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переведення публічних послуг в електронну форму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виконання Указу Президента України від 29 липня 2019 р. № 558 “Про деякі заходи щодо поліпшення доступу фізичних та юридичних осіб до електронних послуг” та Указу Президента України від 8 листопада 2019 р. № 837 “Про невідкладні заходи з проведення реформ та </w:t>
            </w:r>
            <w:r w:rsidRPr="00B519B5">
              <w:rPr>
                <w:rFonts w:ascii="Times New Roman" w:hAnsi="Times New Roman"/>
              </w:rPr>
              <w:lastRenderedPageBreak/>
              <w:t>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50 електронних послуг доступні на Єдиному державному веб-порталі електронних послуг “Портал Дія”</w:t>
            </w:r>
          </w:p>
          <w:p w:rsidR="00B519B5" w:rsidRPr="00B519B5" w:rsidRDefault="00B519B5" w:rsidP="00B519B5">
            <w:pPr>
              <w:widowControl w:val="0"/>
              <w:spacing w:before="60" w:line="228" w:lineRule="auto"/>
              <w:rPr>
                <w:rFonts w:ascii="Times New Roman" w:hAnsi="Times New Roman"/>
              </w:rPr>
            </w:pPr>
            <w:r w:rsidRPr="00B519B5">
              <w:rPr>
                <w:rFonts w:ascii="Times New Roman" w:hAnsi="Times New Roman"/>
              </w:rPr>
              <w:t>10 електронних послуг надаються в автоматичному режимі</w:t>
            </w:r>
          </w:p>
          <w:p w:rsidR="00B519B5" w:rsidRPr="00B519B5" w:rsidRDefault="00B519B5" w:rsidP="00B519B5">
            <w:pPr>
              <w:widowControl w:val="0"/>
              <w:spacing w:before="60" w:line="228" w:lineRule="auto"/>
              <w:rPr>
                <w:rFonts w:ascii="Times New Roman" w:hAnsi="Times New Roman"/>
              </w:rPr>
            </w:pPr>
            <w:r w:rsidRPr="00B519B5">
              <w:rPr>
                <w:rFonts w:ascii="Times New Roman" w:hAnsi="Times New Roman"/>
              </w:rPr>
              <w:t xml:space="preserve">1 млн. осіб, які скористались послугами або ознайомились з </w:t>
            </w:r>
            <w:r w:rsidRPr="00B519B5">
              <w:rPr>
                <w:rFonts w:ascii="Times New Roman" w:hAnsi="Times New Roman"/>
              </w:rPr>
              <w:lastRenderedPageBreak/>
              <w:t>інформацією на Єдиному державному веб-порталі електронних послуг “Портал Дія”</w:t>
            </w:r>
          </w:p>
          <w:p w:rsidR="00B519B5" w:rsidRPr="00B519B5" w:rsidRDefault="00B519B5" w:rsidP="00B519B5">
            <w:pPr>
              <w:widowControl w:val="0"/>
              <w:spacing w:before="60" w:line="228" w:lineRule="auto"/>
              <w:rPr>
                <w:rFonts w:ascii="Times New Roman" w:hAnsi="Times New Roman"/>
              </w:rPr>
            </w:pPr>
            <w:r w:rsidRPr="00B519B5">
              <w:rPr>
                <w:rFonts w:ascii="Times New Roman" w:hAnsi="Times New Roman"/>
              </w:rPr>
              <w:t>7  цифрових документів доступні в мобільному додатку Єдиного державного веб-порталу електронних послуг “Портал Дія”</w:t>
            </w:r>
          </w:p>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5 млн. користувачів мобільного додатка Єдиного державного веб-порталу електронних послуг “Портал Дія”</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забезпечення доступності та зручності електронних послуг для фізичних та юридичних осіб, а також запобігання проявам корупції під час надання таких послуг</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та подання Кабінетові Міністрів України проекту постанови Кабінету Міністрів України щодо можливості оформлення договору купівлі-продажу транспортного засобу в електронному вигляді з використанням сервісу “Електронний кабінет водія” без особистої </w:t>
            </w:r>
            <w:r w:rsidRPr="00B519B5">
              <w:rPr>
                <w:rFonts w:ascii="Times New Roman" w:hAnsi="Times New Roman"/>
                <w:szCs w:val="26"/>
                <w:lang w:eastAsia="en-US"/>
              </w:rPr>
              <w:lastRenderedPageBreak/>
              <w:t xml:space="preserve">присутності продавця або покупця в територіальному сервісному центрі МВС, а також можливості автоматичного внесення інформації стосовно виданих документів про погодження переобладнання транспортного засобу в Єдиний державний реєстр МВС України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МВС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спрощення процедури надання послуги з перереєстрації транспортного засобу за договором купівлі-продажу, а також послуги з перереєстрації переобладнаного транспортного засобу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та подання Кабінетові Міністрів України проекту акта щодо можливості зареєструватися у Державному реєстрі фізичних осіб ― платників податків під час оформлення паспорта громадянина України фізичним особами від 14 до 18 років</w:t>
            </w:r>
          </w:p>
        </w:tc>
        <w:tc>
          <w:tcPr>
            <w:tcW w:w="3259" w:type="dxa"/>
            <w:hideMark/>
          </w:tcPr>
          <w:p w:rsidR="00B519B5" w:rsidRPr="00B519B5" w:rsidRDefault="00B519B5" w:rsidP="00B519B5">
            <w:pPr>
              <w:widowControl w:val="0"/>
              <w:spacing w:before="120" w:line="228" w:lineRule="auto"/>
              <w:rPr>
                <w:rFonts w:ascii="Times New Roman" w:hAnsi="Times New Roman"/>
                <w:lang w:val="ru-RU"/>
              </w:rPr>
            </w:pPr>
            <w:r w:rsidRPr="00B519B5">
              <w:rPr>
                <w:rFonts w:ascii="Times New Roman" w:hAnsi="Times New Roman"/>
              </w:rPr>
              <w:t xml:space="preserve">реалізація постанови Кабінету Міністрів України від 10 липня 2019 р. № 691 </w:t>
            </w:r>
            <w:r w:rsidRPr="00B519B5">
              <w:rPr>
                <w:rFonts w:ascii="Times New Roman" w:hAnsi="Times New Roman"/>
                <w:lang w:val="ru-RU"/>
              </w:rPr>
              <w:t>“</w:t>
            </w:r>
            <w:r w:rsidRPr="00B519B5">
              <w:rPr>
                <w:rFonts w:ascii="Times New Roman" w:hAnsi="Times New Roman"/>
              </w:rPr>
              <w:t>Про реалізацію експериментального проекту щодо створення сприятливих умов для реалізації прав дитини</w:t>
            </w:r>
            <w:r w:rsidRPr="00B519B5">
              <w:rPr>
                <w:rFonts w:ascii="Times New Roman" w:hAnsi="Times New Roman"/>
                <w:lang w:val="ru-RU"/>
              </w:rPr>
              <w:t>”</w:t>
            </w:r>
          </w:p>
          <w:p w:rsidR="00B519B5" w:rsidRPr="00B519B5" w:rsidRDefault="00B519B5" w:rsidP="00B519B5">
            <w:pPr>
              <w:widowControl w:val="0"/>
              <w:spacing w:before="120" w:line="228" w:lineRule="auto"/>
              <w:rPr>
                <w:rFonts w:ascii="Times New Roman" w:hAnsi="Times New Roman"/>
                <w:lang w:val="ru-RU"/>
              </w:rPr>
            </w:pPr>
          </w:p>
          <w:p w:rsidR="00B519B5" w:rsidRPr="00B519B5" w:rsidRDefault="00B519B5" w:rsidP="00B519B5">
            <w:pPr>
              <w:widowControl w:val="0"/>
              <w:spacing w:before="120" w:line="228" w:lineRule="auto"/>
              <w:rPr>
                <w:rFonts w:ascii="Times New Roman" w:hAnsi="Times New Roman"/>
                <w:lang w:val="ru-RU"/>
              </w:rPr>
            </w:pPr>
          </w:p>
          <w:p w:rsidR="00B519B5" w:rsidRPr="00B519B5" w:rsidRDefault="00B519B5" w:rsidP="00B519B5">
            <w:pPr>
              <w:widowControl w:val="0"/>
              <w:spacing w:before="120" w:line="228" w:lineRule="auto"/>
              <w:rPr>
                <w:rFonts w:ascii="Times New Roman" w:hAnsi="Times New Roman"/>
                <w:lang w:val="ru-RU"/>
              </w:rPr>
            </w:pP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Мінцифри</w:t>
            </w:r>
            <w:r w:rsidRPr="00B519B5">
              <w:rPr>
                <w:rFonts w:ascii="Times New Roman" w:hAnsi="Times New Roman"/>
              </w:rPr>
              <w:br/>
              <w:t>ДМС</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надання адміністративної послуги без необхідності відвідання громадянином України ДПС</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подальшого розвитку сфери відкритих даних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виконання постанов Кабінету Міністрів України </w:t>
            </w:r>
            <w:r w:rsidRPr="00B519B5">
              <w:rPr>
                <w:rFonts w:ascii="Times New Roman" w:hAnsi="Times New Roman"/>
              </w:rPr>
              <w:lastRenderedPageBreak/>
              <w:t>від 30 листопада 2016 р. № 867 “Деякі питання оприлюднення публічної інформації у формі відкритих даних” та від 21 жовтня 2015 р. № 835 “Про затвердження Положення про набори даних, які підлягають оприлюдненню у формі відкритих даних”</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оприлюднено не менше 33 000 пріоритетних </w:t>
            </w:r>
            <w:r w:rsidRPr="00B519B5">
              <w:rPr>
                <w:rFonts w:ascii="Times New Roman" w:hAnsi="Times New Roman"/>
              </w:rPr>
              <w:lastRenderedPageBreak/>
              <w:t>наборів даних органів виконавчої влади та органів місцевого самоврядування у формі відкритих даних на Єдиному державному веб-порталі відкритих даних data.gov.ua</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 щодо викладення у новій редакції постанови Кабінету Міністрів України від 21 жовтня 2015 р. № 835 “Про затвердження Положення про набори даних, які підлягають оприлюдненню у формі відкритих даних”</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модернізовано Єдиний державний веб-портал відкритих даних data.gov.ua</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підвищення відкритості та прозорості діяльності </w:t>
            </w:r>
            <w:r w:rsidRPr="00B519B5">
              <w:rPr>
                <w:rFonts w:ascii="Times New Roman" w:hAnsi="Times New Roman"/>
              </w:rPr>
              <w:lastRenderedPageBreak/>
              <w:t>органів виконавчої влади та органів місцевого самоврядування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Забезпечення розвитку міжвідомчого електронного </w:t>
            </w:r>
            <w:r w:rsidRPr="00B519B5">
              <w:rPr>
                <w:rFonts w:ascii="Times New Roman" w:hAnsi="Times New Roman"/>
                <w:szCs w:val="26"/>
                <w:lang w:eastAsia="en-US"/>
              </w:rPr>
              <w:lastRenderedPageBreak/>
              <w:t>документообігу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автоматизація процесів створення, відправлення, </w:t>
            </w:r>
            <w:r w:rsidRPr="00B519B5">
              <w:rPr>
                <w:rFonts w:ascii="Times New Roman" w:hAnsi="Times New Roman"/>
              </w:rPr>
              <w:lastRenderedPageBreak/>
              <w:t>передавання, одержання, оброблення, використання, зберігання, знищення електронних документів</w:t>
            </w:r>
          </w:p>
        </w:tc>
        <w:tc>
          <w:tcPr>
            <w:tcW w:w="2333"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lastRenderedPageBreak/>
              <w:t>Мінцифри</w:t>
            </w:r>
            <w:r w:rsidRPr="00B519B5">
              <w:rPr>
                <w:rFonts w:ascii="Times New Roman" w:hAnsi="Times New Roman"/>
              </w:rPr>
              <w:br/>
              <w:t xml:space="preserve">інші центральні </w:t>
            </w:r>
            <w:r w:rsidRPr="00B519B5">
              <w:rPr>
                <w:rFonts w:ascii="Times New Roman" w:hAnsi="Times New Roman"/>
              </w:rPr>
              <w:lastRenderedPageBreak/>
              <w:t xml:space="preserve">органи виконавчої влади </w:t>
            </w:r>
            <w:r w:rsidRPr="00B519B5">
              <w:rPr>
                <w:rFonts w:ascii="Times New Roman" w:hAnsi="Times New Roman"/>
              </w:rPr>
              <w:br/>
              <w:t>Секретаріат Кабінету Міністрів України</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погодження проектів нормативно-правових </w:t>
            </w:r>
            <w:r w:rsidRPr="00B519B5">
              <w:rPr>
                <w:rFonts w:ascii="Times New Roman" w:hAnsi="Times New Roman"/>
              </w:rPr>
              <w:lastRenderedPageBreak/>
              <w:t>актів здійснюється виключно в електронній формі</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підвищення ефективності діяльності органів </w:t>
            </w:r>
            <w:r w:rsidRPr="00B519B5">
              <w:rPr>
                <w:rFonts w:ascii="Times New Roman" w:hAnsi="Times New Roman"/>
              </w:rPr>
              <w:lastRenderedPageBreak/>
              <w:t>державної влади та взаємодії з громадянами і бізнесом</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Запровадження системи підвищення кваліфікації представників центрів надання адміністративних послуг, суб’єктів надання адміністративних послуг</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відсутність системності та загального охоплення потреб у підвищенні кваліфікації представників центрів надання адміністративних послуг, суб’єктів надання адміністративних послуг</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проведено не менше 30 вебінарів для представників центрів надання адміністративних послуг</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запущено не менше 2 онлайн-курсів підвищення кваліфікації</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 щодо створення Національної веб-платформи центрів надання адміністративних послуг (Платформи Центрів Дії)</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якості послуг, які надаються в центрах надання адміністративних послуг, підвищення кваліфікації працівників центрів надання адміністративних послуг шляхом їх навчання, обміну досвідом та кращими практиками між представниками центрів надання адміністративних послуг</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Запровадження системи онлайн-моніторингу та оцінки якості надання адміністративних послуг</w:t>
            </w:r>
          </w:p>
        </w:tc>
        <w:tc>
          <w:tcPr>
            <w:tcW w:w="3259" w:type="dxa"/>
            <w:hideMark/>
          </w:tcPr>
          <w:p w:rsidR="00B519B5" w:rsidRPr="00B519B5" w:rsidRDefault="00B519B5" w:rsidP="00B519B5">
            <w:pPr>
              <w:widowControl w:val="0"/>
              <w:spacing w:before="120" w:line="228" w:lineRule="auto"/>
              <w:rPr>
                <w:rFonts w:ascii="Times New Roman" w:hAnsi="Times New Roman"/>
                <w:szCs w:val="26"/>
              </w:rPr>
            </w:pPr>
            <w:r w:rsidRPr="00B519B5">
              <w:rPr>
                <w:rFonts w:ascii="Times New Roman" w:hAnsi="Times New Roman"/>
              </w:rPr>
              <w:t xml:space="preserve">відсутність автоматизованого інструменту для відстеження стану надання адміністративних послуг, </w:t>
            </w:r>
            <w:r w:rsidRPr="00B519B5">
              <w:rPr>
                <w:rFonts w:ascii="Times New Roman" w:hAnsi="Times New Roman"/>
              </w:rPr>
              <w:lastRenderedPageBreak/>
              <w:t>що надаються у центрах надання адміністративних послуг;</w:t>
            </w:r>
            <w:r w:rsidRPr="00B519B5">
              <w:rPr>
                <w:rFonts w:ascii="Times New Roman" w:hAnsi="Times New Roman"/>
              </w:rPr>
              <w:br/>
              <w:t xml:space="preserve">необхідність здійснення </w:t>
            </w:r>
            <w:r w:rsidRPr="00B519B5">
              <w:rPr>
                <w:rFonts w:ascii="Times New Roman" w:hAnsi="Times New Roman"/>
                <w:szCs w:val="26"/>
              </w:rPr>
              <w:t>моніторингу якості надання адміністративних послуг, запровадження якого передбачається проектом Закону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(реєстраційний номер 2679)</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rPr>
            </w:pPr>
            <w:r w:rsidRPr="00B519B5">
              <w:rPr>
                <w:rFonts w:ascii="Times New Roman" w:hAnsi="Times New Roman"/>
              </w:rPr>
              <w:t>листопад</w:t>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lastRenderedPageBreak/>
              <w:br/>
            </w:r>
            <w:r w:rsidRPr="00B519B5">
              <w:rPr>
                <w:rFonts w:ascii="Times New Roman" w:hAnsi="Times New Roman"/>
              </w:rPr>
              <w:br/>
            </w:r>
            <w:r w:rsidRPr="00B519B5">
              <w:rPr>
                <w:rFonts w:ascii="Times New Roman" w:hAnsi="Times New Roman"/>
              </w:rPr>
              <w:br/>
            </w:r>
            <w:r w:rsidRPr="00B519B5">
              <w:rPr>
                <w:rFonts w:ascii="Times New Roman" w:hAnsi="Times New Roman"/>
              </w:rPr>
              <w:br/>
            </w:r>
          </w:p>
          <w:p w:rsidR="00B519B5" w:rsidRPr="00B519B5" w:rsidRDefault="00B519B5" w:rsidP="00B519B5">
            <w:pPr>
              <w:widowControl w:val="0"/>
              <w:spacing w:before="120" w:line="228" w:lineRule="auto"/>
              <w:jc w:val="center"/>
              <w:rPr>
                <w:rFonts w:ascii="Times New Roman" w:hAnsi="Times New Roman"/>
              </w:rPr>
            </w:pPr>
          </w:p>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у дво-місячний строк після прийняття відповід-ного Закону</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lastRenderedPageBreak/>
              <w:t xml:space="preserve">розроблено та забезпечено функціонування системи онлайн-моніторингу центрів </w:t>
            </w:r>
            <w:r w:rsidRPr="00B519B5">
              <w:rPr>
                <w:rFonts w:ascii="Times New Roman" w:hAnsi="Times New Roman"/>
              </w:rPr>
              <w:lastRenderedPageBreak/>
              <w:t>надання адміністративних послуг та кількості послуг, що надаються через них</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акти щодо визначення показників для оцінки якості надання адміністративних послуг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підвищення якості надання адміністративних послуг з високим рівнем задоволеності українців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Розміщення на Єдиному державному веб-порталі електронних послуг “Портал Дія” Реєстру адміністративних послуг, який включатиме повну та розгорнуту інформацію про усі </w:t>
            </w:r>
            <w:r w:rsidRPr="00B519B5">
              <w:rPr>
                <w:rFonts w:ascii="Times New Roman" w:hAnsi="Times New Roman"/>
                <w:szCs w:val="26"/>
                <w:lang w:eastAsia="en-US"/>
              </w:rPr>
              <w:lastRenderedPageBreak/>
              <w:t>адміністративні послуги (інформаційну картку адміністративної послуги)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реалізація статей 8 та 16 Закону України “Про адміністративні послуги”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забезпечено відображення у Реєстрі адміністративних послуг 95 відсотків суб’єктів надання адміністративних послуг та 95 відсотків адміністративних </w:t>
            </w:r>
            <w:r w:rsidRPr="00B519B5">
              <w:rPr>
                <w:rFonts w:ascii="Times New Roman" w:hAnsi="Times New Roman"/>
              </w:rPr>
              <w:lastRenderedPageBreak/>
              <w:t>послуг</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спрощення доступу громадян до адміністративних послуг, підвищення обізнаності про доступні адміністративні послуги, зокрема електронні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Створення онлайн-платформи для взаємодії органів виконавчої влади з інститутами громадянського суспільства</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реалізація та забезпечення виконання плану дій із впровадження Ініціативи “Партнерство “Відкритий Уряд” у 2018―2020 роках, затвердженого розпорядженням Кабінету Міністрів України від 18 грудня 2018 р. № 1088, виконання плану заходів щодо реалізації Концепції розвитку електронної демократії в Україні на 2019―2020 роки, затвердженого розпорядженням Кабінету Міністрів України від 12 червня 2019 р. № 405</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Секретаріат Кабінету Міністрів України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акт Кабінету Міністрів України</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затверджено технічні вимоги до розроблення онлайн-платформи для взаємодії органів виконавчої влади з інститутами громадянського суспільства</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запущено цільову сторінку (landing page) онлайн-платформи та розміщено інформаційні розділи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громадяни мають можливість брати участь в електронних консультаціях, подавати електронні звернення та електронні петиції, користуватися іншими інструментами електронної демократії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розвитку електронної ідентифікації фізичних і юридичних осіб у державних інформаційно-телекомунікаційних системах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виконання Указу Президента України від 29 липня 2019 р. № 558 “Про деякі заходи щодо поліпшення доступу фізичних та юридичних </w:t>
            </w:r>
            <w:r w:rsidRPr="00B519B5">
              <w:rPr>
                <w:rFonts w:ascii="Times New Roman" w:hAnsi="Times New Roman"/>
              </w:rPr>
              <w:lastRenderedPageBreak/>
              <w:t>осіб до електронних послуг”, виконання плану заходів щодо реалізації Концепції розвитку електронної демократії в Україні на 2019―2020 роки, затвердженого розпорядженням Кабінету Міністрів України від 12 червня 2019 р. № 405</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r w:rsidRPr="00B519B5">
              <w:rPr>
                <w:rFonts w:ascii="Times New Roman" w:hAnsi="Times New Roman"/>
              </w:rPr>
              <w:br/>
              <w:t>інші центральні органи виконавчої влади</w:t>
            </w:r>
            <w:r w:rsidRPr="00B519B5">
              <w:rPr>
                <w:rFonts w:ascii="Times New Roman" w:hAnsi="Times New Roman"/>
              </w:rPr>
              <w:br/>
              <w:t xml:space="preserve">органи місцевого самоврядування (за </w:t>
            </w:r>
            <w:r w:rsidRPr="00B519B5">
              <w:rPr>
                <w:rFonts w:ascii="Times New Roman" w:hAnsi="Times New Roman"/>
              </w:rPr>
              <w:lastRenderedPageBreak/>
              <w:t>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підключено більше 200 інформаційно-телекомунікаційних систем до інтегрованої системи електронної ідентифікації</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інформаційно-телекомунікаційні системи суб’єктів взаємодії (зокрема органів державної влади, органів місцевого </w:t>
            </w:r>
            <w:r w:rsidRPr="00B519B5">
              <w:rPr>
                <w:rFonts w:ascii="Times New Roman" w:hAnsi="Times New Roman"/>
              </w:rPr>
              <w:lastRenderedPageBreak/>
              <w:t>самоврядування, їх посадових осіб, юридичних осіб і фізичних осіб ― підприємців) мають доступ до електронної ідентифікації за допомогою інтегрованої системи електронної ідентифікації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Запровадження послуги віддаленого кваліфікованого електронного підпису із зберіганням особистих ключів у сховищі надавача електронних довірчих послуг та з використанням мобільного додатка Єдиного державного веб-порталу електронних послуг “Портал Дія”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відсутність в Україні можливості створення віддалених кваліфікованих електронних підписів на основі здійснення віддаленої ідентифікації не дає змоги фізичним особам користуватися їх перевагами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створено можливість через мобільний додаток смартфону отримати віддалений кваліфікований електронний підпис із зберіганням особистих ключів у сховищі надавача електронних довірчих послуг</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громадяни мають можливість отримати кваліфікований електронний підпис швидко та зручно, без особистого відвідування кваліфікованого надавача довірчих послуг; громадяни, які раніше не мали змоги отримати кваліфікований електронний підпис особисто, зможуть отримати його та скористатись онлайн-послугами</w:t>
            </w: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та подання Кабінетові </w:t>
            </w:r>
            <w:r w:rsidRPr="00B519B5">
              <w:rPr>
                <w:rFonts w:ascii="Times New Roman" w:hAnsi="Times New Roman"/>
                <w:szCs w:val="26"/>
                <w:lang w:eastAsia="en-US"/>
              </w:rPr>
              <w:lastRenderedPageBreak/>
              <w:t>Міністрів України законопроекту щодо внесення змін до Закону України “Про електронні довірчі послуги” щодо спрощення доступу до послуг за допомогою електронних довірчих послуг</w:t>
            </w:r>
          </w:p>
        </w:tc>
        <w:tc>
          <w:tcPr>
            <w:tcW w:w="3259"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 xml:space="preserve">удосконалення законодавчого регулювання </w:t>
            </w:r>
            <w:r w:rsidRPr="00B519B5">
              <w:rPr>
                <w:rFonts w:ascii="Times New Roman" w:hAnsi="Times New Roman"/>
              </w:rPr>
              <w:lastRenderedPageBreak/>
              <w:t>у сфері електронних довірчих послуг шляхом запровадження правових механізмів, спрямованих на спрощення доступу до публічних (в тому числі адміністративних) послуг за допомогою електронних довірчих послуг</w:t>
            </w:r>
          </w:p>
        </w:tc>
        <w:tc>
          <w:tcPr>
            <w:tcW w:w="2333"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Мінцифри</w:t>
            </w:r>
          </w:p>
        </w:tc>
        <w:tc>
          <w:tcPr>
            <w:tcW w:w="1416" w:type="dxa"/>
            <w:hideMark/>
          </w:tcPr>
          <w:p w:rsidR="00B519B5" w:rsidRPr="00B519B5" w:rsidRDefault="00B519B5" w:rsidP="00B519B5">
            <w:pPr>
              <w:widowControl w:val="0"/>
              <w:spacing w:before="6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w:t>
            </w:r>
            <w:r w:rsidRPr="00B519B5">
              <w:rPr>
                <w:rFonts w:ascii="Times New Roman" w:hAnsi="Times New Roman"/>
              </w:rPr>
              <w:lastRenderedPageBreak/>
              <w:t>законопроект</w:t>
            </w:r>
          </w:p>
        </w:tc>
        <w:tc>
          <w:tcPr>
            <w:tcW w:w="2980"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 xml:space="preserve">громадяни активно отримують публічні (в </w:t>
            </w:r>
            <w:r w:rsidRPr="00B519B5">
              <w:rPr>
                <w:rFonts w:ascii="Times New Roman" w:hAnsi="Times New Roman"/>
              </w:rPr>
              <w:lastRenderedPageBreak/>
              <w:t>тому числі адміністративні) послуги за допомогою електронних довірчих послуг</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2.2. Інформатизація суспільства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Забезпечення доступу закладів загальної середньої освіти до високошвидкісного Інтернету та створення можливостей для запровадження дистанційної освіти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пункту 167 плану заходів з виконання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коронавірусом SARS-CoV-2, на 2020—2022 роки, затвердженого постановою Кабінету Міністрів України від 27 травня 2020 р. № 534</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забезпечено не менше 500 закладів загальної середньої освіти швидкісним Інтернетом</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можливості завдяки високошвидкісному Інтернету для запровадження у школах дистанційної освіти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та подання Кабінетові </w:t>
            </w:r>
            <w:r w:rsidRPr="00B519B5">
              <w:rPr>
                <w:rFonts w:ascii="Times New Roman" w:hAnsi="Times New Roman"/>
                <w:szCs w:val="26"/>
                <w:lang w:eastAsia="en-US"/>
              </w:rPr>
              <w:lastRenderedPageBreak/>
              <w:t>Міністрів України проекту акта Кабінету Міністрів України щодо затвердження плану заходів розвитку широкосмугового доступу до Інтернету в Україні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визначення </w:t>
            </w:r>
            <w:r w:rsidRPr="00B519B5">
              <w:rPr>
                <w:rFonts w:ascii="Times New Roman" w:hAnsi="Times New Roman"/>
              </w:rPr>
              <w:lastRenderedPageBreak/>
              <w:t>потреб суспільства та державних органів у широкосмуговому доступі до Інтернету, планування заходів, визначення джерел фінансування та умов використання коштів для розвитку фіксованого та мобільного Інтернету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акт Кабінету </w:t>
            </w:r>
            <w:r w:rsidRPr="00B519B5">
              <w:rPr>
                <w:rFonts w:ascii="Times New Roman" w:hAnsi="Times New Roman"/>
              </w:rPr>
              <w:lastRenderedPageBreak/>
              <w:t>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запровадження </w:t>
            </w:r>
            <w:r w:rsidRPr="00B519B5">
              <w:rPr>
                <w:rFonts w:ascii="Times New Roman" w:hAnsi="Times New Roman"/>
              </w:rPr>
              <w:lastRenderedPageBreak/>
              <w:t>ефективної державної політики, спрямованої на створення умов для розвитку мережі широкосмугового доступу до Інтернету з урахуванням потреб суспільства та державних органів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Збільшення доступного для мобільного зв’язку спектра частот в діапазонах 700 МГц, 800 МГц, 900 МГц, забезпечення гармонізації спектра радіочастотного ресурсу та контролю за його користуванням</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реалізація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 виконання Указу Президента України від 8 липня 2019 р. № 497 “Про деякі заходи з покращення доступу до мобільного Інтернету”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Міноборони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 щодо затвердження плану заходів про вивільнення частот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умов для подальшого покращення якості мобільного Інтернету для споживачів та збільшення надходжень рентних платежів до Державного бюджету в наступних роках;</w:t>
            </w:r>
            <w:r w:rsidRPr="00B519B5">
              <w:rPr>
                <w:rFonts w:ascii="Times New Roman" w:hAnsi="Times New Roman"/>
              </w:rPr>
              <w:br/>
              <w:t>проведення підготовки до впровадження наступних новітніх технологій мобільного Інтернету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Спрощення умов роботи малих та середніх </w:t>
            </w:r>
            <w:r w:rsidRPr="00B519B5">
              <w:rPr>
                <w:rFonts w:ascii="Times New Roman" w:hAnsi="Times New Roman"/>
                <w:szCs w:val="26"/>
                <w:lang w:eastAsia="en-US"/>
              </w:rPr>
              <w:lastRenderedPageBreak/>
              <w:t>операторів і провайдерів телекомунікацій шляхом спрощення правил оренди об’єктів інфраструктури державних та комунальних підприємств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розширення доступу до Інтернету через </w:t>
            </w:r>
            <w:r w:rsidRPr="00B519B5">
              <w:rPr>
                <w:rFonts w:ascii="Times New Roman" w:hAnsi="Times New Roman"/>
              </w:rPr>
              <w:lastRenderedPageBreak/>
              <w:t>стимулювання провайдерів до розвитку власних мереж</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Мінцифри </w:t>
            </w:r>
            <w:r w:rsidRPr="00B519B5">
              <w:rPr>
                <w:rFonts w:ascii="Times New Roman" w:hAnsi="Times New Roman"/>
              </w:rPr>
              <w:br/>
              <w:t xml:space="preserve">Мінінфраструктури </w:t>
            </w:r>
            <w:r w:rsidRPr="00B519B5">
              <w:rPr>
                <w:rFonts w:ascii="Times New Roman" w:hAnsi="Times New Roman"/>
              </w:rPr>
              <w:br/>
            </w:r>
            <w:r w:rsidRPr="00B519B5">
              <w:rPr>
                <w:rFonts w:ascii="Times New Roman" w:hAnsi="Times New Roman"/>
              </w:rPr>
              <w:lastRenderedPageBreak/>
              <w:t xml:space="preserve">Міненерго </w:t>
            </w:r>
            <w:r w:rsidRPr="00B519B5">
              <w:rPr>
                <w:rFonts w:ascii="Times New Roman" w:hAnsi="Times New Roman"/>
              </w:rPr>
              <w:br/>
              <w:t xml:space="preserve">Мінрегіон </w:t>
            </w:r>
            <w:r w:rsidRPr="00B519B5">
              <w:rPr>
                <w:rFonts w:ascii="Times New Roman" w:hAnsi="Times New Roman"/>
              </w:rPr>
              <w:br/>
              <w:t>МОН</w:t>
            </w:r>
            <w:r w:rsidRPr="00B519B5">
              <w:rPr>
                <w:rFonts w:ascii="Times New Roman" w:hAnsi="Times New Roman"/>
              </w:rPr>
              <w:br/>
              <w:t>Фонд державного майна</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зменшення корупційних ризиків під час </w:t>
            </w:r>
            <w:r w:rsidRPr="00B519B5">
              <w:rPr>
                <w:rFonts w:ascii="Times New Roman" w:hAnsi="Times New Roman"/>
              </w:rPr>
              <w:lastRenderedPageBreak/>
              <w:t>прийняття рішень щодо укладення угод про доступ до інфраструктури та створення можливості для швидкої розбудови Інтернету та розширення доступу до нього</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2.3. Сприяння розвитку ІТ-бізнесу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Створення нових можливостей для працевлаштування людей, що втратили роботу у зв’язку з обмежувальними заходами, введеними внаслідок поширення гострої респіраторної хвороби COVID-19, спричиненої коронавірусом SARS-CoV-2, завдяки опануванню ІТ-професій</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szCs w:val="26"/>
              </w:rPr>
              <w:t>у зв’язку з обмежувальними заходами, введеними внаслідок поширення гострої респіраторної хвороби COVID-19, спричиненої коронавірусом SARS-CoV-2</w:t>
            </w:r>
            <w:r w:rsidRPr="00B519B5">
              <w:rPr>
                <w:rFonts w:ascii="Times New Roman" w:hAnsi="Times New Roman"/>
              </w:rPr>
              <w:t>, зросла кількість безробітних, зокрема за рахунок повернення в Україну великої кількості громадян України, що працювали за кордоном, при тому, що українські ІТ-компанії відчувають брак спеціалістів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Державна служба зайнятості (за згодою)</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розроблено дві навчальні програми з урахуванням потреб </w:t>
            </w:r>
            <w:r w:rsidRPr="00B519B5">
              <w:rPr>
                <w:rFonts w:ascii="Times New Roman" w:hAnsi="Times New Roman"/>
              </w:rPr>
              <w:br/>
              <w:t>ІТ-ринку</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 щодо реалізації експериментального проекту з професійного навчання зареєстрованих безробітних для потреб роботодавців галузі інформаційних технологій</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розпочато навчання першої групи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створення нових можливостей для працевлаштування людей, що втратили роботу </w:t>
            </w:r>
            <w:r w:rsidRPr="00B519B5">
              <w:rPr>
                <w:rFonts w:ascii="Times New Roman" w:hAnsi="Times New Roman"/>
                <w:szCs w:val="26"/>
              </w:rPr>
              <w:t>у зв’язку з обмежувальними заходами, введеними внаслідок поширення гострої респіраторної хвороби COVID-19, спричиненої коронавірусом SARS-CoV-2</w:t>
            </w:r>
            <w:r w:rsidRPr="00B519B5">
              <w:rPr>
                <w:rFonts w:ascii="Times New Roman" w:hAnsi="Times New Roman"/>
              </w:rPr>
              <w:t>; забезпечення отримання українськими ІТ-компаніями кваліфікованих спеціалістів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Створення в Україні інструменту електронного </w:t>
            </w:r>
            <w:r w:rsidRPr="00B519B5">
              <w:rPr>
                <w:rFonts w:ascii="Times New Roman" w:hAnsi="Times New Roman"/>
                <w:szCs w:val="26"/>
                <w:lang w:eastAsia="en-US"/>
              </w:rPr>
              <w:lastRenderedPageBreak/>
              <w:t>резидентства</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залучення інвестиції та </w:t>
            </w:r>
            <w:r w:rsidRPr="00B519B5">
              <w:rPr>
                <w:rFonts w:ascii="Times New Roman" w:hAnsi="Times New Roman"/>
              </w:rPr>
              <w:lastRenderedPageBreak/>
              <w:t>підвищення експортного потенціалу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r w:rsidRPr="00B519B5">
              <w:rPr>
                <w:rFonts w:ascii="Times New Roman" w:hAnsi="Times New Roman"/>
              </w:rPr>
              <w:br/>
            </w:r>
            <w:r w:rsidRPr="00B519B5">
              <w:rPr>
                <w:rFonts w:ascii="Times New Roman" w:hAnsi="Times New Roman"/>
              </w:rPr>
              <w:lastRenderedPageBreak/>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подано до Верховної </w:t>
            </w:r>
            <w:r w:rsidRPr="00B519B5">
              <w:rPr>
                <w:rFonts w:ascii="Times New Roman" w:hAnsi="Times New Roman"/>
              </w:rPr>
              <w:lastRenderedPageBreak/>
              <w:t>Ради України законопроект щодо внесення змін до Податкового кодексу України та деяких інших законодавчих актів щодо ведення підприємницької діяльності е-резидентами в Україні</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розроблено та введено у тестовому режимі портал для отримання статусу </w:t>
            </w:r>
            <w:r w:rsidRPr="00B519B5">
              <w:rPr>
                <w:rFonts w:ascii="Times New Roman" w:hAnsi="Times New Roman"/>
                <w:szCs w:val="26"/>
              </w:rPr>
              <w:t>електронного резидентства</w:t>
            </w:r>
            <w:r w:rsidRPr="00B519B5">
              <w:rPr>
                <w:rFonts w:ascii="Times New Roman" w:hAnsi="Times New Roman"/>
              </w:rPr>
              <w:t xml:space="preserve"> на базі Єдиного державного веб-порталу електронних послуг “Портал Дія” з функціонуючим набором інструментів для ведення бізнесу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створення нових робочих </w:t>
            </w:r>
            <w:r w:rsidRPr="00B519B5">
              <w:rPr>
                <w:rFonts w:ascii="Times New Roman" w:hAnsi="Times New Roman"/>
              </w:rPr>
              <w:lastRenderedPageBreak/>
              <w:t>місць, збільшення надходжень до бюджетів усіх рівнів завдяки підвищенню експортного потенціалу України і створенню можливості для представників іноземної креативної економіки розвивати свій бізнес в Україні (фактично стати “українським бізнесменом”)</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Розроблення актів законодавства для забезпечення реалізації Закону України “Про запобігання та протидію легалізації (відмиванню) доходів, одержаних </w:t>
            </w:r>
            <w:r w:rsidRPr="00B519B5">
              <w:rPr>
                <w:rFonts w:ascii="Times New Roman" w:hAnsi="Times New Roman"/>
                <w:szCs w:val="26"/>
                <w:lang w:eastAsia="en-US"/>
              </w:rPr>
              <w:lastRenderedPageBreak/>
              <w:t>злочинним шляхом, фінансуванню тероризму та фінансуванню розповсюдження зброї масового знищення”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необхідність врегулювання процедур фінансового моніторингу послуг, пов’язаних з обігом віртуальних активів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r>
            <w:r w:rsidRPr="00B519B5">
              <w:rPr>
                <w:rFonts w:ascii="Times New Roman" w:hAnsi="Times New Roman"/>
                <w:spacing w:val="-2"/>
              </w:rPr>
              <w:t>Держфінмоніторинг</w:t>
            </w:r>
          </w:p>
        </w:tc>
        <w:tc>
          <w:tcPr>
            <w:tcW w:w="1416" w:type="dxa"/>
            <w:hideMark/>
          </w:tcPr>
          <w:p w:rsidR="00B519B5" w:rsidRPr="00B519B5" w:rsidRDefault="00B519B5" w:rsidP="00B519B5">
            <w:pPr>
              <w:widowControl w:val="0"/>
              <w:spacing w:before="120" w:line="228" w:lineRule="auto"/>
              <w:jc w:val="center"/>
              <w:rPr>
                <w:rFonts w:ascii="Times New Roman" w:hAnsi="Times New Roman"/>
                <w:strike/>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акти Кабінету Міністрів України</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видано накази Мінцифри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видано наказ про затвердження порядку </w:t>
            </w:r>
            <w:r w:rsidRPr="00B519B5">
              <w:rPr>
                <w:rFonts w:ascii="Times New Roman" w:hAnsi="Times New Roman"/>
              </w:rPr>
              <w:lastRenderedPageBreak/>
              <w:t>обміну інформацією між Мінцифри та Держфінмоніторингом</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запобігання та протидія легалізації (відмиванню) доходів, одержаних злочинним шляхом, фінансуванню тероризму та фінансуванню розповсюдження зброї </w:t>
            </w:r>
            <w:r w:rsidRPr="00B519B5">
              <w:rPr>
                <w:rFonts w:ascii="Times New Roman" w:hAnsi="Times New Roman"/>
              </w:rPr>
              <w:lastRenderedPageBreak/>
              <w:t>масового знищення, з використанням діяльності та/або операцій, пов’язаних з обігом віртуальних активів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Розроблення та подання Кабінетові Міністрів України законопроекту щодо стимулювання здійснення господарської діяльності у сфері інформаційних технологій юридичними особами з визначенням критеріїв, яким мають відповідати такі юридичні особи</w:t>
            </w:r>
          </w:p>
        </w:tc>
        <w:tc>
          <w:tcPr>
            <w:tcW w:w="3259"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szCs w:val="26"/>
                <w:lang w:eastAsia="en-US"/>
              </w:rPr>
              <w:t xml:space="preserve">необхідність створення сприятливих умов для розвитку ІТ-індустрії та реалізації інвестиційного потенціалу України у сфері інформаційних технологій; виконання Указу Президента України від 3 вересня 2020 р. № 371 “Про заходи щодо створення сприятливих умов для розвитку </w:t>
            </w:r>
            <w:r w:rsidRPr="00B519B5">
              <w:rPr>
                <w:rFonts w:ascii="Times New Roman" w:hAnsi="Times New Roman"/>
                <w:szCs w:val="26"/>
                <w:lang w:eastAsia="en-US"/>
              </w:rPr>
              <w:br/>
              <w:t>ІТ-індустрії в Україні”</w:t>
            </w:r>
          </w:p>
        </w:tc>
        <w:tc>
          <w:tcPr>
            <w:tcW w:w="2333"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Мінфін</w:t>
            </w:r>
            <w:r w:rsidRPr="00B519B5">
              <w:rPr>
                <w:rFonts w:ascii="Times New Roman" w:hAnsi="Times New Roman"/>
              </w:rPr>
              <w:br/>
              <w:t>Мінекономіки</w:t>
            </w:r>
            <w:r w:rsidRPr="00B519B5">
              <w:rPr>
                <w:rFonts w:ascii="Times New Roman" w:hAnsi="Times New Roman"/>
              </w:rPr>
              <w:br/>
              <w:t>Мін’юст</w:t>
            </w:r>
          </w:p>
        </w:tc>
        <w:tc>
          <w:tcPr>
            <w:tcW w:w="1416" w:type="dxa"/>
            <w:hideMark/>
          </w:tcPr>
          <w:p w:rsidR="00B519B5" w:rsidRPr="00B519B5" w:rsidRDefault="00B519B5" w:rsidP="00B519B5">
            <w:pPr>
              <w:widowControl w:val="0"/>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 xml:space="preserve">створення умов для реєстрації ІТ-компаній в українській юрисдикції; збільшення кількості венчурних інвестицій, офіційно працевлаштованих осіб в ІТ-галузі, стартапів, кількості ІТ-підприємців, представництв іноземних компаній, податкових надходжень від </w:t>
            </w:r>
            <w:r w:rsidRPr="00B519B5">
              <w:rPr>
                <w:rFonts w:ascii="Times New Roman" w:hAnsi="Times New Roman"/>
              </w:rPr>
              <w:br/>
              <w:t xml:space="preserve">ІТ-індустрії; зростання об’єму експорту </w:t>
            </w:r>
            <w:r w:rsidRPr="00B519B5">
              <w:rPr>
                <w:rFonts w:ascii="Times New Roman" w:hAnsi="Times New Roman"/>
              </w:rPr>
              <w:br/>
              <w:t>ІТ-послуг</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та подання Кабінетові Міністрів України проекту акта Кабінету Міністрів України щодо схвалення Концепції закону розвитку штучного інтелекту</w:t>
            </w:r>
          </w:p>
        </w:tc>
        <w:tc>
          <w:tcPr>
            <w:tcW w:w="3259"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необхідність вироблення узгодженої державної політики щодо врегулювання сфери штучного інтелекту та усунення відставання України у відповідній сфері</w:t>
            </w:r>
          </w:p>
        </w:tc>
        <w:tc>
          <w:tcPr>
            <w:tcW w:w="2333"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Мінфін</w:t>
            </w:r>
            <w:r w:rsidRPr="00B519B5">
              <w:rPr>
                <w:rFonts w:ascii="Times New Roman" w:hAnsi="Times New Roman"/>
              </w:rPr>
              <w:br/>
              <w:t xml:space="preserve">МОН </w:t>
            </w:r>
            <w:r w:rsidRPr="00B519B5">
              <w:rPr>
                <w:rFonts w:ascii="Times New Roman" w:hAnsi="Times New Roman"/>
              </w:rPr>
              <w:br/>
              <w:t>МОЗ</w:t>
            </w:r>
            <w:r w:rsidRPr="00B519B5">
              <w:rPr>
                <w:rFonts w:ascii="Times New Roman" w:hAnsi="Times New Roman"/>
              </w:rPr>
              <w:br/>
              <w:t>Міноборони</w:t>
            </w:r>
            <w:r w:rsidRPr="00B519B5">
              <w:rPr>
                <w:rFonts w:ascii="Times New Roman" w:hAnsi="Times New Roman"/>
              </w:rPr>
              <w:br/>
              <w:t>Мінекономіки</w:t>
            </w:r>
          </w:p>
        </w:tc>
        <w:tc>
          <w:tcPr>
            <w:tcW w:w="1416" w:type="dxa"/>
            <w:hideMark/>
          </w:tcPr>
          <w:p w:rsidR="00B519B5" w:rsidRPr="00B519B5" w:rsidRDefault="00B519B5" w:rsidP="00B519B5">
            <w:pPr>
              <w:widowControl w:val="0"/>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визначення напрямів, механізму, умов розвитку штучного інтелекту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Приєднання до роботи </w:t>
            </w:r>
            <w:r w:rsidRPr="00B519B5">
              <w:rPr>
                <w:rFonts w:ascii="Times New Roman" w:hAnsi="Times New Roman"/>
                <w:szCs w:val="26"/>
                <w:lang w:eastAsia="en-US"/>
              </w:rPr>
              <w:lastRenderedPageBreak/>
              <w:t>Комітету цифрової економіки та Робочої групи з питань цифрової економіки (TFDE) Організації економічного співробітництва та розвитку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поглиблення співпраці з </w:t>
            </w:r>
            <w:r w:rsidRPr="00B519B5">
              <w:rPr>
                <w:rFonts w:ascii="Times New Roman" w:hAnsi="Times New Roman"/>
              </w:rPr>
              <w:lastRenderedPageBreak/>
              <w:t>Організацією економічного співробітництва та розвитку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r w:rsidRPr="00B519B5">
              <w:rPr>
                <w:rFonts w:ascii="Times New Roman" w:hAnsi="Times New Roman"/>
              </w:rPr>
              <w:br/>
            </w:r>
            <w:r w:rsidRPr="00B519B5">
              <w:rPr>
                <w:rFonts w:ascii="Times New Roman" w:hAnsi="Times New Roman"/>
              </w:rPr>
              <w:lastRenderedPageBreak/>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 результатами участі у </w:t>
            </w:r>
            <w:r w:rsidRPr="00B519B5">
              <w:rPr>
                <w:rFonts w:ascii="Times New Roman" w:hAnsi="Times New Roman"/>
              </w:rPr>
              <w:lastRenderedPageBreak/>
              <w:t>роботі Комітету цифрової економіки та Робочої групи з питань цифрової економіки (TFDE) Організації економічного співробітництва та розвитку підготовлено пропозиції у формі аналітичної записки</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lastRenderedPageBreak/>
              <w:t xml:space="preserve">забезпечення </w:t>
            </w:r>
            <w:r w:rsidRPr="00B519B5">
              <w:rPr>
                <w:rFonts w:ascii="Times New Roman" w:hAnsi="Times New Roman"/>
              </w:rPr>
              <w:lastRenderedPageBreak/>
              <w:t>представлення позицій України в Організації економічного співробітництва та розвитку;</w:t>
            </w:r>
            <w:r w:rsidRPr="00B519B5">
              <w:rPr>
                <w:rFonts w:ascii="Times New Roman" w:hAnsi="Times New Roman"/>
              </w:rPr>
              <w:br/>
              <w:t>створення передумов для приєднання України до стандартів Комітету цифрової економіки Організації економічного співробітництва та розвитку</w:t>
            </w: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2.4. Цифрова грамотність українців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Створення інфраструктури для розвитку цифрових навичок населення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53 відсотки населення України у віці від 18 до 70 років недостатньо володіють цифровими навичками, через що не користуються онлайн-послугами чи сервісами або не можуть ними скористатися у повному обсязі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МОН</w:t>
            </w:r>
            <w:r w:rsidRPr="00B519B5">
              <w:rPr>
                <w:rFonts w:ascii="Times New Roman" w:hAnsi="Times New Roman"/>
              </w:rPr>
              <w:br/>
              <w:t>МКІП</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500 тис. осіб пройшли навчання цифрових навичок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інфраструктури для підвищення рівня своїх цифрових навичок, можливості безпечно та ефективно використовувати Інтернет</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Створення партнерської мережі з можливості навчання цифрової грамотності </w:t>
            </w:r>
            <w:r w:rsidRPr="00B519B5">
              <w:rPr>
                <w:rFonts w:ascii="Times New Roman" w:hAnsi="Times New Roman"/>
                <w:szCs w:val="26"/>
                <w:lang w:eastAsia="en-US"/>
              </w:rPr>
              <w:lastRenderedPageBreak/>
              <w:t>громадян України, які не мають комп’ютера чи смартфона вдома, та забезпечення доступу до комп’ютерів, цифрових гаджетів та Інтернету, особливо для людей старшого віку і незахищених верств населення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створення можливостей для користування комп’ютерами та іншими цифровими гаджетами для </w:t>
            </w:r>
            <w:r w:rsidRPr="00B519B5">
              <w:rPr>
                <w:rFonts w:ascii="Times New Roman" w:hAnsi="Times New Roman"/>
              </w:rPr>
              <w:lastRenderedPageBreak/>
              <w:t>людей, що не мають власних</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Мінцифри</w:t>
            </w:r>
            <w:r w:rsidRPr="00B519B5">
              <w:rPr>
                <w:rFonts w:ascii="Times New Roman" w:hAnsi="Times New Roman"/>
              </w:rPr>
              <w:br/>
              <w:t>МКІП</w:t>
            </w:r>
            <w:r w:rsidRPr="00B519B5">
              <w:rPr>
                <w:rFonts w:ascii="Times New Roman" w:hAnsi="Times New Roman"/>
              </w:rPr>
              <w:br/>
              <w:t xml:space="preserve">обласні, </w:t>
            </w:r>
            <w:r w:rsidRPr="00B519B5">
              <w:rPr>
                <w:rFonts w:ascii="Times New Roman" w:hAnsi="Times New Roman"/>
              </w:rPr>
              <w:br/>
              <w:t xml:space="preserve">Київська міська </w:t>
            </w:r>
            <w:r w:rsidRPr="00B519B5">
              <w:rPr>
                <w:rFonts w:ascii="Times New Roman" w:hAnsi="Times New Roman"/>
              </w:rPr>
              <w:lastRenderedPageBreak/>
              <w:t>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листопад</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створено партнерську мережу із не менше як 6000 бібліотек та організацій, у якій </w:t>
            </w:r>
            <w:r w:rsidRPr="00B519B5">
              <w:rPr>
                <w:rFonts w:ascii="Times New Roman" w:hAnsi="Times New Roman"/>
              </w:rPr>
              <w:lastRenderedPageBreak/>
              <w:t>можна отримати доступ до комп’ютерів, цифрових гаджетів та Інтернету</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підписано 100 меморандумів з приватними компаніями про надання власних технічних ресурсів для навчання громадян</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зареєстровано у режимі онлайн 1000 волонтерів, які за допомогою власних ресурсів навчають громадян цифрової грамотності</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громадяни, насамперед люди старшого віку та громадяни категорій незахищених верств </w:t>
            </w:r>
            <w:r w:rsidRPr="00B519B5">
              <w:rPr>
                <w:rFonts w:ascii="Times New Roman" w:hAnsi="Times New Roman"/>
              </w:rPr>
              <w:lastRenderedPageBreak/>
              <w:t>населення, зможуть користуватися публічно та безоплатно доступними цифровими гаджетами та Інтернетом;</w:t>
            </w:r>
            <w:r w:rsidRPr="00B519B5">
              <w:rPr>
                <w:rFonts w:ascii="Times New Roman" w:hAnsi="Times New Roman"/>
              </w:rPr>
              <w:br/>
              <w:t>створення можливостей для навчання цифрових навичок завдяки використанню технічних ресурсів партнерів;</w:t>
            </w:r>
            <w:r w:rsidRPr="00B519B5">
              <w:rPr>
                <w:rFonts w:ascii="Times New Roman" w:hAnsi="Times New Roman"/>
              </w:rPr>
              <w:br/>
              <w:t xml:space="preserve">підвищення рівня володіння громадянами цифровими навичками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Навчання цифрової грамотності різних верств населення шляхом створення системного навчального контенту з цифрової грамотності українською мовою та проведення навчання персоналу в усіх регіонах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відсутність системного навчального контенту з цифрової грамотності українською мовою та кваліфікованого персоналу, який може навчати різні верстви населення цифрової грамотності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Мінцифри</w:t>
            </w:r>
            <w:r w:rsidRPr="00B519B5">
              <w:rPr>
                <w:rFonts w:ascii="Times New Roman" w:hAnsi="Times New Roman"/>
              </w:rPr>
              <w:br/>
              <w:t>МКІП</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створено навчальну програму “Тренери для тренерів” для осіб, що навчатимуть цифрової грамотності</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500 тренерів готові до роботи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розроблено та відкрито доступ до 12 освітніх курсів на національній освітній онлайн-</w:t>
            </w:r>
            <w:r w:rsidRPr="00B519B5">
              <w:rPr>
                <w:rFonts w:ascii="Times New Roman" w:hAnsi="Times New Roman"/>
              </w:rPr>
              <w:lastRenderedPageBreak/>
              <w:t>платформі з цифрової грамотності</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створення можливості опанувати цифрові навички у зручній та доступній формі шляхом перегляду освітніх серіалів та за допомогою кваліфікованих тренерів</w:t>
            </w:r>
          </w:p>
        </w:tc>
      </w:tr>
      <w:tr w:rsidR="00B519B5" w:rsidRPr="00B519B5" w:rsidTr="00C15327">
        <w:tc>
          <w:tcPr>
            <w:tcW w:w="15939" w:type="dxa"/>
            <w:gridSpan w:val="6"/>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3. Мінреінтеграції (Віце-прем’єр-міністр України)</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3.1. Підтримка громадян, що постраждали від конфлікту</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Створення умов для надання первинної медичної допомоги на контрольних пунктах в’їзду/виїзду </w:t>
            </w:r>
          </w:p>
        </w:tc>
        <w:tc>
          <w:tcPr>
            <w:tcW w:w="3259"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на контрольних пунктах в’їзду/виїзду спостерігається стабільно висока потреба в наданні медичної допомоги, забезпечення якої в повному обсязі не здійснюється</w:t>
            </w:r>
          </w:p>
        </w:tc>
        <w:tc>
          <w:tcPr>
            <w:tcW w:w="2333"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МОЗ </w:t>
            </w:r>
            <w:r w:rsidRPr="00B519B5">
              <w:rPr>
                <w:rFonts w:ascii="Times New Roman" w:hAnsi="Times New Roman"/>
              </w:rPr>
              <w:br/>
              <w:t xml:space="preserve">НСЗУ </w:t>
            </w:r>
            <w:r w:rsidRPr="00B519B5">
              <w:rPr>
                <w:rFonts w:ascii="Times New Roman" w:hAnsi="Times New Roman"/>
              </w:rPr>
              <w:br/>
              <w:t>Донецька, Луганська, Херсонська облдерж-адміністрації</w:t>
            </w:r>
          </w:p>
        </w:tc>
        <w:tc>
          <w:tcPr>
            <w:tcW w:w="1416" w:type="dxa"/>
            <w:shd w:val="clear" w:color="auto" w:fill="FFFFFF"/>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створено пункти надання первинної медичної допомоги на кожному з дев’яти контрольних пунктів в’їзду/виїзду</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перша медична допомога надається невідкладно та безоплатно для цивільного населення в межах державних програм допомоги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забезпечення роботи медичних пунктів на контрольних пунктах в’їзду/виїзду за наявності кваліфікованого медичного персоналу за рахунок державних програм; забезпечення проведення первинного скринінгу на туберкульоз та тестів на ВІЛ; </w:t>
            </w:r>
            <w:r w:rsidRPr="00B519B5">
              <w:rPr>
                <w:rFonts w:ascii="Times New Roman" w:hAnsi="Times New Roman"/>
              </w:rPr>
              <w:br/>
              <w:t>створення аптечних пунктів, де можливо отримати безоплатно ліки за програмою “Доступні ліки”</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Зміна підходів в оплаті праці медичних працівників первинної ланки, що надають допомогу поблизу лінії розмежування </w:t>
            </w:r>
          </w:p>
        </w:tc>
        <w:tc>
          <w:tcPr>
            <w:tcW w:w="3259"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 створено умови для залучення кваліфікованих медичних працівників, що працюватимуть поблизу лінії розмежування, у тому числі через низький рівень оплати</w:t>
            </w:r>
          </w:p>
        </w:tc>
        <w:tc>
          <w:tcPr>
            <w:tcW w:w="2333"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МОЗ </w:t>
            </w:r>
            <w:r w:rsidRPr="00B519B5">
              <w:rPr>
                <w:rFonts w:ascii="Times New Roman" w:hAnsi="Times New Roman"/>
              </w:rPr>
              <w:br/>
              <w:t xml:space="preserve">НЗСУ </w:t>
            </w:r>
            <w:r w:rsidRPr="00B519B5">
              <w:rPr>
                <w:rFonts w:ascii="Times New Roman" w:hAnsi="Times New Roman"/>
              </w:rPr>
              <w:br/>
              <w:t>Донецька, Луганська облдерж-адміністрації</w:t>
            </w:r>
          </w:p>
        </w:tc>
        <w:tc>
          <w:tcPr>
            <w:tcW w:w="1416" w:type="dxa"/>
            <w:shd w:val="clear" w:color="auto" w:fill="FFFFFF"/>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постанови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створення умов для залучення кваліфікованих медичних працівників; унормування питання оплати праці медичних працівників, що надають допомогу поблизу лінії розмежування</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Проведення інформаційної кампанії щодо переваг отримання освіти в навчальних закладах на підконтрольній Україні території</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створення можливостей для дітей та підлітків, які проживають на тимчасово окупованих територіях, для здобуття освіти у закладах на підконтрольній Україні території</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МОН </w:t>
            </w:r>
            <w:r w:rsidRPr="00B519B5">
              <w:rPr>
                <w:rFonts w:ascii="Times New Roman" w:hAnsi="Times New Roman"/>
              </w:rPr>
              <w:br/>
              <w:t xml:space="preserve">МКІП </w:t>
            </w:r>
            <w:r w:rsidRPr="00B519B5">
              <w:rPr>
                <w:rFonts w:ascii="Times New Roman" w:hAnsi="Times New Roman"/>
              </w:rPr>
              <w:br/>
              <w:t xml:space="preserve">Мінцифри </w:t>
            </w:r>
            <w:r w:rsidRPr="00B519B5">
              <w:rPr>
                <w:rFonts w:ascii="Times New Roman" w:hAnsi="Times New Roman"/>
              </w:rPr>
              <w:br/>
              <w:t>Донецька, Луганська, Херсонська облдерж-адміністрації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збільшено щонайменше на 5 відсотків порівняно з попереднім роком кількість осіб, які мають бажання вступити до закладів освіти на підконтрольній Україні території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заохочення до здобуття освіти в українських закладах освіти, запровадження окремих освітніх проектів стосовно покращення доступу до української освіти для громадян, що проживають на тимчасово окупованих територіях</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Формування середньострокової політики щодо інтеграції внутрішньо переміщених осіб на основі захисту конституційних прав та залучення внутрішньо переміщених осіб до всіх складових суспільного життя</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розв’язання проблеми внутрішнього переміщення громадян України та наслідків такого переміщення, зокрема для приймаючих територіальних громад, створення ефективних інструментів державного управління, задоволення нагальних та постійних потреб внутрішньо переміщених осіб</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соціально-економічна інтеграція внутрішньо переміщених осіб та впровадження довгострокових рішень для реалізації та захисту їх прав, свобод і законних інтересів, підвищення рівня їх самодостатності та незалежності з урахуванням інтересів приймаючих територіальних громад, налагодження ефективної взаємодії внутрішньо переміщених осіб з приймаючими </w:t>
            </w:r>
            <w:r w:rsidRPr="00B519B5">
              <w:rPr>
                <w:rFonts w:ascii="Times New Roman" w:hAnsi="Times New Roman"/>
              </w:rPr>
              <w:lastRenderedPageBreak/>
              <w:t>територіальними громадами, органами державної влади та органами місцевого самоврядування на засадах партнерства, результатом якого є досягнення соціальної єдності</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Забезпечення житлом внутрішньо переміщених осіб за рахунок надання місцевим бюджетам субвенцій з державного бюджету</w:t>
            </w:r>
          </w:p>
        </w:tc>
        <w:tc>
          <w:tcPr>
            <w:tcW w:w="3259"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необхідність удосконалення механізму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w:t>
            </w:r>
          </w:p>
        </w:tc>
        <w:tc>
          <w:tcPr>
            <w:tcW w:w="2333"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місцеві органи виконавчої влади</w:t>
            </w:r>
          </w:p>
        </w:tc>
        <w:tc>
          <w:tcPr>
            <w:tcW w:w="1416" w:type="dxa"/>
            <w:shd w:val="clear" w:color="auto" w:fill="FFFFFF"/>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80" w:line="223"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забезпечено житлом орієнтовно 70 сімей з числа внутрішньо переміщених осіб</w:t>
            </w:r>
          </w:p>
        </w:tc>
        <w:tc>
          <w:tcPr>
            <w:tcW w:w="2980"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збільшення кількості територіальних громад, які отримали субвенцію з державного бюджету, спрямовану на вирішення питання щодо житлового забезпечення внутрішньо переміщених осіб</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Створення та реалізація правових підстав для виплати компенсацій за житлові будинки (квартири), які зруйновано внаслідок надзвичайної ситуації воєнного характеру, спричиненої збройною агресією Російської Федерації</w:t>
            </w:r>
          </w:p>
        </w:tc>
        <w:tc>
          <w:tcPr>
            <w:tcW w:w="3259"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необхідність унормування питання виплати компенсацій за житлові будинки (квартири), які зруйновано внаслідок надзвичайної ситуації воєнного характеру, спричиненої збройною агресією Російської Федерації</w:t>
            </w:r>
          </w:p>
        </w:tc>
        <w:tc>
          <w:tcPr>
            <w:tcW w:w="2333"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Мінреінтеграції</w:t>
            </w:r>
          </w:p>
        </w:tc>
        <w:tc>
          <w:tcPr>
            <w:tcW w:w="1416" w:type="dxa"/>
            <w:shd w:val="clear" w:color="auto" w:fill="FFFFFF"/>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80" w:line="223" w:lineRule="auto"/>
              <w:rPr>
                <w:rFonts w:ascii="Times New Roman" w:hAnsi="Times New Roman"/>
              </w:rPr>
            </w:pPr>
            <w:r w:rsidRPr="00B519B5">
              <w:rPr>
                <w:rFonts w:ascii="Times New Roman" w:hAnsi="Times New Roman"/>
              </w:rPr>
              <w:t>прийнято акт Кабінету Міністрів України</w:t>
            </w:r>
          </w:p>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розпочато виплати за зруйноване житло</w:t>
            </w:r>
          </w:p>
        </w:tc>
        <w:tc>
          <w:tcPr>
            <w:tcW w:w="2980"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отримання 40 домогосподарствами компенсацій за житлові будинки (квартири), які зруйновано внаслідок надзвичайної ситуації воєнного характеру, спричиненої збройною агресією Російської Федерації</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Започаткування та реалізація спільного проекту “Житлові приміщення для внутрішньо переміщених осіб” в рамках Угоди між Кабінетом Міністрів України та Урядом Федеративної Республіки Німеччина</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житлом внутрішньо переміщених осіб, які проживають на підконтрольній Україні території та не мають постійного житла</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підписано Угоду та необхідні фінансові документи між Кабінетом Міністрів України та Урядом Федеративної Республіки Німеччина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залучення коштів у сумі 25,5 млн. євро на поворотній основі для реалізації проекту “Житло для внутрішньо переміщених осіб в Україні” та розроблення механізму впровадження проекту; здійснення розподілу фінансування між регіонами; надання можливості близько 1200 особам отримати житло протягом трьох років</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Унормування процедури реєстрації фактичного місця проживання внутрішньо переміщених осіб </w:t>
            </w:r>
          </w:p>
        </w:tc>
        <w:tc>
          <w:tcPr>
            <w:tcW w:w="3259" w:type="dxa"/>
            <w:shd w:val="clear" w:color="auto" w:fill="FFFFFF"/>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необхідність унормування процедури реєстрації фактичного місця проживання внутрішньо переміщених осіб, покращення їх інтеграції у приймаючі територіальні громади шляхом їх включення до реєстрів територіальних громад, до яких внутрішньо переміщені особи перемістились</w:t>
            </w:r>
          </w:p>
          <w:p w:rsidR="00B519B5" w:rsidRPr="00B519B5" w:rsidRDefault="00B519B5" w:rsidP="00B519B5">
            <w:pPr>
              <w:spacing w:before="120" w:line="228" w:lineRule="auto"/>
              <w:rPr>
                <w:rFonts w:ascii="Times New Roman" w:hAnsi="Times New Roman"/>
                <w:sz w:val="22"/>
                <w:szCs w:val="22"/>
                <w:lang w:eastAsia="en-US"/>
              </w:rPr>
            </w:pP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Мінреінтеграції </w:t>
            </w:r>
            <w:r w:rsidRPr="00B519B5">
              <w:rPr>
                <w:rFonts w:ascii="Times New Roman" w:hAnsi="Times New Roman"/>
              </w:rPr>
              <w:br/>
              <w:t>Мін’юст</w:t>
            </w:r>
            <w:r w:rsidRPr="00B519B5">
              <w:rPr>
                <w:rFonts w:ascii="Times New Roman" w:hAnsi="Times New Roman"/>
              </w:rPr>
              <w:br/>
              <w:t>МВС</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сприяння інтеграції внутрішньо переміщених осіб у приймаючі територіальні громади; </w:t>
            </w:r>
            <w:r w:rsidRPr="00B519B5">
              <w:rPr>
                <w:rFonts w:ascii="Times New Roman" w:hAnsi="Times New Roman"/>
              </w:rPr>
              <w:br/>
              <w:t>спрощення доступу внутрішньо переміщених осіб, місце проживання яких зареєстроване належним чином у територіальній громаді, до необхідних адміністративних послуг</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Визначення порядку виплати грошової допомоги на здійснення соціальної реабілітації осіб, позбавлених особистої свободи внаслідок збройної агресії проти України</w:t>
            </w:r>
          </w:p>
        </w:tc>
        <w:tc>
          <w:tcPr>
            <w:tcW w:w="3259"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забезпечення здійснення заходів із соціальної реабілітації осіб, позбавлених особистої свободи внаслідок збройної агресії проти України</w:t>
            </w:r>
          </w:p>
        </w:tc>
        <w:tc>
          <w:tcPr>
            <w:tcW w:w="2333"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Мінсоцполітики </w:t>
            </w:r>
            <w:r w:rsidRPr="00B519B5">
              <w:rPr>
                <w:rFonts w:ascii="Times New Roman" w:hAnsi="Times New Roman"/>
              </w:rPr>
              <w:br/>
              <w:t>МОЗ</w:t>
            </w:r>
            <w:r w:rsidRPr="00B519B5">
              <w:rPr>
                <w:rFonts w:ascii="Times New Roman" w:hAnsi="Times New Roman"/>
              </w:rPr>
              <w:br/>
              <w:t>місцеві органи виконавчої влади</w:t>
            </w:r>
          </w:p>
        </w:tc>
        <w:tc>
          <w:tcPr>
            <w:tcW w:w="1416" w:type="dxa"/>
            <w:shd w:val="clear" w:color="auto" w:fill="FFFFFF"/>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забезпечення фінансової підтримки держави шляхом виплати грошової допомоги на здійснення заходів із соціальної реабілітації осіб, які позбавлені (були позбавлені) особистої свободи для їх ефективної адаптації та реінтеграції у суспільство</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Запровадження особливого порядку застосування притягнення до адміністративної відповідальності за несвоєчасне звернення мешканців тимчасово окупованих територій із заявою про оформлення паспорта громадянина України на період окупації тимчасово окупованих територій</w:t>
            </w:r>
          </w:p>
        </w:tc>
        <w:tc>
          <w:tcPr>
            <w:tcW w:w="3259"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виникають численні проблеми під час отримання паспортів громадян України, місце проживання яких зареєстровано та/або які отримували паспорт на тимчасово окупованих територіях до початку конфлікту, або проживають на тимчасово окупованих територіях та звертаються за отриманням паспорта вперше після досягнення 18  років, для вклеювання до паспорта фотографії у </w:t>
            </w:r>
            <w:r w:rsidRPr="00B519B5">
              <w:rPr>
                <w:rFonts w:ascii="Times New Roman" w:hAnsi="Times New Roman"/>
              </w:rPr>
              <w:lastRenderedPageBreak/>
              <w:t xml:space="preserve">зв’язку з досягненням </w:t>
            </w:r>
            <w:r w:rsidRPr="00B519B5">
              <w:rPr>
                <w:rFonts w:ascii="Times New Roman" w:hAnsi="Times New Roman"/>
              </w:rPr>
              <w:br/>
              <w:t>25- або 45-річного віку</w:t>
            </w:r>
          </w:p>
        </w:tc>
        <w:tc>
          <w:tcPr>
            <w:tcW w:w="2333"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Мінреінтеграції </w:t>
            </w:r>
            <w:r w:rsidRPr="00B519B5">
              <w:rPr>
                <w:rFonts w:ascii="Times New Roman" w:hAnsi="Times New Roman"/>
              </w:rPr>
              <w:br/>
              <w:t>МВС</w:t>
            </w:r>
            <w:r w:rsidRPr="00B519B5">
              <w:rPr>
                <w:rFonts w:ascii="Times New Roman" w:hAnsi="Times New Roman"/>
              </w:rPr>
              <w:br/>
              <w:t>ДМС</w:t>
            </w:r>
          </w:p>
        </w:tc>
        <w:tc>
          <w:tcPr>
            <w:tcW w:w="1416" w:type="dxa"/>
            <w:shd w:val="clear" w:color="auto" w:fill="FFFFFF"/>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запровадження особливого порядку притягнення до відповідальності за несвоєчасне отримання паспорта громадянина України мешканцями тимчасово окупованих територій</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Спрощення процедури встановлення особи під час отримання паспорта громадянина України внутрішньо переміщеними особами та мешканцями тимчасово окупованих територій</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громадяни України, місце проживання яких зареєстровано та/або які отримували паспорт на тимчасово окупованих територіях до початку конфлікту, або проживають на тимчасово окупованих територіях та звертаються за отриманням паспорта вперше, не можуть отримати паспорт громадянина України у зв’язку з надмірною складністю та тривалістю відповідної процедури</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МВС</w:t>
            </w:r>
            <w:r w:rsidRPr="00B519B5">
              <w:rPr>
                <w:rFonts w:ascii="Times New Roman" w:hAnsi="Times New Roman"/>
              </w:rPr>
              <w:br/>
              <w:t>ДМС</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України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збільшення кількості громадян, які отримують паспорти України та офіційно працевлаштовуються</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Врегулювання питання державної процедури реєстрації фактів народження та смерті, які відбулися на тимчасово окупованих територіях</w:t>
            </w:r>
          </w:p>
        </w:tc>
        <w:tc>
          <w:tcPr>
            <w:tcW w:w="3259" w:type="dxa"/>
            <w:shd w:val="clear" w:color="auto" w:fill="FFFFFF"/>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необхідність запровадження адміністративної процедури державної реєстрації фактів народження та смерті, які відбулися на тимчасово окупованих територіях</w:t>
            </w:r>
          </w:p>
          <w:p w:rsidR="00B519B5" w:rsidRPr="00B519B5" w:rsidRDefault="00B519B5" w:rsidP="00B519B5">
            <w:pPr>
              <w:spacing w:before="120" w:line="228" w:lineRule="auto"/>
              <w:rPr>
                <w:rFonts w:ascii="Times New Roman" w:hAnsi="Times New Roman"/>
                <w:sz w:val="22"/>
                <w:szCs w:val="22"/>
                <w:lang w:eastAsia="en-US"/>
              </w:rPr>
            </w:pP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Мін’юст</w:t>
            </w:r>
            <w:r w:rsidRPr="00B519B5">
              <w:rPr>
                <w:rFonts w:ascii="Times New Roman" w:hAnsi="Times New Roman"/>
              </w:rPr>
              <w:br/>
              <w:t>МОЗ</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спрощення процедури отримання громадянами України, які проживають на тимчасово окупованих територіях, документів про факт народження та смерті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Забезпечення фіксації порушень Російською </w:t>
            </w:r>
            <w:r w:rsidRPr="00B519B5">
              <w:rPr>
                <w:rFonts w:ascii="Times New Roman" w:hAnsi="Times New Roman"/>
                <w:szCs w:val="26"/>
                <w:lang w:eastAsia="en-US"/>
              </w:rPr>
              <w:lastRenderedPageBreak/>
              <w:t>Федерацією її зобов’язань за міжнародним правом, притягнення Російської Федерації до міжнародно-правової відповідальності за шкоду, заподіяну державі Україна, її громадянам та юридичним особам внаслідок збройної агресії Російської Федерації, відновлення порушених прав та відшкодування завданих збитків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Указу Президента України від </w:t>
            </w:r>
            <w:r w:rsidRPr="00B519B5">
              <w:rPr>
                <w:rFonts w:ascii="Times New Roman" w:hAnsi="Times New Roman"/>
              </w:rPr>
              <w:lastRenderedPageBreak/>
              <w:t>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Мін’юст </w:t>
            </w:r>
            <w:r w:rsidRPr="00B519B5">
              <w:rPr>
                <w:rFonts w:ascii="Times New Roman" w:hAnsi="Times New Roman"/>
              </w:rPr>
              <w:br/>
              <w:t>Мінреінтеграції</w:t>
            </w:r>
            <w:r w:rsidRPr="00B519B5">
              <w:rPr>
                <w:rFonts w:ascii="Times New Roman" w:hAnsi="Times New Roman"/>
              </w:rPr>
              <w:br/>
            </w:r>
            <w:r w:rsidRPr="00B519B5">
              <w:rPr>
                <w:rFonts w:ascii="Times New Roman" w:hAnsi="Times New Roman"/>
              </w:rPr>
              <w:lastRenderedPageBreak/>
              <w:t>МЗС</w:t>
            </w:r>
            <w:r w:rsidRPr="00B519B5">
              <w:rPr>
                <w:rFonts w:ascii="Times New Roman" w:hAnsi="Times New Roman"/>
              </w:rPr>
              <w:br/>
              <w:t>МВС</w:t>
            </w:r>
            <w:r w:rsidRPr="00B519B5">
              <w:rPr>
                <w:rFonts w:ascii="Times New Roman" w:hAnsi="Times New Roman"/>
              </w:rPr>
              <w:br/>
              <w:t>Національна поліція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прийнято акт Кабінету Міністрів України </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забезпечено представництво держави у Європейському суді з прав людини під час розгляду міждержавних справ України проти Росії</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притягнення Російської Федерації до </w:t>
            </w:r>
            <w:r w:rsidRPr="00B519B5">
              <w:rPr>
                <w:rFonts w:ascii="Times New Roman" w:hAnsi="Times New Roman"/>
              </w:rPr>
              <w:lastRenderedPageBreak/>
              <w:t>міжнародно-правової відповідальності за порушення норм та принципів міжнародного права в контексті тимчасової окупації окремих районів Донецької та Луганської областей та Автономної Республіки Крим та м. Севастополя</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lastRenderedPageBreak/>
              <w:t>3.2. Реінтеграція тимчасово окупованих територій</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Спрощення процедур переміщення гуманітарних вантажів на тимчасово окуповані території у Донецькій та Луганській областях </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удосконалення існуючих процедур переміщення гуманітарних вантажів </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ДФС</w:t>
            </w:r>
            <w:r w:rsidRPr="00B519B5">
              <w:rPr>
                <w:rFonts w:ascii="Times New Roman" w:hAnsi="Times New Roman"/>
              </w:rPr>
              <w:br/>
              <w:t>ДПС</w:t>
            </w:r>
            <w:r w:rsidRPr="00B519B5">
              <w:rPr>
                <w:rFonts w:ascii="Times New Roman" w:hAnsi="Times New Roman"/>
              </w:rPr>
              <w:br/>
              <w:t>СБУ (за згодою)</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актуалізація алгоритму переміщення міжнародними гуманітарними організаціями гуманітарних вантажів на тимчасово окуповані території у Донецькій та Луганській областях, а також механізму включення міжнародних гуманітарних організацій до переліку, гуманітарних </w:t>
            </w:r>
            <w:r w:rsidRPr="00B519B5">
              <w:rPr>
                <w:rFonts w:ascii="Times New Roman" w:hAnsi="Times New Roman"/>
              </w:rPr>
              <w:lastRenderedPageBreak/>
              <w:t>організацій, для яких буде забезпечено спрощений порядок перетину лінії розмежування</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Розв’язання проблеми в’їзду дітей віком 16―18 років на підконтрольну Україні територію, які не отримали паспорт України та які не були документовані паспортом громадянина України через постійне проживання на тимчасово окупованій території або в яких відсутній паспорт громадянина України у зв’язку з його втратою/викраденням</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 травні 2020 р. закінчила діяти спрощена процедура в’їзду на підконтрольну Україні територію для дітей, які не отримали паспорт громадянина України</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МВС</w:t>
            </w:r>
            <w:r w:rsidRPr="00B519B5">
              <w:rPr>
                <w:rFonts w:ascii="Times New Roman" w:hAnsi="Times New Roman"/>
              </w:rPr>
              <w:br/>
              <w:t>ДМС</w:t>
            </w:r>
            <w:r w:rsidRPr="00B519B5">
              <w:rPr>
                <w:rFonts w:ascii="Times New Roman" w:hAnsi="Times New Roman"/>
              </w:rPr>
              <w:br/>
              <w:t>Адміністрація Держприкордон-служби</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всі діти, які є громадянами України, можуть в’їхати на підконтрольну Україні територію для оформлення паспорта громадянина України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i/>
                <w:szCs w:val="26"/>
                <w:lang w:eastAsia="en-US"/>
              </w:rPr>
            </w:pPr>
            <w:r w:rsidRPr="00B519B5">
              <w:rPr>
                <w:rFonts w:ascii="Times New Roman" w:hAnsi="Times New Roman"/>
                <w:szCs w:val="26"/>
                <w:lang w:eastAsia="en-US"/>
              </w:rPr>
              <w:t>Удосконалення законодавства у сфері гуманітарної діяльності у кризових ситуаціях (надання гуманітарної допомоги)</w:t>
            </w:r>
          </w:p>
        </w:tc>
        <w:tc>
          <w:tcPr>
            <w:tcW w:w="3259" w:type="dxa"/>
            <w:hideMark/>
          </w:tcPr>
          <w:p w:rsidR="00B519B5" w:rsidRPr="00B519B5" w:rsidRDefault="00B519B5" w:rsidP="00B519B5">
            <w:pPr>
              <w:spacing w:before="60" w:line="223" w:lineRule="auto"/>
              <w:contextualSpacing/>
              <w:rPr>
                <w:rFonts w:ascii="Times New Roman" w:hAnsi="Times New Roman"/>
                <w:sz w:val="22"/>
                <w:szCs w:val="22"/>
                <w:lang w:eastAsia="en-US"/>
              </w:rPr>
            </w:pPr>
            <w:r w:rsidRPr="00B519B5">
              <w:rPr>
                <w:rFonts w:ascii="Times New Roman" w:hAnsi="Times New Roman"/>
              </w:rPr>
              <w:t xml:space="preserve">допомога, що надається міжнародними організаціями та благодійниками тривалий час проходить процедуру отримання статусу “гуманітарної”, у зв’язку з чим втрачається її актуальність для </w:t>
            </w:r>
            <w:r w:rsidRPr="00B519B5">
              <w:rPr>
                <w:rFonts w:ascii="Times New Roman" w:hAnsi="Times New Roman"/>
              </w:rPr>
              <w:lastRenderedPageBreak/>
              <w:t>оперативного реагування на ту чи іншу ситуацію</w:t>
            </w:r>
          </w:p>
        </w:tc>
        <w:tc>
          <w:tcPr>
            <w:tcW w:w="2333" w:type="dxa"/>
            <w:hideMark/>
          </w:tcPr>
          <w:p w:rsidR="00B519B5" w:rsidRPr="00B519B5" w:rsidRDefault="00B519B5" w:rsidP="00B519B5">
            <w:pPr>
              <w:spacing w:before="60" w:line="223" w:lineRule="auto"/>
              <w:contextualSpacing/>
              <w:rPr>
                <w:rFonts w:ascii="Times New Roman" w:hAnsi="Times New Roman"/>
                <w:sz w:val="22"/>
                <w:szCs w:val="22"/>
                <w:lang w:eastAsia="en-US"/>
              </w:rPr>
            </w:pPr>
            <w:r w:rsidRPr="00B519B5">
              <w:rPr>
                <w:rFonts w:ascii="Times New Roman" w:hAnsi="Times New Roman"/>
              </w:rPr>
              <w:lastRenderedPageBreak/>
              <w:t>Мінреінтеграції</w:t>
            </w:r>
            <w:r w:rsidRPr="00B519B5">
              <w:rPr>
                <w:rFonts w:ascii="Times New Roman" w:hAnsi="Times New Roman"/>
              </w:rPr>
              <w:br/>
              <w:t>Мінсоцполітики</w:t>
            </w:r>
          </w:p>
        </w:tc>
        <w:tc>
          <w:tcPr>
            <w:tcW w:w="1416" w:type="dxa"/>
            <w:hideMark/>
          </w:tcPr>
          <w:p w:rsidR="00B519B5" w:rsidRPr="00B519B5" w:rsidRDefault="00B519B5" w:rsidP="00B519B5">
            <w:pPr>
              <w:spacing w:before="60" w:line="223" w:lineRule="auto"/>
              <w:contextualSpacing/>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умови роботи гуманітарних недержавних організацій в Україні є повністю сприятливими, що забезпечує кращий захист і підтримку населення, яке страждає </w:t>
            </w:r>
            <w:r w:rsidRPr="00B519B5">
              <w:rPr>
                <w:rFonts w:ascii="Times New Roman" w:hAnsi="Times New Roman"/>
              </w:rPr>
              <w:lastRenderedPageBreak/>
              <w:t>від наслідків кризових ситуацій</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Формування політики щодо відновлення та розбудови миру у східних регіонах України, відновлення інфраструктури та соціальних послуг у сферах освіти, охорони здоров’я, соціального захисту, енергетики, тепло- та газопостачання, транспорту, водопостачання та водовідведення, екології та охорони навколишнього природного середовища, фізичної культури та спорту</w:t>
            </w:r>
          </w:p>
        </w:tc>
        <w:tc>
          <w:tcPr>
            <w:tcW w:w="3259"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необхідність оновлення стратегічних цілей та пріоритетів Державної цільової програми відновлення та розбудови миру в східних регіонах України, затвердженої постановою Кабінету Міністрів України від 13 грудня 2017 р. № 1071</w:t>
            </w:r>
          </w:p>
        </w:tc>
        <w:tc>
          <w:tcPr>
            <w:tcW w:w="2333"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Мінрегіон</w:t>
            </w:r>
            <w:r w:rsidRPr="00B519B5">
              <w:rPr>
                <w:rFonts w:ascii="Times New Roman" w:hAnsi="Times New Roman"/>
              </w:rPr>
              <w:br/>
              <w:t>Міненерго</w:t>
            </w:r>
            <w:r w:rsidRPr="00B519B5">
              <w:rPr>
                <w:rFonts w:ascii="Times New Roman" w:hAnsi="Times New Roman"/>
              </w:rPr>
              <w:br/>
              <w:t>МОН</w:t>
            </w:r>
            <w:r w:rsidRPr="00B519B5">
              <w:rPr>
                <w:rFonts w:ascii="Times New Roman" w:hAnsi="Times New Roman"/>
              </w:rPr>
              <w:br/>
              <w:t>Мінінфраструктури</w:t>
            </w:r>
            <w:r w:rsidRPr="00B519B5">
              <w:rPr>
                <w:rFonts w:ascii="Times New Roman" w:hAnsi="Times New Roman"/>
              </w:rPr>
              <w:br/>
              <w:t>Мінекономіки</w:t>
            </w:r>
            <w:r w:rsidRPr="00B519B5">
              <w:rPr>
                <w:rFonts w:ascii="Times New Roman" w:hAnsi="Times New Roman"/>
              </w:rPr>
              <w:br/>
              <w:t>Мінмолодьспорт</w:t>
            </w:r>
            <w:r w:rsidRPr="00B519B5">
              <w:rPr>
                <w:rFonts w:ascii="Times New Roman" w:hAnsi="Times New Roman"/>
              </w:rPr>
              <w:br/>
              <w:t>МОЗ</w:t>
            </w:r>
            <w:r w:rsidRPr="00B519B5">
              <w:rPr>
                <w:rFonts w:ascii="Times New Roman" w:hAnsi="Times New Roman"/>
              </w:rPr>
              <w:br/>
              <w:t>Мінсоцполітики</w:t>
            </w:r>
            <w:r w:rsidRPr="00B519B5">
              <w:rPr>
                <w:rFonts w:ascii="Times New Roman" w:hAnsi="Times New Roman"/>
              </w:rPr>
              <w:br/>
              <w:t>облдерж-адміністрації</w:t>
            </w:r>
          </w:p>
        </w:tc>
        <w:tc>
          <w:tcPr>
            <w:tcW w:w="1416" w:type="dxa"/>
            <w:shd w:val="clear" w:color="auto" w:fill="FFFFFF"/>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оновлення стратегічних цілей та пріоритетів, визначення комплексу заходів, спрямованих на відновлення соціально-економічної інфраструктури східних регіонів України та розбудови миру</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Забезпечення реалізації проекту з постачання питної води у м. Маріуполі (“Модернізація системи водопостачання м. Маріуполь”) для надання населенню (близько 600 тис. осіб) належного </w:t>
            </w:r>
            <w:r w:rsidRPr="00B519B5">
              <w:rPr>
                <w:rFonts w:ascii="Times New Roman" w:hAnsi="Times New Roman"/>
                <w:szCs w:val="26"/>
                <w:lang w:eastAsia="en-US"/>
              </w:rPr>
              <w:lastRenderedPageBreak/>
              <w:t>доступу до послуг питного водопостачання</w:t>
            </w:r>
          </w:p>
        </w:tc>
        <w:tc>
          <w:tcPr>
            <w:tcW w:w="3259"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lastRenderedPageBreak/>
              <w:t>необхідність забезпечення жителів м. Маріуполя питною водою належної якості</w:t>
            </w:r>
          </w:p>
        </w:tc>
        <w:tc>
          <w:tcPr>
            <w:tcW w:w="2333"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Мінрегіон</w:t>
            </w:r>
            <w:r w:rsidRPr="00B519B5">
              <w:rPr>
                <w:rFonts w:ascii="Times New Roman" w:hAnsi="Times New Roman"/>
              </w:rPr>
              <w:br/>
              <w:t>Маріупольська міська рада (за згодою)</w:t>
            </w:r>
          </w:p>
        </w:tc>
        <w:tc>
          <w:tcPr>
            <w:tcW w:w="1416" w:type="dxa"/>
            <w:shd w:val="clear" w:color="auto" w:fill="FFFFFF"/>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розпочато реалізацію проекту</w:t>
            </w:r>
          </w:p>
        </w:tc>
        <w:tc>
          <w:tcPr>
            <w:tcW w:w="2980"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 xml:space="preserve">забезпечення водопостачання населення (близько 600 тис. осіб) </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Врегулювання порядку вчинення нотаріальних дій стосовно майна, що залишилось на тимчасово окупованих територіях, та сплати судового збору </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захисту прав внутрішньо переміщених осіб відповідно до Стратегії інтеграції внутрішньо переміщених осіб та впровадження довгострокових рішень щодо внутрішнього переміщення на період до 2020 року, схваленої розпорядженням Кабінету Міністрів України від 15</w:t>
            </w:r>
            <w:r w:rsidRPr="00B519B5">
              <w:rPr>
                <w:rFonts w:ascii="Times New Roman" w:hAnsi="Times New Roman"/>
                <w:lang w:val="en-US"/>
              </w:rPr>
              <w:t> </w:t>
            </w:r>
            <w:r w:rsidRPr="00B519B5">
              <w:rPr>
                <w:rFonts w:ascii="Times New Roman" w:hAnsi="Times New Roman"/>
              </w:rPr>
              <w:t>листопада 2017 р. № 909</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Мін’юст</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врегулювання окремих питань щодо порядку вчинення нотаріальних дій стосовно майна, що залишилось на тимчасово окупованих територіях, та звільнення внутрішньо переміщених осіб від сплати судового збору</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Створення умов для економічного відновлення шляхом підвищення рівня зайнятості населення, надання підтримки мікро-, малому і середньому бізнесу, розвитку промисловості, будівництва та сільського господарства в рамках виконання спільного проекту із Світовим банком “Східна Україна: </w:t>
            </w:r>
            <w:r w:rsidRPr="00B519B5">
              <w:rPr>
                <w:rFonts w:ascii="Times New Roman" w:hAnsi="Times New Roman"/>
                <w:szCs w:val="26"/>
                <w:lang w:eastAsia="en-US"/>
              </w:rPr>
              <w:lastRenderedPageBreak/>
              <w:t>возз’єднання, відновлення та відродження”</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проведення капітального ремонту близько 183 кілометрів автомобільних доріг в Луганській області, які є ключовими транспортними коридорами в регіоні, та залучення інвестицій для відновлення сільського господарства через реалізацію окремих сільськогосподарських суб-проектів, спрямованих на подолання наслідків </w:t>
            </w:r>
            <w:r w:rsidRPr="00B519B5">
              <w:rPr>
                <w:rFonts w:ascii="Times New Roman" w:hAnsi="Times New Roman"/>
              </w:rPr>
              <w:lastRenderedPageBreak/>
              <w:t xml:space="preserve">збройної агресії Російської Федерації для сільськогосподарської галузі на території Луганської області, підконтрольній Україні </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Мінреінтеграції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підписано Угоду між Урядом України та Міжнародним банком реконструкції та розвитку “Східна Україна: возз’єднання, відновлення та відродження”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передумови для залучення інвестицій у сумі 100 млн. доларів США для реалізації проекту “Східна Україна: возз’єднання, відновлення та відродження”; зростання економічних можливостей, згуртованості та включення у соціально-економічне життя країни громад, що постраждали </w:t>
            </w:r>
            <w:r w:rsidRPr="00B519B5">
              <w:rPr>
                <w:rFonts w:ascii="Times New Roman" w:hAnsi="Times New Roman"/>
              </w:rPr>
              <w:lastRenderedPageBreak/>
              <w:t>внаслідок збройної агресії Російської Федерації, через інвестиції в місцеву інфраструктуру</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Облаштування контрольних пунктів в’їзду/виїзду, удосконалення необхідної інфраструктури для громадян України, які перетинають лінію розмежування, створення сервісних та логістичних центрів</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обмежений перелік сервісів, соціальних, адміністративних, побутових послуг для громадян України під час перетину контрольних пунктів в’їзду/виїзду</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якісно облаштовані три контрольні пункти в’їзду/виїзду</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створено сервісні зони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покращення умов перетину лінії розмежування у Донецькій та Луганській областях, адміністративної межі з Автономною Республікою Крим в Херсонській області, зокрема шляхом належного облаштування, в тому числі створення умов для безперешкодного доступу маломобільних категорій, кімнати матері та дитини;</w:t>
            </w:r>
            <w:r w:rsidRPr="00B519B5">
              <w:rPr>
                <w:rFonts w:ascii="Times New Roman" w:hAnsi="Times New Roman"/>
              </w:rPr>
              <w:br/>
              <w:t>надання поштових та адміністративних послуг, громадські вбиральні, сервіс пасажирських перевезень, доступ до Інтернету</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Визначення єдиного балансоутримувача всіх контрольних пунктів в’їзду/виїзду, визначення та уніфікація вимог для облаштування режимних та сервісних зон для всіх контрольних пунктів в’їзду/виїзду, які розташовані на межі тимчасово окупованих територій, забезпечення належного та доступного транспортного сполучення між контрольними пунктами в’їзду/виїзду та населеними пунктами</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контрольні пункти в’їзду/виїзду перебувають на балансах різних комунальних та державних підприємств та установ, що не дає змоги запровадити єдиний підхід до сервісів, та забезпечити якісні послуги для громадян України</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Мінінфраструктури</w:t>
            </w:r>
            <w:r w:rsidRPr="00B519B5">
              <w:rPr>
                <w:rFonts w:ascii="Times New Roman" w:hAnsi="Times New Roman"/>
              </w:rPr>
              <w:br/>
              <w:t xml:space="preserve">МВС </w:t>
            </w:r>
            <w:r w:rsidRPr="00B519B5">
              <w:rPr>
                <w:rFonts w:ascii="Times New Roman" w:hAnsi="Times New Roman"/>
              </w:rPr>
              <w:br/>
              <w:t xml:space="preserve">Мінфін </w:t>
            </w:r>
            <w:r w:rsidRPr="00B519B5">
              <w:rPr>
                <w:rFonts w:ascii="Times New Roman" w:hAnsi="Times New Roman"/>
              </w:rPr>
              <w:br/>
              <w:t xml:space="preserve">ДФС </w:t>
            </w:r>
            <w:r w:rsidRPr="00B519B5">
              <w:rPr>
                <w:rFonts w:ascii="Times New Roman" w:hAnsi="Times New Roman"/>
              </w:rPr>
              <w:br/>
              <w:t xml:space="preserve">облдерж-адміністрації </w:t>
            </w:r>
            <w:r w:rsidRPr="00B519B5">
              <w:rPr>
                <w:rFonts w:ascii="Times New Roman" w:hAnsi="Times New Roman"/>
              </w:rPr>
              <w:br/>
              <w:t>державні підприємства (за згодою)</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всі контрольні пункти в’їзду/виїзду передано на баланс єдиного балансоутримувача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уніфікація вимог для облаштування режимних та сервісних зон для всіх контрольних пунктів в’їзду/виїзду, які розташовані на межі тимчасово окупованих територій</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Затвердження переліку товарів, заборонених до переміщення на тимчасово окуповані території у Донецькій та Луганській областях </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спрощення існуючих процедур переміщення товарів на тимчасово окуповані території у Донецькій та Луганській областях та у зворотному напрямку</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унормування питань переміщення товарів на тимчасово окуповані території у Донецькій та Луганській областях та у зворотному напрямку, зокрема в частині затвердження вичерпного переліку товарів, які заборонені до переміщення на </w:t>
            </w:r>
            <w:r w:rsidRPr="00B519B5">
              <w:rPr>
                <w:rFonts w:ascii="Times New Roman" w:hAnsi="Times New Roman"/>
              </w:rPr>
              <w:lastRenderedPageBreak/>
              <w:t>тимчасово окуповану територію</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Створення електронного кабінету для внутрішньо переміщених осіб з можливістю створення електронної довідки про взяття на облік внутрішньо переміщеної особи, формування черги на житло, інформації про пільги, надання гуманітарної допомоги тощо</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складність отримання всіх послуг, які передбачені для внутрішньо переміщених осіб</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Мінцифри </w:t>
            </w:r>
            <w:r w:rsidRPr="00B519B5">
              <w:rPr>
                <w:rFonts w:ascii="Times New Roman" w:hAnsi="Times New Roman"/>
              </w:rPr>
              <w:br/>
              <w:t>Мінсоцполітики</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внутрішньо переміщені особи мають доступ до електронних послуг</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налагодження індивідуальної системи комунікації, внутрішньо переміщені особи мають можливість здійснювати процедури через онлайн-систему, отримують через свій кабінет індивідуальну інформацію щодо послуг</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Розпочато розроблення механізмів перехідного правосуддя</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 ухвалено цілісних стратегічних рішень стосовно концепції перехідного правосуддя, які б передбачали повний цикл щодо запровадження підходів перехідного правосуддя (компенсації жертвам, встановлення правди, система амністії та люстрації) </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Мін’юст </w:t>
            </w:r>
            <w:r w:rsidRPr="00B519B5">
              <w:rPr>
                <w:rFonts w:ascii="Times New Roman" w:hAnsi="Times New Roman"/>
              </w:rPr>
              <w:br/>
              <w:t xml:space="preserve">Мінреінтеграції </w:t>
            </w:r>
            <w:r w:rsidRPr="00B519B5">
              <w:rPr>
                <w:rFonts w:ascii="Times New Roman" w:hAnsi="Times New Roman"/>
              </w:rPr>
              <w:br/>
              <w:t>МКІП</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tabs>
                <w:tab w:val="left" w:pos="319"/>
              </w:tabs>
              <w:spacing w:before="120" w:line="228" w:lineRule="auto"/>
              <w:rPr>
                <w:rFonts w:ascii="Times New Roman" w:hAnsi="Times New Roman"/>
              </w:rPr>
            </w:pPr>
            <w:r w:rsidRPr="00B519B5">
              <w:rPr>
                <w:rFonts w:ascii="Times New Roman" w:hAnsi="Times New Roman"/>
              </w:rPr>
              <w:t xml:space="preserve">розглянуто міжнародний досвід – функціонування люстраційних механізмів, реституції, амністії, опрацьовано дизайн моделі перехідного правосуддя, розгорнуто інформаційну кампанію стосовно перехідного правосуддя, інформування </w:t>
            </w:r>
            <w:r w:rsidRPr="00B519B5">
              <w:rPr>
                <w:rFonts w:ascii="Times New Roman" w:hAnsi="Times New Roman"/>
              </w:rPr>
              <w:lastRenderedPageBreak/>
              <w:t>населення про перебіг та наслідки збройного конфлікту</w:t>
            </w:r>
          </w:p>
          <w:p w:rsidR="00B519B5" w:rsidRPr="00B519B5" w:rsidRDefault="00B519B5" w:rsidP="00B519B5">
            <w:pPr>
              <w:tabs>
                <w:tab w:val="left" w:pos="319"/>
              </w:tabs>
              <w:spacing w:before="120" w:line="228" w:lineRule="auto"/>
              <w:rPr>
                <w:rFonts w:ascii="Times New Roman" w:hAnsi="Times New Roman"/>
              </w:rPr>
            </w:pPr>
            <w:r w:rsidRPr="00B519B5">
              <w:rPr>
                <w:rFonts w:ascii="Times New Roman" w:hAnsi="Times New Roman"/>
              </w:rPr>
              <w:t>здійснено обмін необхідною інформацією між органами влади та неурядовими організаціями</w:t>
            </w:r>
          </w:p>
          <w:p w:rsidR="00B519B5" w:rsidRPr="00B519B5" w:rsidRDefault="00B519B5" w:rsidP="00B519B5">
            <w:pPr>
              <w:tabs>
                <w:tab w:val="left" w:pos="319"/>
              </w:tabs>
              <w:spacing w:before="120" w:line="228" w:lineRule="auto"/>
              <w:rPr>
                <w:rFonts w:ascii="Times New Roman" w:hAnsi="Times New Roman"/>
                <w:sz w:val="22"/>
                <w:szCs w:val="22"/>
                <w:lang w:eastAsia="en-US"/>
              </w:rPr>
            </w:pPr>
            <w:r w:rsidRPr="00B519B5">
              <w:rPr>
                <w:rFonts w:ascii="Times New Roman" w:hAnsi="Times New Roman"/>
              </w:rPr>
              <w:t>проведено освітню кампанію серед стейкхолдерів (правоохоронна, судова система)</w:t>
            </w:r>
          </w:p>
        </w:tc>
        <w:tc>
          <w:tcPr>
            <w:tcW w:w="2980" w:type="dxa"/>
            <w:hideMark/>
          </w:tcPr>
          <w:p w:rsidR="00B519B5" w:rsidRPr="00B519B5" w:rsidRDefault="00B519B5" w:rsidP="00B519B5">
            <w:pPr>
              <w:tabs>
                <w:tab w:val="left" w:pos="301"/>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встановлення засад політичної, кримінальної та іншої відповідальності для осіб, які вчиняли воєнні злочини чи злочини проти людяності, сприяли окупації, захопленню органів державної влади та органів місцевого самоврядування, а також осіб, залучених до діяльності окупаційної </w:t>
            </w:r>
            <w:r w:rsidRPr="00B519B5">
              <w:rPr>
                <w:rFonts w:ascii="Times New Roman" w:hAnsi="Times New Roman"/>
              </w:rPr>
              <w:lastRenderedPageBreak/>
              <w:t>адміністрації Російської Федерації та підконтрольних Російській Федерації самопроголошених органів, які узурпували виконання владних функцій на тимчасово окупованих територіях України; встановлення підстав звільнення від відповідальності категорії осіб, щодо яких можливе застосування амністії; створення (за рахунок залучених коштів) центру документування порушень прав людини у зв’язку із збройною агресією Російської Федерації проти України; встановлення системи компенсації жертвам конфлікту;</w:t>
            </w:r>
            <w:r w:rsidRPr="00B519B5">
              <w:rPr>
                <w:rFonts w:ascii="Times New Roman" w:hAnsi="Times New Roman"/>
              </w:rPr>
              <w:br/>
              <w:t>встановлення системи обліку жертв конфлікту</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lastRenderedPageBreak/>
              <w:t>3.3. Мир та діалог</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Ініціювання та координація проведення заходів з популяризації історії, українських традицій, культури, літератури та мистецтва Донбасу та Криму, популяризації міжкультурного обміну</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значна кількість населення України позбавлена можливості повноцінно бути дотичною до культурологічного, інформаційного та історичного простору України</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МКІП </w:t>
            </w:r>
            <w:r w:rsidRPr="00B519B5">
              <w:rPr>
                <w:rFonts w:ascii="Times New Roman" w:hAnsi="Times New Roman"/>
              </w:rPr>
              <w:br/>
              <w:t xml:space="preserve">Мінмолодьспорт </w:t>
            </w:r>
            <w:r w:rsidRPr="00B519B5">
              <w:rPr>
                <w:rFonts w:ascii="Times New Roman" w:hAnsi="Times New Roman"/>
              </w:rPr>
              <w:br/>
              <w:t xml:space="preserve">МОН </w:t>
            </w:r>
            <w:r w:rsidRPr="00B519B5">
              <w:rPr>
                <w:rFonts w:ascii="Times New Roman" w:hAnsi="Times New Roman"/>
              </w:rPr>
              <w:br/>
              <w:t>облдерж-адміністрації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більшість населення України, в тому числі громадяни, які проживають на тимчасово окупованих територіях, мають можливість бути дотичними до інформаційного та історичного простору України</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формування відчуття єдиного культурологічного, історичного та інформаційного простору значно підвищують відчуття самоідентичності громадян України; реалізація проектів, орієнтованих на залучення колективів та цільових груп з Донецької та Луганської областей, Автономної Республіки Крим та м. Севастополя</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та затвердження концепції стратегії інформаційної інтеграції України та інформаційного захисту суверенітету</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існуючі стратегії інформаційної реінтеграції в Автономній Республіці Крим, Донецькій та Луганській областях відокремлені одна від одної та не узгоджені між собою</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r w:rsidRPr="00B519B5">
              <w:rPr>
                <w:rFonts w:ascii="Times New Roman" w:hAnsi="Times New Roman"/>
              </w:rPr>
              <w:br/>
              <w:t>МКІП</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прийнято акт Кабінету Міністрів України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єдиного комплексного документа, на основі якого буде формуватися інформаційний захист суверенітету України</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Формування комунікаційних каналів, які дозволять забезпечити донесення достовірної інформації до більшості </w:t>
            </w:r>
            <w:r w:rsidRPr="00B519B5">
              <w:rPr>
                <w:rFonts w:ascii="Times New Roman" w:hAnsi="Times New Roman"/>
                <w:szCs w:val="26"/>
                <w:lang w:eastAsia="en-US"/>
              </w:rPr>
              <w:lastRenderedPageBreak/>
              <w:t>громадян України, в тому числі тих, що проживають на тимчасово окупованих територіях</w:t>
            </w:r>
          </w:p>
        </w:tc>
        <w:tc>
          <w:tcPr>
            <w:tcW w:w="3259" w:type="dxa"/>
            <w:shd w:val="clear" w:color="auto" w:fill="FFFFFF"/>
            <w:hideMark/>
          </w:tcPr>
          <w:p w:rsidR="00B519B5" w:rsidRPr="00B519B5" w:rsidRDefault="00B519B5" w:rsidP="00B519B5">
            <w:pPr>
              <w:tabs>
                <w:tab w:val="left" w:pos="25"/>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недостовірна інформація про актуальну ситуацію в Україні поширюється серед громадян України на </w:t>
            </w:r>
            <w:r w:rsidRPr="00B519B5">
              <w:rPr>
                <w:rFonts w:ascii="Times New Roman" w:hAnsi="Times New Roman"/>
              </w:rPr>
              <w:lastRenderedPageBreak/>
              <w:t>тимчасово окупованих територіях</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Мінреінтеграції </w:t>
            </w:r>
            <w:r w:rsidRPr="00B519B5">
              <w:rPr>
                <w:rFonts w:ascii="Times New Roman" w:hAnsi="Times New Roman"/>
              </w:rPr>
              <w:br/>
              <w:t>МКІП</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більшість населення України, включаючи громадян, які мешкають на тимчасово </w:t>
            </w:r>
            <w:r w:rsidRPr="00B519B5">
              <w:rPr>
                <w:rFonts w:ascii="Times New Roman" w:hAnsi="Times New Roman"/>
              </w:rPr>
              <w:lastRenderedPageBreak/>
              <w:t>окупованих територіях, мають доступ до правдивих джерел інформації</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формування позитивного іміджу України, підвищення рівня соціальної згуртованості </w:t>
            </w:r>
            <w:r w:rsidRPr="00B519B5">
              <w:rPr>
                <w:rFonts w:ascii="Times New Roman" w:hAnsi="Times New Roman"/>
              </w:rPr>
              <w:lastRenderedPageBreak/>
              <w:t>громадян України та рівня ефективності протистояння ворожій пропаганді</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Формування інструментів щодо інформування громадян іноземних держав про події в Україні, що здійснюється у формі інформаційних повідомлень, новин, програм (передач) з використанням технічних засобів теле-, радіокомунікацій, а також впровадження інших форм діяльності, у тому числі спеціальних програм для громадян України, які проживають на тимчасово окупованих територіях </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відсутність проактивної позиції щодо формування інформаційного простору </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МКІП </w:t>
            </w:r>
            <w:r w:rsidRPr="00B519B5">
              <w:rPr>
                <w:rFonts w:ascii="Times New Roman" w:hAnsi="Times New Roman"/>
              </w:rPr>
              <w:br/>
              <w:t>МЗС</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збільшено кількість громадян іноземних держав, які мають доступ до українського інформаційного продукту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рівня інформаційної безпеки та здійснення Україною проактивної інформаційної політики у світі</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Забезпечення захисту всіх суб’єктів інформаційної діяльності, які діяли на території Автономної Республіки Крим до тимчасової окупації Автономної Республіки Крим та </w:t>
            </w:r>
            <w:r w:rsidRPr="00B519B5">
              <w:rPr>
                <w:rFonts w:ascii="Times New Roman" w:hAnsi="Times New Roman"/>
                <w:szCs w:val="26"/>
                <w:lang w:eastAsia="en-US"/>
              </w:rPr>
              <w:lastRenderedPageBreak/>
              <w:t>м. Севастополя внаслідок збройної агресії Російської Федерації</w:t>
            </w:r>
          </w:p>
        </w:tc>
        <w:tc>
          <w:tcPr>
            <w:tcW w:w="3259" w:type="dxa"/>
            <w:shd w:val="clear" w:color="auto" w:fill="FFFFFF"/>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Бюджетним кодексом України передбачена можливість фінансової підтримки суб’єктів інформаційної діяльності. На сьогоднішній день не </w:t>
            </w:r>
            <w:r w:rsidRPr="00B519B5">
              <w:rPr>
                <w:rFonts w:ascii="Times New Roman" w:hAnsi="Times New Roman"/>
              </w:rPr>
              <w:lastRenderedPageBreak/>
              <w:t>існує єдиного порядку надання такої допомоги</w:t>
            </w:r>
          </w:p>
        </w:tc>
        <w:tc>
          <w:tcPr>
            <w:tcW w:w="2333" w:type="dxa"/>
            <w:shd w:val="clear" w:color="auto" w:fill="FFFFFF"/>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Мінреінтеграції </w:t>
            </w:r>
            <w:r w:rsidRPr="00B519B5">
              <w:rPr>
                <w:rFonts w:ascii="Times New Roman" w:hAnsi="Times New Roman"/>
              </w:rPr>
              <w:br/>
              <w:t>МКІП</w:t>
            </w:r>
          </w:p>
        </w:tc>
        <w:tc>
          <w:tcPr>
            <w:tcW w:w="1416" w:type="dxa"/>
            <w:shd w:val="clear" w:color="auto" w:fill="FFFFFF"/>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врегулювання порядку надання допомоги на основі створення повного переліку всіх телерадіокомпаній, які функціонували на території Автономної </w:t>
            </w:r>
            <w:r w:rsidRPr="00B519B5">
              <w:rPr>
                <w:rFonts w:ascii="Times New Roman" w:hAnsi="Times New Roman"/>
              </w:rPr>
              <w:lastRenderedPageBreak/>
              <w:t>Республіки Крим і м. Севастополя до їх тимчасової окупації внаслідок збройної агресії Російської Федерації,</w:t>
            </w:r>
            <w:r w:rsidRPr="00B519B5">
              <w:rPr>
                <w:rFonts w:ascii="Arial" w:hAnsi="Arial" w:cs="Arial"/>
                <w:bCs/>
                <w:color w:val="000000"/>
                <w:sz w:val="20"/>
              </w:rPr>
              <w:t xml:space="preserve"> </w:t>
            </w:r>
            <w:r w:rsidRPr="00B519B5">
              <w:rPr>
                <w:rFonts w:ascii="Times New Roman" w:hAnsi="Times New Roman"/>
              </w:rPr>
              <w:t>та продовжують надавати інформаційні послуги, розроблення прозорого порядку надання підтримки</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Перезапуск роботи Цільового фонду багатьох партнерів з питань відновлення Донбасу та розбудови миру</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визначення порядку роботи Фонду, дієвого механізму координації міжнародних донорів та їх додаткового залучення для відновлення та розвитку миру в Україні</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відновлено роботу Фонду</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залучено додаткових донорів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порядку роботи Фонду, створення зручного механізму, збільшення об’єму міжнародної допомоги, спрямування залучених коштів на задоволення потреб осіб, що постраждали внаслідок збройного конфлікту, економічне відновлення територій</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Актуалізація переліку потенційно небезпечних та екологічно-небезпечних об’єктів, розроблення процедур реагування на порушення в екологічній </w:t>
            </w:r>
            <w:r w:rsidRPr="00B519B5">
              <w:rPr>
                <w:rFonts w:ascii="Times New Roman" w:hAnsi="Times New Roman"/>
                <w:szCs w:val="26"/>
                <w:lang w:eastAsia="en-US"/>
              </w:rPr>
              <w:lastRenderedPageBreak/>
              <w:t>сфері незаконними органами на тимчасово окупованих територіях</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запобігання виникненню еколого-техногенних катастроф, покращення екологічної ситуації у Донецькій, Луганській та Херсонській областях</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Міндовкілля</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актуалізовано перелік потенційно небезпечних та екологічно-небезпечних об’єктів</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зменшення негативного екологічного впливу, проведення постійного моніторингу порушень в екологічній сфері незаконними органами </w:t>
            </w:r>
            <w:r w:rsidRPr="00B519B5">
              <w:rPr>
                <w:rFonts w:ascii="Times New Roman" w:hAnsi="Times New Roman"/>
              </w:rPr>
              <w:lastRenderedPageBreak/>
              <w:t>на тимчасово окупованих територіях</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Підвищення рівня обізнаності населення про правила безпечної поведінки у разі виявлення вибухонебезпечних предметів</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вжиття заходів, спрямованих на уникнення небезпек, пов’язаних з вибухонебезпечними предметами, в тому числі проведення інформаційних кампаній для населення</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Мінреінтеграції </w:t>
            </w:r>
            <w:r w:rsidRPr="00B519B5">
              <w:rPr>
                <w:rFonts w:ascii="Times New Roman" w:hAnsi="Times New Roman"/>
              </w:rPr>
              <w:br/>
              <w:t xml:space="preserve">МВС </w:t>
            </w:r>
            <w:r w:rsidRPr="00B519B5">
              <w:rPr>
                <w:rFonts w:ascii="Times New Roman" w:hAnsi="Times New Roman"/>
              </w:rPr>
              <w:br/>
              <w:t>ДСНС</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підвищено рівень обізнаності не менше 600 тис. осіб за місцем роботи, навчання та місцем проживання</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нетехнічне обстеження ― не менше 20000 гектарів, проведено технічне обстеження — не менше 4500 гектарів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зменшення впливу від мін та вибухонебезпечних предметів на життєдіяльність населення, мінімізація екологічних ризиків для здоров’я людей</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3.4. Відновлення справедливості</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Унормування процедур надання статусу особи позбавленої особистої свободи внаслідок збройної агресії проти України та отримання відповідного соціального захисту </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відсутність дієвих процедур надання статусу особи позбавленої особистої свободи внаслідок збройної агресії Російської Федерації проти України та отримання відповідного соціального захисту</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Мінреінтеграції</w:t>
            </w:r>
            <w:bookmarkStart w:id="1" w:name="_heading=h.tyjcwt"/>
            <w:bookmarkEnd w:id="1"/>
            <w:r w:rsidRPr="00B519B5">
              <w:rPr>
                <w:rFonts w:ascii="Times New Roman" w:hAnsi="Times New Roman"/>
              </w:rPr>
              <w:t xml:space="preserve"> </w:t>
            </w:r>
            <w:r w:rsidRPr="00B519B5">
              <w:rPr>
                <w:rFonts w:ascii="Times New Roman" w:hAnsi="Times New Roman"/>
              </w:rPr>
              <w:br/>
              <w:t xml:space="preserve">Мін’юст </w:t>
            </w:r>
            <w:r w:rsidRPr="00B519B5">
              <w:rPr>
                <w:rFonts w:ascii="Times New Roman" w:hAnsi="Times New Roman"/>
              </w:rPr>
              <w:br/>
              <w:t>Представництво Президента України в Автономній Республіці Крим (за згодою)</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надання статусу особи позбавленої особистої свободи внаслідок збройної агресії проти України та отримання соціальної реабілітації</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та подання Кабінетові Міністрів України законопроекту щодо особливостей </w:t>
            </w:r>
            <w:r w:rsidRPr="00B519B5">
              <w:rPr>
                <w:rFonts w:ascii="Times New Roman" w:hAnsi="Times New Roman"/>
                <w:szCs w:val="26"/>
                <w:lang w:eastAsia="en-US"/>
              </w:rPr>
              <w:lastRenderedPageBreak/>
              <w:t>функціонування Реєстру осіб, зниклих безвісти за особливих обставин</w:t>
            </w:r>
          </w:p>
        </w:tc>
        <w:tc>
          <w:tcPr>
            <w:tcW w:w="3259"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ефективної реалізації положень Закону України “Про правовий </w:t>
            </w:r>
            <w:r w:rsidRPr="00B519B5">
              <w:rPr>
                <w:rFonts w:ascii="Times New Roman" w:hAnsi="Times New Roman"/>
              </w:rPr>
              <w:lastRenderedPageBreak/>
              <w:t>статус осіб, зниклих безвісти”</w:t>
            </w:r>
          </w:p>
        </w:tc>
        <w:tc>
          <w:tcPr>
            <w:tcW w:w="2333"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Мінреінтеграції </w:t>
            </w:r>
            <w:r w:rsidRPr="00B519B5">
              <w:rPr>
                <w:rFonts w:ascii="Times New Roman" w:hAnsi="Times New Roman"/>
              </w:rPr>
              <w:br/>
              <w:t>МВС</w:t>
            </w:r>
            <w:r w:rsidRPr="00B519B5">
              <w:rPr>
                <w:rFonts w:ascii="Times New Roman" w:hAnsi="Times New Roman"/>
              </w:rPr>
              <w:br/>
              <w:t>Мін’юст</w:t>
            </w:r>
            <w:r w:rsidRPr="00B519B5">
              <w:rPr>
                <w:rFonts w:ascii="Times New Roman" w:hAnsi="Times New Roman"/>
              </w:rPr>
              <w:br/>
            </w:r>
            <w:r w:rsidRPr="00B519B5">
              <w:rPr>
                <w:rFonts w:ascii="Times New Roman" w:hAnsi="Times New Roman"/>
              </w:rPr>
              <w:lastRenderedPageBreak/>
              <w:t>Національна поліція</w:t>
            </w:r>
          </w:p>
        </w:tc>
        <w:tc>
          <w:tcPr>
            <w:tcW w:w="1416" w:type="dxa"/>
            <w:shd w:val="clear" w:color="auto" w:fill="FFFFFF"/>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shd w:val="clear" w:color="auto" w:fill="FFFFFF"/>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всіх умов для діяльності Реєстру та надання соціальної </w:t>
            </w:r>
            <w:r w:rsidRPr="00B519B5">
              <w:rPr>
                <w:rFonts w:ascii="Times New Roman" w:hAnsi="Times New Roman"/>
              </w:rPr>
              <w:lastRenderedPageBreak/>
              <w:t>допомоги родинам зниклих безвісті</w:t>
            </w:r>
          </w:p>
        </w:tc>
      </w:tr>
      <w:tr w:rsidR="00B519B5" w:rsidRPr="00B519B5" w:rsidTr="00C15327">
        <w:tc>
          <w:tcPr>
            <w:tcW w:w="3117" w:type="dxa"/>
            <w:shd w:val="clear" w:color="auto" w:fill="FFFFFF"/>
            <w:hideMark/>
          </w:tcPr>
          <w:p w:rsidR="00B519B5" w:rsidRPr="00B519B5" w:rsidRDefault="00B519B5" w:rsidP="00B519B5">
            <w:pPr>
              <w:numPr>
                <w:ilvl w:val="0"/>
                <w:numId w:val="2"/>
              </w:numPr>
              <w:tabs>
                <w:tab w:val="left" w:pos="460"/>
              </w:tabs>
              <w:spacing w:before="60" w:line="21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Формування пропозицій щодо застосування персональних економічних та інших обмежувальних заходів (санкцій) до фізичних осіб, відповідальних за збройну агресію проти України, в тому числі проти суден Військово-Морських Сил, а також тих, хто причетний до грубих порушень прав людини щодо громадян України, які незаконно з політичних мотивів утримуються та переслідуються на окупованій території Автономної Республіки Крим, на території Російської Федерації, а також грубих порушень прав людини щодо громадян України, які є заручниками незаконних збройних формувань в </w:t>
            </w:r>
            <w:r w:rsidRPr="00B519B5">
              <w:rPr>
                <w:rFonts w:ascii="Times New Roman" w:hAnsi="Times New Roman"/>
                <w:szCs w:val="26"/>
                <w:lang w:eastAsia="en-US"/>
              </w:rPr>
              <w:lastRenderedPageBreak/>
              <w:t>окремих районах Донецької та Луганської областей</w:t>
            </w:r>
          </w:p>
        </w:tc>
        <w:tc>
          <w:tcPr>
            <w:tcW w:w="3259" w:type="dxa"/>
            <w:shd w:val="clear" w:color="auto" w:fill="FFFFFF"/>
            <w:hideMark/>
          </w:tcPr>
          <w:p w:rsidR="00B519B5" w:rsidRPr="00B519B5" w:rsidRDefault="00B519B5" w:rsidP="00B519B5">
            <w:pPr>
              <w:spacing w:before="60" w:line="218" w:lineRule="auto"/>
              <w:rPr>
                <w:rFonts w:ascii="Times New Roman" w:hAnsi="Times New Roman"/>
                <w:sz w:val="22"/>
                <w:szCs w:val="22"/>
                <w:lang w:eastAsia="en-US"/>
              </w:rPr>
            </w:pPr>
            <w:r w:rsidRPr="00B519B5">
              <w:rPr>
                <w:rFonts w:ascii="Times New Roman" w:hAnsi="Times New Roman"/>
              </w:rPr>
              <w:lastRenderedPageBreak/>
              <w:t>потрібне постійне посилення санкційного тиску на державу агресора та її громадян, які брали участь та підтримували збройну агресію проти України</w:t>
            </w:r>
          </w:p>
        </w:tc>
        <w:tc>
          <w:tcPr>
            <w:tcW w:w="2333" w:type="dxa"/>
            <w:shd w:val="clear" w:color="auto" w:fill="FFFFFF"/>
            <w:hideMark/>
          </w:tcPr>
          <w:p w:rsidR="00B519B5" w:rsidRPr="00B519B5" w:rsidRDefault="00B519B5" w:rsidP="00B519B5">
            <w:pPr>
              <w:spacing w:before="60" w:line="218" w:lineRule="auto"/>
              <w:rPr>
                <w:rFonts w:ascii="Times New Roman" w:hAnsi="Times New Roman"/>
                <w:sz w:val="22"/>
                <w:szCs w:val="22"/>
                <w:lang w:eastAsia="en-US"/>
              </w:rPr>
            </w:pPr>
            <w:r w:rsidRPr="00B519B5">
              <w:rPr>
                <w:rFonts w:ascii="Times New Roman" w:hAnsi="Times New Roman"/>
              </w:rPr>
              <w:t>Мінреінтеграції</w:t>
            </w:r>
          </w:p>
        </w:tc>
        <w:tc>
          <w:tcPr>
            <w:tcW w:w="1416" w:type="dxa"/>
            <w:shd w:val="clear" w:color="auto" w:fill="FFFFFF"/>
            <w:hideMark/>
          </w:tcPr>
          <w:p w:rsidR="00B519B5" w:rsidRPr="00B519B5" w:rsidRDefault="00B519B5" w:rsidP="00B519B5">
            <w:pPr>
              <w:spacing w:before="60" w:line="21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FFFFFF"/>
            <w:hideMark/>
          </w:tcPr>
          <w:p w:rsidR="00B519B5" w:rsidRPr="00B519B5" w:rsidRDefault="00B519B5" w:rsidP="00B519B5">
            <w:pPr>
              <w:spacing w:before="60" w:line="21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60" w:line="218" w:lineRule="auto"/>
              <w:rPr>
                <w:rFonts w:ascii="Times New Roman" w:hAnsi="Times New Roman"/>
                <w:sz w:val="22"/>
                <w:szCs w:val="22"/>
                <w:lang w:eastAsia="en-US"/>
              </w:rPr>
            </w:pPr>
            <w:r w:rsidRPr="00B519B5">
              <w:rPr>
                <w:rFonts w:ascii="Times New Roman" w:hAnsi="Times New Roman"/>
              </w:rPr>
              <w:t>затвердження пропозицій про застосування спеціальних</w:t>
            </w:r>
            <w:r w:rsidRPr="00B519B5">
              <w:rPr>
                <w:rFonts w:ascii="Times New Roman" w:hAnsi="Times New Roman"/>
                <w:i/>
              </w:rPr>
              <w:t xml:space="preserve"> </w:t>
            </w:r>
            <w:r w:rsidRPr="00B519B5">
              <w:rPr>
                <w:rFonts w:ascii="Times New Roman" w:hAnsi="Times New Roman"/>
              </w:rPr>
              <w:t>економічних та інших обмежувальних заходів (санкцій) до фізичних осіб, які порушують права людини та до фізичних осіб та юридичних осіб</w:t>
            </w:r>
          </w:p>
        </w:tc>
      </w:tr>
      <w:tr w:rsidR="00B519B5" w:rsidRPr="00B519B5" w:rsidTr="00C15327">
        <w:tc>
          <w:tcPr>
            <w:tcW w:w="15939" w:type="dxa"/>
            <w:gridSpan w:val="6"/>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4. Урядова машина (Міністр Кабінету Міністрів України)</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4.1. Ефективне врядування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та подання Кабінетові Міністрів України проекту Закону України “Про внесення змін до Законів України “Про центральні органи виконавчої влади” та “Про Кабінет Міністрів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організації і порядку функціонування Кабінету Міністрів України, центральних органів виконавчої влади;</w:t>
            </w:r>
            <w:r w:rsidRPr="00B519B5">
              <w:rPr>
                <w:rFonts w:ascii="Times New Roman" w:hAnsi="Times New Roman"/>
              </w:rPr>
              <w:br/>
              <w:t>виконання Стратегії реформування державного управління України на період до 2021 року, схваленої розпорядженням Кабінету Міністрів України від 24 червня 2016 р. № 474</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Міністр Кабінету Міністрів України </w:t>
            </w:r>
            <w:r w:rsidRPr="00B519B5">
              <w:rPr>
                <w:rFonts w:ascii="Times New Roman" w:hAnsi="Times New Roman"/>
              </w:rPr>
              <w:br/>
              <w:t xml:space="preserve">Секретаріат Кабінету Міністрів України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ефективності діяльності Кабінету Міністрів України, центральних органів виконавчої влади, посилення ролі міністерств у процесі формування державної політики, підвищення якості урядових рішень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та подання Кабінетові Міністрів України проекту Закону України “Про нормативно-правові акти”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встановлення єдиних вимог до нормопроектувальної техніки для всіх суб’єктів нормотворення, вирішення колізійних питань, пов’язаних з прийняттям нормативно-правових актів, набранням ними чинності, їх державною реєстрацією, обліком та ієрархією; </w:t>
            </w:r>
            <w:r w:rsidRPr="00B519B5">
              <w:rPr>
                <w:rFonts w:ascii="Times New Roman" w:hAnsi="Times New Roman"/>
              </w:rPr>
              <w:br/>
            </w:r>
            <w:r w:rsidRPr="00B519B5">
              <w:rPr>
                <w:rFonts w:ascii="Times New Roman" w:hAnsi="Times New Roman"/>
              </w:rPr>
              <w:lastRenderedPageBreak/>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комплексне регулювання суспільних відносин, пов’язаних з розробленням нормативно-правових актів, їх прийняттям, набрання ними чинності, визначення системи, видів, ієрархії нормативно-правових </w:t>
            </w:r>
            <w:r w:rsidRPr="00B519B5">
              <w:rPr>
                <w:rFonts w:ascii="Times New Roman" w:hAnsi="Times New Roman"/>
              </w:rPr>
              <w:lastRenderedPageBreak/>
              <w:t>актів та порядку їх застосування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Розроблення та подання Кабінетові Міністрів України проекту Закону України “Про публічні консультації”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врегулювання суспільних відносин щодо проведення публічних консультацій, визначення порядку проведення публічних консультацій під час підготовки та прийняття проектів актів суб’єктами владних повноважень</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законодавчих передумов для залучення до підготовки проекту рішення заінтересованих осіб, зокрема для збалансування публічних та приватних інтересів, запровадження сучасних стандартів підготовки проектів рішень, обов’язкових для державних органів та органів місцевого самоврядування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Розроблення та подання Кабінетові Міністрів України проекту Закону України “Про внесення змін до деяких законодавчих актів України щодо позбавлення Кабінету Міністрів України </w:t>
            </w:r>
            <w:r w:rsidRPr="00B519B5">
              <w:rPr>
                <w:rFonts w:ascii="Times New Roman" w:hAnsi="Times New Roman"/>
                <w:szCs w:val="26"/>
                <w:lang w:eastAsia="en-US"/>
              </w:rPr>
              <w:lastRenderedPageBreak/>
              <w:t>невластивих повноважень”</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Стратегії реформування державного управління України на період до 2021 року, схваленої розпорядженням Кабінету Міністрів України від 24 червня 2016 р. № 474</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Міністр Кабінету Міністрів України </w:t>
            </w:r>
            <w:r w:rsidRPr="00B519B5">
              <w:rPr>
                <w:rFonts w:ascii="Times New Roman" w:hAnsi="Times New Roman"/>
              </w:rPr>
              <w:br/>
              <w:t>Секретаріат Кабінету Міністрів України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припинення розгляду Урядом відомчих, операційних та технічних питань, зосередження діяльності Кабінету Міністрів України та центральних органів виконавчої влади на </w:t>
            </w:r>
            <w:r w:rsidRPr="00B519B5">
              <w:rPr>
                <w:rFonts w:ascii="Times New Roman" w:hAnsi="Times New Roman"/>
              </w:rPr>
              <w:lastRenderedPageBreak/>
              <w:t>реалізації ключових та властивих їм функцій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0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Оновлення Регламенту Кабінету Міністрів України відповідно до рекомендацій Програми підтримки вдосконалення врядування та менеджменту (SIGMA)</w:t>
            </w:r>
          </w:p>
        </w:tc>
        <w:tc>
          <w:tcPr>
            <w:tcW w:w="3259" w:type="dxa"/>
            <w:hideMark/>
          </w:tcPr>
          <w:p w:rsidR="00B519B5" w:rsidRPr="00B519B5" w:rsidRDefault="00B519B5" w:rsidP="00B519B5">
            <w:pPr>
              <w:spacing w:before="100" w:line="228" w:lineRule="auto"/>
              <w:rPr>
                <w:rFonts w:ascii="Times New Roman" w:hAnsi="Times New Roman"/>
                <w:sz w:val="22"/>
                <w:szCs w:val="22"/>
                <w:lang w:eastAsia="en-US"/>
              </w:rPr>
            </w:pPr>
            <w:r w:rsidRPr="00B519B5">
              <w:rPr>
                <w:rFonts w:ascii="Times New Roman" w:hAnsi="Times New Roman"/>
              </w:rPr>
              <w:t xml:space="preserve">удосконалення організації і порядку функціонування Кабінету Міністрів України, центральних органів виконавчої влади; </w:t>
            </w:r>
            <w:r w:rsidRPr="00B519B5">
              <w:rPr>
                <w:rFonts w:ascii="Times New Roman" w:hAnsi="Times New Roman"/>
              </w:rPr>
              <w:br/>
              <w:t>виконання Стратегії реформування державного управління України на період до 2021 року, схваленої розпорядженням Кабінету Міністрів України від 24 червня 2016 р. № 474</w:t>
            </w:r>
          </w:p>
        </w:tc>
        <w:tc>
          <w:tcPr>
            <w:tcW w:w="2333" w:type="dxa"/>
            <w:hideMark/>
          </w:tcPr>
          <w:p w:rsidR="00B519B5" w:rsidRPr="00B519B5" w:rsidRDefault="00B519B5" w:rsidP="00B519B5">
            <w:pPr>
              <w:spacing w:before="100" w:line="228" w:lineRule="auto"/>
              <w:rPr>
                <w:rFonts w:ascii="Times New Roman" w:hAnsi="Times New Roman"/>
                <w:sz w:val="22"/>
                <w:szCs w:val="22"/>
                <w:lang w:eastAsia="en-US"/>
              </w:rPr>
            </w:pPr>
            <w:r w:rsidRPr="00B519B5">
              <w:rPr>
                <w:rFonts w:ascii="Times New Roman" w:hAnsi="Times New Roman"/>
              </w:rPr>
              <w:t xml:space="preserve">Міністр Кабінету Міністрів України </w:t>
            </w:r>
            <w:r w:rsidRPr="00B519B5">
              <w:rPr>
                <w:rFonts w:ascii="Times New Roman" w:hAnsi="Times New Roman"/>
              </w:rPr>
              <w:br/>
              <w:t>Секретаріат Кабінету Міністрів України</w:t>
            </w:r>
          </w:p>
        </w:tc>
        <w:tc>
          <w:tcPr>
            <w:tcW w:w="1416" w:type="dxa"/>
            <w:hideMark/>
          </w:tcPr>
          <w:p w:rsidR="00B519B5" w:rsidRPr="00B519B5" w:rsidRDefault="00B519B5" w:rsidP="00B519B5">
            <w:pPr>
              <w:spacing w:before="10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00" w:line="228"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України </w:t>
            </w:r>
          </w:p>
        </w:tc>
        <w:tc>
          <w:tcPr>
            <w:tcW w:w="2980" w:type="dxa"/>
            <w:hideMark/>
          </w:tcPr>
          <w:p w:rsidR="00B519B5" w:rsidRPr="00B519B5" w:rsidRDefault="00B519B5" w:rsidP="00B519B5">
            <w:pPr>
              <w:spacing w:before="100" w:line="228" w:lineRule="auto"/>
              <w:rPr>
                <w:rFonts w:ascii="Times New Roman" w:hAnsi="Times New Roman"/>
                <w:sz w:val="22"/>
                <w:szCs w:val="22"/>
                <w:lang w:eastAsia="en-US"/>
              </w:rPr>
            </w:pPr>
            <w:r w:rsidRPr="00B519B5">
              <w:rPr>
                <w:rFonts w:ascii="Times New Roman" w:hAnsi="Times New Roman"/>
              </w:rPr>
              <w:t>вдосконалення процесу підготовки та прийняття урядових рішень з метою підвищення їх якості, ефективності та результативності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00" w:line="228" w:lineRule="auto"/>
              <w:ind w:left="0" w:right="-57"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удосконалення законодавства у сфері статистики з метою адаптації законодавства ЄС</w:t>
            </w:r>
          </w:p>
        </w:tc>
        <w:tc>
          <w:tcPr>
            <w:tcW w:w="3259" w:type="dxa"/>
            <w:hideMark/>
          </w:tcPr>
          <w:p w:rsidR="00B519B5" w:rsidRPr="00B519B5" w:rsidRDefault="00B519B5" w:rsidP="00B519B5">
            <w:pPr>
              <w:widowControl w:val="0"/>
              <w:spacing w:before="100" w:line="228" w:lineRule="auto"/>
              <w:rPr>
                <w:rFonts w:ascii="Times New Roman" w:hAnsi="Times New Roman"/>
                <w:sz w:val="22"/>
                <w:szCs w:val="22"/>
                <w:lang w:eastAsia="en-US"/>
              </w:rPr>
            </w:pPr>
            <w:r w:rsidRPr="00B519B5">
              <w:rPr>
                <w:rFonts w:ascii="Times New Roman" w:hAnsi="Times New Roman"/>
              </w:rPr>
              <w:t>виконання зобов’язань, передбачених статтею 355 розділу 5 Угоди про асоціацію</w:t>
            </w:r>
          </w:p>
        </w:tc>
        <w:tc>
          <w:tcPr>
            <w:tcW w:w="2333" w:type="dxa"/>
            <w:hideMark/>
          </w:tcPr>
          <w:p w:rsidR="00B519B5" w:rsidRPr="00B519B5" w:rsidRDefault="00B519B5" w:rsidP="00B519B5">
            <w:pPr>
              <w:widowControl w:val="0"/>
              <w:spacing w:before="100" w:line="228" w:lineRule="auto"/>
              <w:rPr>
                <w:rFonts w:ascii="Times New Roman" w:hAnsi="Times New Roman"/>
                <w:sz w:val="22"/>
                <w:szCs w:val="22"/>
                <w:lang w:eastAsia="en-US"/>
              </w:rPr>
            </w:pPr>
            <w:r w:rsidRPr="00B519B5">
              <w:rPr>
                <w:rFonts w:ascii="Times New Roman" w:hAnsi="Times New Roman"/>
              </w:rPr>
              <w:t>Міністр Кабінету Міністрів України</w:t>
            </w:r>
            <w:r w:rsidRPr="00B519B5">
              <w:rPr>
                <w:rFonts w:ascii="Times New Roman" w:hAnsi="Times New Roman"/>
              </w:rPr>
              <w:br/>
              <w:t>Держстат</w:t>
            </w:r>
          </w:p>
        </w:tc>
        <w:tc>
          <w:tcPr>
            <w:tcW w:w="1416" w:type="dxa"/>
            <w:hideMark/>
          </w:tcPr>
          <w:p w:rsidR="00B519B5" w:rsidRPr="00B519B5" w:rsidRDefault="00B519B5" w:rsidP="00B519B5">
            <w:pPr>
              <w:widowControl w:val="0"/>
              <w:spacing w:before="10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0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00" w:line="228" w:lineRule="auto"/>
              <w:rPr>
                <w:rFonts w:ascii="Times New Roman" w:hAnsi="Times New Roman"/>
                <w:sz w:val="22"/>
                <w:szCs w:val="22"/>
                <w:lang w:eastAsia="en-US"/>
              </w:rPr>
            </w:pPr>
            <w:r w:rsidRPr="00B519B5">
              <w:rPr>
                <w:rFonts w:ascii="Times New Roman" w:hAnsi="Times New Roman"/>
              </w:rPr>
              <w:t>приведення українського законодавства у відповідність із законодавством ЄС</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0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Формування страхового фонду документації на продукцію оборонного і мобілізаційного призначення</w:t>
            </w:r>
          </w:p>
        </w:tc>
        <w:tc>
          <w:tcPr>
            <w:tcW w:w="3259" w:type="dxa"/>
            <w:hideMark/>
          </w:tcPr>
          <w:p w:rsidR="00B519B5" w:rsidRPr="00B519B5" w:rsidRDefault="00B519B5" w:rsidP="00B519B5">
            <w:pPr>
              <w:spacing w:before="100" w:line="228" w:lineRule="auto"/>
              <w:rPr>
                <w:rFonts w:ascii="Times New Roman" w:hAnsi="Times New Roman"/>
                <w:sz w:val="22"/>
                <w:szCs w:val="22"/>
                <w:lang w:eastAsia="en-US"/>
              </w:rPr>
            </w:pPr>
            <w:r w:rsidRPr="00B519B5">
              <w:rPr>
                <w:rFonts w:ascii="Times New Roman" w:hAnsi="Times New Roman"/>
              </w:rPr>
              <w:t xml:space="preserve">необхідність збереження та забезпечення користувачів комплектами технічної та технологічної документації на вироби та об’єкти оборонного і </w:t>
            </w:r>
            <w:r w:rsidRPr="00B519B5">
              <w:rPr>
                <w:rFonts w:ascii="Times New Roman" w:hAnsi="Times New Roman"/>
              </w:rPr>
              <w:lastRenderedPageBreak/>
              <w:t>мобілізаційного призначення</w:t>
            </w:r>
          </w:p>
        </w:tc>
        <w:tc>
          <w:tcPr>
            <w:tcW w:w="2333" w:type="dxa"/>
            <w:hideMark/>
          </w:tcPr>
          <w:p w:rsidR="00B519B5" w:rsidRPr="00B519B5" w:rsidRDefault="00B519B5" w:rsidP="00B519B5">
            <w:pPr>
              <w:keepLines/>
              <w:spacing w:before="100" w:line="228" w:lineRule="auto"/>
              <w:rPr>
                <w:rFonts w:ascii="Times New Roman" w:hAnsi="Times New Roman"/>
                <w:sz w:val="22"/>
                <w:szCs w:val="22"/>
                <w:lang w:eastAsia="en-US"/>
              </w:rPr>
            </w:pPr>
            <w:r w:rsidRPr="00B519B5">
              <w:rPr>
                <w:rFonts w:ascii="Times New Roman" w:hAnsi="Times New Roman"/>
              </w:rPr>
              <w:lastRenderedPageBreak/>
              <w:t xml:space="preserve">Мін’юст </w:t>
            </w:r>
            <w:r w:rsidRPr="00B519B5">
              <w:rPr>
                <w:rFonts w:ascii="Times New Roman" w:hAnsi="Times New Roman"/>
              </w:rPr>
              <w:br/>
              <w:t>Укрдержархів</w:t>
            </w:r>
          </w:p>
        </w:tc>
        <w:tc>
          <w:tcPr>
            <w:tcW w:w="1416" w:type="dxa"/>
            <w:hideMark/>
          </w:tcPr>
          <w:p w:rsidR="00B519B5" w:rsidRPr="00B519B5" w:rsidRDefault="00B519B5" w:rsidP="00B519B5">
            <w:pPr>
              <w:spacing w:before="10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00" w:line="228" w:lineRule="auto"/>
              <w:rPr>
                <w:rFonts w:ascii="Times New Roman" w:hAnsi="Times New Roman"/>
                <w:sz w:val="22"/>
                <w:szCs w:val="22"/>
                <w:lang w:eastAsia="en-US"/>
              </w:rPr>
            </w:pPr>
            <w:r w:rsidRPr="00B519B5">
              <w:rPr>
                <w:rFonts w:ascii="Times New Roman" w:hAnsi="Times New Roman"/>
              </w:rPr>
              <w:t xml:space="preserve">створено страховий фонд документації на вироби та об’єкти оборонного і мобілізаційного призначення в обсязі </w:t>
            </w:r>
            <w:r w:rsidRPr="00B519B5">
              <w:rPr>
                <w:rFonts w:ascii="Times New Roman" w:hAnsi="Times New Roman"/>
              </w:rPr>
              <w:lastRenderedPageBreak/>
              <w:t>250 000 аркушів формату А4</w:t>
            </w:r>
          </w:p>
        </w:tc>
        <w:tc>
          <w:tcPr>
            <w:tcW w:w="2980" w:type="dxa"/>
            <w:hideMark/>
          </w:tcPr>
          <w:p w:rsidR="00B519B5" w:rsidRPr="00B519B5" w:rsidRDefault="00B519B5" w:rsidP="00B519B5">
            <w:pPr>
              <w:widowControl w:val="0"/>
              <w:spacing w:before="100" w:line="228" w:lineRule="auto"/>
              <w:rPr>
                <w:rFonts w:ascii="Times New Roman" w:hAnsi="Times New Roman"/>
                <w:sz w:val="22"/>
                <w:szCs w:val="22"/>
                <w:lang w:eastAsia="en-US"/>
              </w:rPr>
            </w:pPr>
            <w:r w:rsidRPr="00B519B5">
              <w:rPr>
                <w:rFonts w:ascii="Times New Roman" w:hAnsi="Times New Roman"/>
              </w:rPr>
              <w:lastRenderedPageBreak/>
              <w:t xml:space="preserve">оперативне забезпечення користувачів документами страхового фонду документації на продукцію оборонного і мобілізаційного </w:t>
            </w:r>
            <w:r w:rsidRPr="00B519B5">
              <w:rPr>
                <w:rFonts w:ascii="Times New Roman" w:hAnsi="Times New Roman"/>
              </w:rPr>
              <w:lastRenderedPageBreak/>
              <w:t xml:space="preserve">призначення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порядку приймання-передавання електронних документів Національного архівного фонду на постійне зберігання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організації роботи з приймання-передавання електронних документів Національного архівного фонду на постійне зберігання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Мін’юст </w:t>
            </w:r>
            <w:r w:rsidRPr="00B519B5">
              <w:rPr>
                <w:rFonts w:ascii="Times New Roman" w:hAnsi="Times New Roman"/>
              </w:rPr>
              <w:br/>
              <w:t>Укрдержархів</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Мін’юсту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уніфікація нормативно-правової бази щодо швидкого і зручного доступу до документної інформації та інших архівних інформаційних ресурсів</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4.2. Професійна державна служба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Оновлення конкурсних процедур для забезпечення прозорого відбору на державну службу, який, зокрема, ґрунтується на європейських принципах публічної адміністрації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Стратегії реформування державного управління України на період до 2021 року, схваленої розпорядженням Кабінету Міністрів України від 24 червня 2016 р. № 474</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НАДС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державних органів висококваліфікованими працівниками, здатними професійно виконувати посадові обов’язки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законодавства про державну службу в частині розвитку корпусу державної служби і системи оплати праці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удосконалення поточних процедур, зокрема щодо добору на посади державної служби та звільнення з неї відповідно до принципів Програми OECP/SIGMA; </w:t>
            </w:r>
            <w:r w:rsidRPr="00B519B5">
              <w:rPr>
                <w:rFonts w:ascii="Times New Roman" w:hAnsi="Times New Roman"/>
              </w:rPr>
              <w:br/>
              <w:t xml:space="preserve">запровадження реформованої системи оплати праці державних </w:t>
            </w:r>
            <w:r w:rsidRPr="00B519B5">
              <w:rPr>
                <w:rFonts w:ascii="Times New Roman" w:hAnsi="Times New Roman"/>
              </w:rPr>
              <w:lastRenderedPageBreak/>
              <w:t xml:space="preserve">службовців, а саме: перегляд її структури, посилення її конкурентоспроможності та ролі посадового окладу, впровадження системи грейдів; </w:t>
            </w:r>
            <w:r w:rsidRPr="00B519B5">
              <w:rPr>
                <w:rFonts w:ascii="Times New Roman" w:hAnsi="Times New Roman"/>
              </w:rPr>
              <w:br/>
              <w:t>створення дієвого кандидатського резерву та інших умов для сучасної, престижної та стабільної державної служби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НАДС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процедури добору на посади державної служби та звільнення з неї відповідно до принципів Програми підтримки вдосконалення врядування та менеджменту (SIGMA);</w:t>
            </w:r>
            <w:r w:rsidRPr="00B519B5">
              <w:rPr>
                <w:rFonts w:ascii="Times New Roman" w:hAnsi="Times New Roman"/>
              </w:rPr>
              <w:br/>
              <w:t xml:space="preserve">запровадження прозорої </w:t>
            </w:r>
            <w:r w:rsidRPr="00B519B5">
              <w:rPr>
                <w:rFonts w:ascii="Times New Roman" w:hAnsi="Times New Roman"/>
              </w:rPr>
              <w:lastRenderedPageBreak/>
              <w:t>системи оплати праці державних службовців;</w:t>
            </w:r>
            <w:r w:rsidRPr="00B519B5">
              <w:rPr>
                <w:rFonts w:ascii="Times New Roman" w:hAnsi="Times New Roman"/>
              </w:rPr>
              <w:br/>
              <w:t xml:space="preserve">припинення можливості масових необґрунтованих звільнень державних службовців у разі зміни ключових політичних фігур; </w:t>
            </w:r>
            <w:r w:rsidRPr="00B519B5">
              <w:rPr>
                <w:rFonts w:ascii="Times New Roman" w:hAnsi="Times New Roman"/>
              </w:rPr>
              <w:br/>
              <w:t>узгодження положень законодавства з питань державної служби та законодавства про працю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Запровадження системи оплати праці на основі класифікації посад державної служби у державних органах, які є учасниками експериментального проекту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Концепції реформування системи оплати праці державних службовців, схваленої розпорядженням Кабінету Міністрів України від 27</w:t>
            </w:r>
            <w:r w:rsidRPr="00B519B5">
              <w:rPr>
                <w:rFonts w:ascii="Times New Roman" w:hAnsi="Times New Roman"/>
                <w:lang w:val="en-US"/>
              </w:rPr>
              <w:t> </w:t>
            </w:r>
            <w:r w:rsidRPr="00B519B5">
              <w:rPr>
                <w:rFonts w:ascii="Times New Roman" w:hAnsi="Times New Roman"/>
              </w:rPr>
              <w:t>травня 2020 р. № 622</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НАДС</w:t>
            </w:r>
            <w:r w:rsidRPr="00B519B5">
              <w:rPr>
                <w:rFonts w:ascii="Times New Roman" w:hAnsi="Times New Roman"/>
              </w:rPr>
              <w:br/>
              <w:t>Мінфін</w:t>
            </w:r>
            <w:r w:rsidRPr="00B519B5">
              <w:rPr>
                <w:rFonts w:ascii="Times New Roman" w:hAnsi="Times New Roman"/>
              </w:rPr>
              <w:br/>
              <w:t>Мінцифри Секретаріат Кабінету Міністрів України</w:t>
            </w:r>
            <w:r w:rsidRPr="00B519B5">
              <w:rPr>
                <w:rFonts w:ascii="Arial" w:hAnsi="Arial" w:cs="Arial"/>
                <w:color w:val="000000"/>
                <w:sz w:val="20"/>
              </w:rPr>
              <w:t xml:space="preserve">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прийнято постанови Кабінету Міністрів України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впровадження нових умов оплати праці державних службовців у державних органах, включених до експериментального проекту на основі класифікації посад</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Впровадження інформаційної системи управління людськими ресурсами та нарахування заробітної плати (HRMIS)</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Стратегії реформування державного управління України на період до 2021 року, схваленої розпорядженням Кабінету Міністрів України від 24 червня 2016 р. № 474</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НАДС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введено систему в промислову експлуатацію</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підключено міністерства та інші центральні орган виконавчої влади до </w:t>
            </w:r>
            <w:r w:rsidRPr="00B519B5">
              <w:rPr>
                <w:rFonts w:ascii="Times New Roman" w:hAnsi="Times New Roman"/>
              </w:rPr>
              <w:lastRenderedPageBreak/>
              <w:t>інформаційної системи управління людськими ресурсами на державній службі HRMIS</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використання міністерствами та іншими центральними органами виконавчої влади інформаційної системи управління </w:t>
            </w:r>
            <w:r w:rsidRPr="00B519B5">
              <w:rPr>
                <w:rFonts w:ascii="Times New Roman" w:hAnsi="Times New Roman"/>
              </w:rPr>
              <w:lastRenderedPageBreak/>
              <w:t>людськими ресурсами на державній службі HRMIS</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4.3. Антикорупційна політика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про засади антикорупційної політики (Антикорупційна стратегія)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збалансованої та ефективної антикорупційної діяльності публічних інституцій, виконання вимог статей 11, 18 Закону України “Про запобігання корупції”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Національне агентство з питань запобігання корупції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ключових напрямів для досягнення суттєвого прогресу у запобіганні та протидії корупції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Державної програми з реалізації засад антикорупційної політики (Антикорупційна стратегія)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чіткого визначення виконавців, відповідальних за реалізацію пріоритетних напрямів антикорупційної діяльності, строків їх реалізації та очікуваних результатів, виконання вимог статті 18 Закону України “Про запобігання корупції”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Національне агентство з питань запобігання корупції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 щодо затвердження Державної програми з реалізації засад антикорупційної політики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злагодженої, системної та планової антикорупційної діяльності органів державної влади та органів місцевого самоврядування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дослідження щодо встановлення загальних показників і причин </w:t>
            </w:r>
            <w:r w:rsidRPr="00B519B5">
              <w:rPr>
                <w:rFonts w:ascii="Times New Roman" w:hAnsi="Times New Roman"/>
                <w:szCs w:val="26"/>
                <w:lang w:eastAsia="en-US"/>
              </w:rPr>
              <w:lastRenderedPageBreak/>
              <w:t>корупції в Україні, вивчення досвіду зіткнення з проявами корупції та сприйняття населенням і представлення його Кабінетові Міністрів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проведення аналізу ситуації щодо корупції відповідно до </w:t>
            </w:r>
            <w:r w:rsidRPr="00B519B5">
              <w:rPr>
                <w:rFonts w:ascii="Times New Roman" w:hAnsi="Times New Roman"/>
              </w:rPr>
              <w:lastRenderedPageBreak/>
              <w:t>Закону України “Про запобігання корупції”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Національне агентство з питань запобігання корупції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проведено та представлено результати дослідження </w:t>
            </w:r>
            <w:r w:rsidRPr="00B519B5">
              <w:rPr>
                <w:rFonts w:ascii="Times New Roman" w:hAnsi="Times New Roman"/>
              </w:rPr>
              <w:lastRenderedPageBreak/>
              <w:t>з пропозиціями щодо подальших кроків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визначення загальних показників і причин корупції, вивчення досвіду зіткнення з </w:t>
            </w:r>
            <w:r w:rsidRPr="00B519B5">
              <w:rPr>
                <w:rFonts w:ascii="Times New Roman" w:hAnsi="Times New Roman"/>
              </w:rPr>
              <w:lastRenderedPageBreak/>
              <w:t>проявами корупції та сприйняття її населенням для подальшого запобігання корупції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Удосконалення обслуговування Єдиного державного реєстру декларацій осіб, уповноважених на виконання функцій держави або місцевого самоврядування, шляхом забезпечення його адміністрування безпосередньо Національним агентством з питань запобігання корупції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роботи Реєстру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Національне агентство з питань запобігання корупції </w:t>
            </w:r>
            <w:r w:rsidRPr="00B519B5">
              <w:rPr>
                <w:rFonts w:ascii="Times New Roman" w:hAnsi="Times New Roman"/>
              </w:rPr>
              <w:br/>
              <w:t>Адміністрація Держспецзв’язку</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забезпечено адміністрування Реєстру безпосередньо Національним агентством з питань запобігання корупції</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розміщено відповідний програмно-апаратний комплекс у його приміщеннях</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Реєстр є постійно доступним для заповнення декларацій та їх перегляду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Підвищення ефективності повних перевірок декларацій осіб, уповноважених на виконання функцій держави або місцевого самоврядування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посилення заходів фінансового контролю</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Національне агентство з питань запобігання корупції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проведено не менш як 1  тис. повних перевірок декларацій відповідно до оновленого Порядку проведення повної перевірки та Порядку відбору декларацій для </w:t>
            </w:r>
            <w:r w:rsidRPr="00B519B5">
              <w:rPr>
                <w:rFonts w:ascii="Times New Roman" w:hAnsi="Times New Roman"/>
              </w:rPr>
              <w:lastRenderedPageBreak/>
              <w:t>проведення їх повної перевірки та визначення черговості такої перевірки на підставі оцінки ризиків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ефективного контролю за дотриманням вимог законодавства щодо декларування, належне проведення логічного і арифметичного </w:t>
            </w:r>
            <w:r w:rsidRPr="00B519B5">
              <w:rPr>
                <w:rFonts w:ascii="Times New Roman" w:hAnsi="Times New Roman"/>
              </w:rPr>
              <w:lastRenderedPageBreak/>
              <w:t>контролю поданих декларацій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Підготовка роз’яснень щодо запобігання та врегулювання конфлікту інтересів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надання якісної методичної та консультаційної допомоги щодо застосування актів законодавства з питань запобігання та врегулювання конфлікту інтересів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Національне агентство з питань запобігання корупції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оприлюднено роз’яснення щодо запобігання та врегулювання конфлікту інтересів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рівня доброчесності осіб, уповноважених на виконання функцій держави або місцевого самоврядування, та прирівняних до них осіб, а також підвищення їх обізнаності щодо моделей поведінки в різних ситуаціях з можливими корупційними ризиками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Налагодження системної роботи із проведення антикорупційної експертизи проектів нормативно-правових актів, що вносяться на розгляд Верховної Ради України та Кабінету Міністрів України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виявлення в проектах нормативно-правових актів чинників, що сприяють або можуть сприяти вчиненню корупційних правопорушень</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Національне агентство з питань запобігання корупції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проведено антикорупційних експертиз не менш як 5 відсотків внесених </w:t>
            </w:r>
            <w:r w:rsidRPr="00B519B5">
              <w:rPr>
                <w:rFonts w:ascii="Times New Roman" w:hAnsi="Times New Roman"/>
                <w:szCs w:val="26"/>
              </w:rPr>
              <w:t>законопроектів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прийняття нормативно-правових актів, позбавлених чинників, що сприяють або можуть сприяти вчиненню корупційних правопорушень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Впровадження електронної системи подання та оприлюднення звітності політичних партій, яка замінить паперову форму фінансової звітності політичних партій на електронну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вирішення проблем, пов’язаних з правовим регулюванням діяльності політичних партій, які виникли у зв’язку із застосуванням Закону України “Про політичні партії в Україні” на практиці та спрощення процедури подання звітності політичних партій</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Національне агентство з питань запобігання корупції </w:t>
            </w:r>
            <w:r w:rsidRPr="00B519B5">
              <w:rPr>
                <w:rFonts w:ascii="Times New Roman" w:hAnsi="Times New Roman"/>
              </w:rPr>
              <w:br/>
              <w:t>Мінцифри</w:t>
            </w:r>
          </w:p>
        </w:tc>
        <w:tc>
          <w:tcPr>
            <w:tcW w:w="1416" w:type="dxa"/>
            <w:hideMark/>
          </w:tcPr>
          <w:p w:rsidR="00B519B5" w:rsidRPr="00B519B5" w:rsidRDefault="00B519B5" w:rsidP="00B519B5">
            <w:pPr>
              <w:spacing w:before="120" w:line="228" w:lineRule="auto"/>
              <w:jc w:val="center"/>
              <w:rPr>
                <w:rFonts w:ascii="Times New Roman" w:eastAsia="Calibri"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введено в промислову експлуатацію електронну систему подання та оприлюднення звітності політичних партій</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забезпечено функціонування електронної системи подання та оприлюднення звітності політичних партій</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умов для здійснення ефективного незалежного зовнішнього та внутрішньопартійного контролю за фінансуванням діяльності партій та використанням ними коштів, зменшення функціонального навантаження на представників партій, відповідальних за підготовку та подання фінансових звітів партій до Національного агентства з питань запобігання корупції, підвищення ефективності здійснення агентством своїх контрольних повноважень у сфері фінансування політики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системи контролю за фінансуванням політичних партій</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запровадження ризик-орієнтованого підходу до здійснення контролю за діяльністю політичних партій та визначення нових </w:t>
            </w:r>
            <w:r w:rsidRPr="00B519B5">
              <w:rPr>
                <w:rFonts w:ascii="Times New Roman" w:hAnsi="Times New Roman"/>
              </w:rPr>
              <w:lastRenderedPageBreak/>
              <w:t xml:space="preserve">порядків подання та проведення перевірки звітності політичних партій, форм звіту та висновку за результатами такої перевірки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Національне агентство з питань запобігання корупції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відповідні накази Національного агентства з питань запобігання корупції</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використання ризик-орієнтованого підходу до здійснення контролю за діяльністю політичних партій, зокрема шляхом оперативного </w:t>
            </w:r>
            <w:r w:rsidRPr="00B519B5">
              <w:rPr>
                <w:rFonts w:ascii="Times New Roman" w:hAnsi="Times New Roman"/>
              </w:rPr>
              <w:lastRenderedPageBreak/>
              <w:t>моніторингу ризиків; забезпечення прозорості під час проведення перевірки звітності політичних партій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процедури притягнення до відповідальності за адміністративні правопорушення, пов’язані з корупцією (спрощення вручення протоколів про правопорушення, визначення Національного агентства з питань запобігання корупції як учасника процесу, розгляд окремих категорій справ Вищим антикорупційним судом тощо)</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унормування проблем, пов’язаних із правозастосуванням положень Кодексу України про адміністративні правопорушення для забезпечення невідворотності покарання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Національне агентство з питань запобігання корупції </w:t>
            </w:r>
            <w:r w:rsidRPr="00B519B5">
              <w:rPr>
                <w:rFonts w:ascii="Times New Roman" w:hAnsi="Times New Roman"/>
              </w:rPr>
              <w:br/>
              <w:t xml:space="preserve">МВС </w:t>
            </w:r>
            <w:r w:rsidRPr="00B519B5">
              <w:rPr>
                <w:rFonts w:ascii="Times New Roman" w:hAnsi="Times New Roman"/>
              </w:rPr>
              <w:br/>
              <w:t xml:space="preserve">Національна поліція </w:t>
            </w:r>
            <w:r w:rsidRPr="00B519B5">
              <w:rPr>
                <w:rFonts w:ascii="Times New Roman" w:hAnsi="Times New Roman"/>
              </w:rPr>
              <w:br/>
              <w:t>Офіс Генерального прокурора (за згодою)</w:t>
            </w:r>
            <w:r w:rsidRPr="00B519B5">
              <w:rPr>
                <w:rFonts w:ascii="Times New Roman" w:hAnsi="Times New Roman"/>
              </w:rPr>
              <w:b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удосконалення процедури притягнення до відповідальності за адміністративні правопорушення, пов’язані з корупцією, шляхом спрощення порядку вручення протоколів про правопорушення; </w:t>
            </w:r>
            <w:r w:rsidRPr="00B519B5">
              <w:rPr>
                <w:rFonts w:ascii="Times New Roman" w:hAnsi="Times New Roman"/>
              </w:rPr>
              <w:br/>
              <w:t xml:space="preserve">заборона повернення протоколів для належного оформлення; </w:t>
            </w:r>
            <w:r w:rsidRPr="00B519B5">
              <w:rPr>
                <w:rFonts w:ascii="Times New Roman" w:hAnsi="Times New Roman"/>
              </w:rPr>
              <w:br/>
              <w:t xml:space="preserve">забезпечення розгляду цієї категорії справ щодо національних публічних діячів Вищим антикорупційним судом; </w:t>
            </w:r>
            <w:r w:rsidRPr="00B519B5">
              <w:rPr>
                <w:rFonts w:ascii="Times New Roman" w:hAnsi="Times New Roman"/>
              </w:rPr>
              <w:br/>
              <w:t xml:space="preserve">надання Національному агентству з питань запобігання корупції статусу учасника процесу у справах за </w:t>
            </w:r>
            <w:r w:rsidRPr="00B519B5">
              <w:rPr>
                <w:rFonts w:ascii="Times New Roman" w:hAnsi="Times New Roman"/>
              </w:rPr>
              <w:lastRenderedPageBreak/>
              <w:t xml:space="preserve">складеними ним протоколами та права апеляційного оскарження; </w:t>
            </w:r>
            <w:r w:rsidRPr="00B519B5">
              <w:rPr>
                <w:rFonts w:ascii="Times New Roman" w:hAnsi="Times New Roman"/>
              </w:rPr>
              <w:br/>
              <w:t xml:space="preserve">встановлення заборони на звільнення від адміністративної відповідальності за такі правопорушення у зв’язку із малозначністю; </w:t>
            </w:r>
            <w:r w:rsidRPr="00B519B5">
              <w:rPr>
                <w:rFonts w:ascii="Times New Roman" w:hAnsi="Times New Roman"/>
              </w:rPr>
              <w:br/>
              <w:t>перегляд підходу щодо визначення строків накладення стягнень за такі правопорушення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Імплементація нового законодавства про незаконне збагачення та конфіскацію незаконних активів</w:t>
            </w:r>
          </w:p>
        </w:tc>
        <w:tc>
          <w:tcPr>
            <w:tcW w:w="3259"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вжиття заходів на виконання робочих висновків за результатами п’ятого засідання Комітету асоціації між Україною та ЄС, яке відбулося 5 листопада 2019 р. у м. Брюсселі (Королівство Бельгія), якими визначено необхідність ефективного імплементування нового законодавства про незаконне збагачення та конфіскацію незаконних активів</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МВС</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вдосконалення механізму визнання незаконними активів осіб, уповноважених на виконання функцій держави або місцевого самоврядування, та їх конфіскації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bookmarkStart w:id="2" w:name="_gjdgxs"/>
            <w:bookmarkEnd w:id="2"/>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поширення з 2020 року повноважень АРМА на активи, вартість яких менш як 200 розмірів мінімальної заробітної плати, а також на ті, що підлягають стягненню за цивільними позовами фізичних та юридичних осіб, та на забезпечення зберігання речових доказів у кримінальних провадженнях</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виконання вимог підпункту 3 пункту 4 розділу V “Прикінцеві положення” Закону України “Про Національне агентство України з питань виявлення, розшуку та управління активами, одержаними від корупційних та інших злочинів”</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АРМА</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розширення повноважень АРМА, що дасть змогу забезпечувати збереження вартості та ефективно управляти більшою кількістю активів і наповнювати Державний бюджет України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щодо врегулювання питання набуття переможцями електронних торгів права власності на реалізовані арештовані активи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врегулювання питання набуття переможцями електронних торгів права власності на реалізовані арештовані активи, виконання пункту 2 частини першої статті 9 Закону України “Про Національне агентство України з питань виявлення, розшуку та управління активами, </w:t>
            </w:r>
            <w:r w:rsidRPr="00B519B5">
              <w:rPr>
                <w:rFonts w:ascii="Times New Roman" w:hAnsi="Times New Roman"/>
              </w:rPr>
              <w:lastRenderedPageBreak/>
              <w:t>одержаними від корупційних та інших злочинів”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АРМА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усунення проблемних питань під час набуття права власності покупцями арештованих активів, що реалізуються на електронних торгах </w:t>
            </w: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5. Мінекономіки, Мінстратегпром</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5.1. Розвиток підприємництва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в електронній системі закупівель механізму електронних каталогів для здійснення закупівель товарів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гармонізація законодавства України у сфері закупівель із стандартами ЄС та імплементація нової редакції Закону України “Про публічні закупівлі”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спрощення порядку закупівель товарів з дотриманням принципів публічних закупівель шляхом використання механізму електронних каталогів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Спрощення та оптимізація засобів адміністративного регулювання бізнесу, впровадження цифровізації дозвільних та ліцензійних процедур</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дерегуляція господарської діяльності та покращення бізнес-клімату на виконання розпорядження Кабінету Міністрів України від 4 грудня 2019 р. № 1413 “Про затвердження плану заходів щодо дерегуляції господарської діяльності та покращення бізнес-клімату, плану дій щодо підвищення позиції України в рейтингу Світового банку “Ведення бізнесу” (“Doing Business”) та визнання такими, що втратили чинність, деяких </w:t>
            </w:r>
            <w:r w:rsidRPr="00B519B5">
              <w:rPr>
                <w:rFonts w:ascii="Times New Roman" w:hAnsi="Times New Roman"/>
              </w:rPr>
              <w:lastRenderedPageBreak/>
              <w:t>розпоряджень Кабінету Міністрів України”</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Мінекономіки</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зменшення регуляторного тиску на суб’єктів малого та середнього підприємництва, у тому числі за рахунок переведення дозвільних та ліцензійних процедур в електронний формат</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функціонування інтегрованої автоматизованої системи державного нагляду (контролю)</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лібералізація системи державного нагляду (контролю) у сфері господарської діяльності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ДРС</w:t>
            </w:r>
            <w:r w:rsidRPr="00B519B5">
              <w:rPr>
                <w:rFonts w:ascii="Times New Roman" w:hAnsi="Times New Roman"/>
              </w:rPr>
              <w:br/>
              <w:t>органи державного нагляду (контролю)</w:t>
            </w:r>
            <w:r w:rsidRPr="00B519B5">
              <w:rPr>
                <w:rFonts w:ascii="Times New Roman" w:hAnsi="Times New Roman"/>
              </w:rPr>
              <w:br/>
              <w:t>державне підприємство “Національні інформаційні системи” (за згодою)</w:t>
            </w:r>
            <w:r w:rsidRPr="00B519B5">
              <w:rPr>
                <w:rFonts w:ascii="Times New Roman" w:hAnsi="Times New Roman"/>
              </w:rPr>
              <w:br/>
              <w:t>Адміністрація Держспецзв’язку</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впроваджено у промислову експлуатацію інтегровану автоматизовану систему державного нагляду (контролю)</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підключено не менше 70 відсотків державних органів</w:t>
            </w:r>
          </w:p>
        </w:tc>
        <w:tc>
          <w:tcPr>
            <w:tcW w:w="2980" w:type="dxa"/>
            <w:hideMark/>
          </w:tcPr>
          <w:p w:rsidR="00B519B5" w:rsidRPr="00B519B5" w:rsidRDefault="00B519B5" w:rsidP="00B519B5">
            <w:pPr>
              <w:keepNext/>
              <w:widowControl w:val="0"/>
              <w:spacing w:before="120" w:line="228" w:lineRule="auto"/>
              <w:rPr>
                <w:rFonts w:ascii="Times New Roman" w:hAnsi="Times New Roman"/>
                <w:sz w:val="22"/>
                <w:szCs w:val="22"/>
                <w:lang w:eastAsia="en-US"/>
              </w:rPr>
            </w:pPr>
            <w:r w:rsidRPr="00B519B5">
              <w:rPr>
                <w:rFonts w:ascii="Times New Roman" w:hAnsi="Times New Roman"/>
              </w:rPr>
              <w:t>вільний доступ широкого загалу підприємців, громадськості до інформації про заходи державного нагляду (контролю); моніторинг ефективності та законності здійснення заходів державного нагляду (контролю); оптимізація кількості заходів державного нагляду (контролю) шляхом планування та координації роботи органів державного нагляду (контролю) щодо здійснення комплексних заходів державного нагляду (контролю); посилення правової захищеності суб’єктів господарювання та розширення можливостей щодо захисту їх прав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Запровадження правових основ розвитку саморегулювання бізнесу, у тому числі шляхом делегування функцій з контролю та регулювання підприємницької діяльності</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сприяння розвитку самоорганізації бізнесу як інструменту підвищення стандартів ведення бізнесу, захисту прав споживачів та зниження рівня державного втручання в підприємницьку діяльність</w:t>
            </w:r>
          </w:p>
        </w:tc>
        <w:tc>
          <w:tcPr>
            <w:tcW w:w="2333" w:type="dxa"/>
            <w:hideMark/>
          </w:tcPr>
          <w:p w:rsidR="00B519B5" w:rsidRPr="00B519B5" w:rsidRDefault="00B519B5" w:rsidP="00B519B5">
            <w:pPr>
              <w:widowControl w:val="0"/>
              <w:shd w:val="clear" w:color="auto" w:fill="FFFFFF"/>
              <w:spacing w:before="60" w:line="223"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покращення умов розвитку для бізнесу, підвищення якості товарів та послуг для споживачів, економія ресурсів держави на регулювання підприємництва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Продовження мораторію на 6 місяців з дня скасування карантину та обмежувальних заходів, пов’язаних із поширенням гострої респіраторної хвороби COVID-19, спричиненої коронавірусом SARS-CoV-2, на проведення органами державного нагляду (контролю) планових заходів, крім контролю за діяльністю суб’єктів господарювання з високим ступенем ризику, а також у сфері санітарного та епідемічного благополуччя населення, та у сфері техногенної та пожежної безпеки</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створення сприятливих умов для прискореного відновлення економічної активності бізнесу у посткарантинний період</w:t>
            </w:r>
          </w:p>
        </w:tc>
        <w:tc>
          <w:tcPr>
            <w:tcW w:w="2333" w:type="dxa"/>
            <w:hideMark/>
          </w:tcPr>
          <w:p w:rsidR="00B519B5" w:rsidRPr="00B519B5" w:rsidRDefault="00B519B5" w:rsidP="00B519B5">
            <w:pPr>
              <w:widowControl w:val="0"/>
              <w:shd w:val="clear" w:color="auto" w:fill="FFFFFF"/>
              <w:spacing w:before="60" w:line="223"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зменшення адміністративного навантаження на бізнес у сфері, де мінімізована загроза суспільним інтересам внаслідок порушення вимог законодавства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Запровадження дворічного мораторію на проведення перевірок фізичних осіб ― підприємців (крім тих, які здійснюють високорентабельні види діяльності з істотними ризиками ухилення від оподаткування) стосовно дотримання ними порядку застосування реєстраторів розрахункових операцій; пом’якшення їх відповідальності за порушення встановленого порядку подання до контролюючих органів звітності, пов’язаної із застосуванням реєстраторів розрахункових операцій</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Указів Президента України від 17 жовтня 2019 р. № 761 “Про невідкладні заходи щодо забезпечення сприятливих умов для діяльності фізичних осіб ― підприємців” та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сприятливих умов для діяльності підприємців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Визначення чіткої процедури запровадження державного цінового регулювання щодо суб’єктів господарювання, які порушують вимоги законодавства про захист </w:t>
            </w:r>
            <w:r w:rsidRPr="00B519B5">
              <w:rPr>
                <w:rFonts w:ascii="Times New Roman" w:hAnsi="Times New Roman"/>
                <w:szCs w:val="26"/>
                <w:lang w:eastAsia="en-US"/>
              </w:rPr>
              <w:lastRenderedPageBreak/>
              <w:t>економічної конкуренції</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rPr>
            </w:pPr>
            <w:r w:rsidRPr="00B519B5">
              <w:rPr>
                <w:rFonts w:ascii="Times New Roman" w:hAnsi="Times New Roman"/>
              </w:rPr>
              <w:lastRenderedPageBreak/>
              <w:t xml:space="preserve">необхідність впровадження оперативних методів тимчасового втручання в побічні наслідки вільного ціноутворення на товари суб’єктів господарювання, що порушили вимоги </w:t>
            </w:r>
            <w:r w:rsidRPr="00B519B5">
              <w:rPr>
                <w:rFonts w:ascii="Times New Roman" w:hAnsi="Times New Roman"/>
              </w:rPr>
              <w:lastRenderedPageBreak/>
              <w:t>законодавства про захист економічної конкуренції</w:t>
            </w:r>
          </w:p>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цінової стабільності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проектів постанов Кабінету Міністрів України про затвердження критеріїв оцінки допустимості державної допомоги суб’єктам господарювання на захист навколишнього природного середовища, а також на підтримку окремих галузей економіки</w:t>
            </w:r>
          </w:p>
        </w:tc>
        <w:tc>
          <w:tcPr>
            <w:tcW w:w="3259"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необхідність імплементації положень Закону України “Про державну допомогу суб’єктам господарювання”</w:t>
            </w:r>
          </w:p>
        </w:tc>
        <w:tc>
          <w:tcPr>
            <w:tcW w:w="2333"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Антимонопольний комітет</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Мін’юст</w:t>
            </w:r>
            <w:r w:rsidRPr="00B519B5">
              <w:rPr>
                <w:rFonts w:ascii="Times New Roman" w:hAnsi="Times New Roman"/>
              </w:rPr>
              <w:br/>
              <w:t>НКРЕКП</w:t>
            </w:r>
            <w:r w:rsidRPr="00B519B5">
              <w:rPr>
                <w:rFonts w:ascii="Times New Roman" w:hAnsi="Times New Roman"/>
              </w:rPr>
              <w:br/>
              <w:t>Міндовкілля</w:t>
            </w:r>
            <w:r w:rsidRPr="00B519B5">
              <w:rPr>
                <w:rFonts w:ascii="Times New Roman" w:hAnsi="Times New Roman"/>
              </w:rPr>
              <w:br/>
              <w:t>Міненерго</w:t>
            </w:r>
          </w:p>
        </w:tc>
        <w:tc>
          <w:tcPr>
            <w:tcW w:w="1416" w:type="dxa"/>
            <w:hideMark/>
          </w:tcPr>
          <w:p w:rsidR="00B519B5" w:rsidRPr="00B519B5" w:rsidRDefault="00B519B5" w:rsidP="00B519B5">
            <w:pPr>
              <w:widowControl w:val="0"/>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прийнято постанови Кабінету Міністрів України</w:t>
            </w:r>
          </w:p>
        </w:tc>
        <w:tc>
          <w:tcPr>
            <w:tcW w:w="2980"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забезпечення впровадження ефективної системи моніторингу та контролю державної допомоги; виконання Угоди про асоціацію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встановлення відповідальності керівників надавачів державної допомоги за невиконання обов’язку подання до Антимонопольного комітету повідомлень про </w:t>
            </w:r>
            <w:r w:rsidRPr="00B519B5">
              <w:rPr>
                <w:rFonts w:ascii="Times New Roman" w:hAnsi="Times New Roman"/>
                <w:szCs w:val="26"/>
                <w:lang w:eastAsia="en-US"/>
              </w:rPr>
              <w:lastRenderedPageBreak/>
              <w:t>нову державну допомогу</w:t>
            </w:r>
          </w:p>
        </w:tc>
        <w:tc>
          <w:tcPr>
            <w:tcW w:w="3259"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lastRenderedPageBreak/>
              <w:t>зменшення корупційних ризиків під час надання державної допомоги суб’єктам господарювання</w:t>
            </w:r>
          </w:p>
        </w:tc>
        <w:tc>
          <w:tcPr>
            <w:tcW w:w="2333"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Антимонопольний комітет</w:t>
            </w:r>
            <w:r w:rsidRPr="00B519B5">
              <w:rPr>
                <w:rFonts w:ascii="Times New Roman" w:hAnsi="Times New Roman"/>
              </w:rPr>
              <w:br/>
              <w:t>Мін’юст</w:t>
            </w:r>
          </w:p>
        </w:tc>
        <w:tc>
          <w:tcPr>
            <w:tcW w:w="1416" w:type="dxa"/>
            <w:hideMark/>
          </w:tcPr>
          <w:p w:rsidR="00B519B5" w:rsidRPr="00B519B5" w:rsidRDefault="00B519B5" w:rsidP="00B519B5">
            <w:pPr>
              <w:widowControl w:val="0"/>
              <w:shd w:val="clear" w:color="auto" w:fill="FFFFFF"/>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 xml:space="preserve">можливість притягнення надавачів державної допомоги суб’єктам господарювання до відповідальності за неподання до Антимонопольного комітету повідомлень про нову державну допомогу, що спричиняє негативний вплив на конкуренцію та може </w:t>
            </w:r>
            <w:r w:rsidRPr="00B519B5">
              <w:rPr>
                <w:rFonts w:ascii="Times New Roman" w:hAnsi="Times New Roman"/>
              </w:rPr>
              <w:lastRenderedPageBreak/>
              <w:t>бути наслідком реалізації корупційних домовленостей</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5.2. Підтримка експорту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Формування правового поля з метою визначення умов для застосування заходів, спрямованих на забезпечення захисту національних інтересів України в умовах посиленого протекціонізму інших країн, а також у надзвичайних ситуаціях (з урахуванням норм СОТ)</w:t>
            </w:r>
          </w:p>
        </w:tc>
        <w:tc>
          <w:tcPr>
            <w:tcW w:w="3259" w:type="dxa"/>
            <w:hideMark/>
          </w:tcPr>
          <w:p w:rsidR="00B519B5" w:rsidRPr="00B519B5" w:rsidRDefault="00B519B5" w:rsidP="00B519B5">
            <w:pPr>
              <w:widowControl w:val="0"/>
              <w:shd w:val="clear" w:color="auto" w:fill="FFFFFF"/>
              <w:spacing w:before="60" w:line="223" w:lineRule="auto"/>
              <w:rPr>
                <w:rFonts w:ascii="Times New Roman" w:hAnsi="Times New Roman"/>
                <w:sz w:val="22"/>
                <w:szCs w:val="22"/>
                <w:lang w:eastAsia="en-US"/>
              </w:rPr>
            </w:pPr>
            <w:r w:rsidRPr="00B519B5">
              <w:rPr>
                <w:rFonts w:ascii="Times New Roman" w:hAnsi="Times New Roman"/>
              </w:rPr>
              <w:t>необхідність забезпечення захисту національних виробників в умовах посиленого протекціонізму інших країн</w:t>
            </w:r>
          </w:p>
        </w:tc>
        <w:tc>
          <w:tcPr>
            <w:tcW w:w="2333" w:type="dxa"/>
            <w:hideMark/>
          </w:tcPr>
          <w:p w:rsidR="00B519B5" w:rsidRPr="00B519B5" w:rsidRDefault="00B519B5" w:rsidP="00B519B5">
            <w:pPr>
              <w:widowControl w:val="0"/>
              <w:shd w:val="clear" w:color="auto" w:fill="FFFFFF"/>
              <w:spacing w:before="60" w:line="223"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збереження, відновлення та розширення внутрішнього виробництва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Приєднання до Угоди про заснування Консультаційного центру з питань права СОТ</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підвищення рівня захисту прав та інтересів суб’єктів господарювання з використанням механізмів СОТ</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подано Президентові України 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посилення кадрової та інституційної спроможності для захисту національних інтересів у рамках СОТ завдяки отриманню безкоштовних юридичних консультацій з питань права СОТ, правової допомоги під час вирішення спорів у рамках СОТ та участі у </w:t>
            </w:r>
            <w:r w:rsidRPr="00B519B5">
              <w:rPr>
                <w:rFonts w:ascii="Times New Roman" w:hAnsi="Times New Roman"/>
              </w:rPr>
              <w:lastRenderedPageBreak/>
              <w:t>безкоштовних навчальних семінарах щодо права СОТ</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Удосконалення правового поля у сфері застосування інструментів торговельного захисту з метою підвищення ефективності та транспарентності проведення торговельних розслідувань (антидемпінгові, антисубсидиційні та спеціальні), а також впровадження сучасних технологій обміну даними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ефективності використання механізмів торговельного захисту з урахуванням сучасних тенденцій та світової практики проведення антидемпінгових, антисубсидиційних, спеціальних розслідувань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ефективності використання механізму торговельних розслідувань з метою захисту національних виробників на внутрішньому ринку; підвищення оперативності реагування на вияви недобросовісної конкуренції та зростаючого імпорту з боку іноземних виробників та експортерів; підвищення ініціативності та активності національних товаровиробників щодо захисту власних інтересів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консультацій з бізнес-асоціаціями, товаровиробниками з метою вироблення консолідованої позиції </w:t>
            </w:r>
            <w:r w:rsidRPr="00B519B5">
              <w:rPr>
                <w:rFonts w:ascii="Times New Roman" w:hAnsi="Times New Roman"/>
                <w:szCs w:val="26"/>
                <w:lang w:eastAsia="en-US"/>
              </w:rPr>
              <w:lastRenderedPageBreak/>
              <w:t>України для подальшої дискусії з ЄС</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поглиблення торговельної лібералізації з ЄС</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підготовлено позиційний документ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просування української продукції на ринку ЄС</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належної підтримки вітчизняних суб’єктів господарювання щодо їх участі в міжнародних виставках-ярмарках за кордоном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розширення присутності української продукції на зовнішніх ринках, зокрема на ринку ЄС</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державна підтримка українського експортера у представленні національних експозицій на закордонних міжнародних виставкових та ярмаркових заходах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внесення змін до Закону України “Про забезпечення масштабної експансії експорту товарів (робіт, послуг) українського походження шляхом страхування, гарантування та здешевлення кредитування експорту”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захисту українських експортерів від ризиків неплатежів та фінансових втрат, пов’язаних з виконанням зовнішньоекономічних договорів (контрактів), шляхом страхування, перестрахування зовнішньоекономічних контрактів та гарантування банківських кредитів;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повноцінного функціонування приватного акціонерного товариства “Експортно-кредитне агентство”</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на міжурядовому рівні підтримки українського експортера для розширення присутності української продукції та послуг на ринках стратегічних партнерів, а також країн Азії, Африки та Латинської Америки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використання інструменту Спільних міжурядових комісій з питань співробітництва для реалізації завдань, визначених Указом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укладено міжнародні договори, двосторонні міжурядові протоколи, меморандуми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ухвалення практичних рішень, спрямованих на розширення торговельно-економічних зв’язків України із стратегічними партнерами, а також країнами Азії, Африки та Латинської Америки</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5.3. Відновлення вітчизняної промисловості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Відкриття центрів Індустрії 4.0 в Україні</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впровадження концепції Індустрія 4.0 в Україні</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r>
            <w:r w:rsidRPr="000C5851">
              <w:rPr>
                <w:rFonts w:ascii="Times New Roman" w:hAnsi="Times New Roman"/>
                <w:szCs w:val="26"/>
              </w:rPr>
              <w:t>Мінстратегпром</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підвищення рівня цифровізації промисловості; стимулювання виробництва високотехнологічної продукції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запровадження механізму підвищення ступеня локалізації у публічних закупівлях, зокрема через застосування обов’язкового критерію локалізації виробництва техніки галузі машинобудування під час </w:t>
            </w:r>
            <w:r w:rsidRPr="00B519B5">
              <w:rPr>
                <w:rFonts w:ascii="Times New Roman" w:hAnsi="Times New Roman"/>
                <w:szCs w:val="26"/>
                <w:lang w:eastAsia="en-US"/>
              </w:rPr>
              <w:lastRenderedPageBreak/>
              <w:t>здійснення публічних закупівель</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створення сприятливих умов для розвитку вітчизняних підприємств машинобудівної галузі</w:t>
            </w:r>
          </w:p>
        </w:tc>
        <w:tc>
          <w:tcPr>
            <w:tcW w:w="2333" w:type="dxa"/>
            <w:hideMark/>
          </w:tcPr>
          <w:p w:rsidR="00B519B5" w:rsidRPr="00B519B5" w:rsidRDefault="00B519B5" w:rsidP="00B519B5">
            <w:pPr>
              <w:widowControl w:val="0"/>
              <w:shd w:val="clear" w:color="auto" w:fill="FFFFFF"/>
              <w:spacing w:before="6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r>
            <w:r w:rsidRPr="000C5851">
              <w:rPr>
                <w:rFonts w:ascii="Times New Roman" w:hAnsi="Times New Roman"/>
                <w:szCs w:val="26"/>
              </w:rPr>
              <w:t>Мінстратегпром</w:t>
            </w:r>
          </w:p>
        </w:tc>
        <w:tc>
          <w:tcPr>
            <w:tcW w:w="1416" w:type="dxa"/>
            <w:hideMark/>
          </w:tcPr>
          <w:p w:rsidR="00B519B5" w:rsidRPr="00B519B5" w:rsidRDefault="00B519B5" w:rsidP="00B519B5">
            <w:pPr>
              <w:widowControl w:val="0"/>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застосування замовниками під час здійснення закупівель техніки галузі машинобудування для оцінки тендерних пропозицій критерію ступеня локалізації виробництва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примірної методики визначення вартості життєвого циклу товару</w:t>
            </w:r>
          </w:p>
        </w:tc>
        <w:tc>
          <w:tcPr>
            <w:tcW w:w="3259"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 xml:space="preserve">виконання положень Закону України “Про публічні закупівлі” </w:t>
            </w:r>
          </w:p>
        </w:tc>
        <w:tc>
          <w:tcPr>
            <w:tcW w:w="2333" w:type="dxa"/>
            <w:hideMark/>
          </w:tcPr>
          <w:p w:rsidR="00B519B5" w:rsidRPr="00B519B5" w:rsidRDefault="00B519B5" w:rsidP="00B519B5">
            <w:pPr>
              <w:widowControl w:val="0"/>
              <w:shd w:val="clear" w:color="auto" w:fill="FFFFFF"/>
              <w:spacing w:before="120" w:line="223" w:lineRule="auto"/>
              <w:ind w:right="-31"/>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r>
            <w:r w:rsidRPr="000C5851">
              <w:rPr>
                <w:rFonts w:ascii="Times New Roman" w:hAnsi="Times New Roman"/>
                <w:szCs w:val="26"/>
              </w:rPr>
              <w:t>Мінстратегпром</w:t>
            </w:r>
          </w:p>
        </w:tc>
        <w:tc>
          <w:tcPr>
            <w:tcW w:w="1416" w:type="dxa"/>
            <w:hideMark/>
          </w:tcPr>
          <w:p w:rsidR="00B519B5" w:rsidRPr="00B519B5" w:rsidRDefault="00B519B5" w:rsidP="00B519B5">
            <w:pPr>
              <w:widowControl w:val="0"/>
              <w:shd w:val="clear" w:color="auto" w:fill="FFFFFF"/>
              <w:spacing w:before="12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видано наказ Мінекономіки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розширення ефективної участі вітчизняних підприємств у публічних закупівлях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спрощення процедур підключення до інженерних (електро-, газо-, водопостачання) та транспортних мереж, отримання земельних ділянок під будівництво промислових об’єктів</w:t>
            </w:r>
          </w:p>
        </w:tc>
        <w:tc>
          <w:tcPr>
            <w:tcW w:w="3259"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 xml:space="preserve">створення сприятливих умов для розвитку промисловості </w:t>
            </w:r>
          </w:p>
        </w:tc>
        <w:tc>
          <w:tcPr>
            <w:tcW w:w="2333"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Міненерго</w:t>
            </w:r>
            <w:r w:rsidRPr="00B519B5">
              <w:rPr>
                <w:rFonts w:ascii="Times New Roman" w:hAnsi="Times New Roman"/>
              </w:rPr>
              <w:br/>
              <w:t>НКРЕКП</w:t>
            </w:r>
            <w:r w:rsidRPr="00B519B5">
              <w:rPr>
                <w:rFonts w:ascii="Times New Roman" w:hAnsi="Times New Roman"/>
              </w:rPr>
              <w:br/>
              <w:t>Мінінфраструктури</w:t>
            </w:r>
            <w:r w:rsidRPr="00B519B5">
              <w:rPr>
                <w:rFonts w:ascii="Times New Roman" w:hAnsi="Times New Roman"/>
              </w:rPr>
              <w:br/>
              <w:t>Мінрегіон</w:t>
            </w:r>
            <w:r w:rsidRPr="00B519B5">
              <w:rPr>
                <w:rFonts w:ascii="Times New Roman" w:hAnsi="Times New Roman"/>
              </w:rPr>
              <w:br/>
            </w:r>
            <w:r w:rsidRPr="000C5851">
              <w:rPr>
                <w:rFonts w:ascii="Times New Roman" w:hAnsi="Times New Roman"/>
                <w:szCs w:val="26"/>
              </w:rPr>
              <w:t>Мінстратегпром</w:t>
            </w:r>
          </w:p>
        </w:tc>
        <w:tc>
          <w:tcPr>
            <w:tcW w:w="1416" w:type="dxa"/>
            <w:hideMark/>
          </w:tcPr>
          <w:p w:rsidR="00B519B5" w:rsidRPr="00B519B5" w:rsidRDefault="00B519B5" w:rsidP="00B519B5">
            <w:pPr>
              <w:widowControl w:val="0"/>
              <w:shd w:val="clear" w:color="auto" w:fill="FFFFFF"/>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спрощення умов ведення промислової діяльності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реалізації потенціалу індустріальних парків шляхом удосконалення засад їх створення та функціонування</w:t>
            </w:r>
          </w:p>
        </w:tc>
        <w:tc>
          <w:tcPr>
            <w:tcW w:w="3259"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необхідність забезпечення розвитку індустріальних парків і сприятливих умов для започаткування та ведення в їх межах господарської діяльності</w:t>
            </w:r>
          </w:p>
        </w:tc>
        <w:tc>
          <w:tcPr>
            <w:tcW w:w="2333"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r>
            <w:r w:rsidRPr="000C5851">
              <w:rPr>
                <w:rFonts w:ascii="Times New Roman" w:hAnsi="Times New Roman"/>
                <w:szCs w:val="26"/>
              </w:rPr>
              <w:t>Мінстратегпром</w:t>
            </w:r>
          </w:p>
        </w:tc>
        <w:tc>
          <w:tcPr>
            <w:tcW w:w="1416" w:type="dxa"/>
            <w:hideMark/>
          </w:tcPr>
          <w:p w:rsidR="00B519B5" w:rsidRPr="00B519B5" w:rsidRDefault="00B519B5" w:rsidP="00B519B5">
            <w:pPr>
              <w:widowControl w:val="0"/>
              <w:shd w:val="clear" w:color="auto" w:fill="FFFFFF"/>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 xml:space="preserve">збільшення кількості індустріальних парків, у межах яких здійснюється господарська діяльність, збільшення кількості учасників індустріальних парків та налаштування нових виробництв, створення нових робочих місць та збільшення надходжень до бюджетів </w:t>
            </w:r>
            <w:r w:rsidRPr="00B519B5">
              <w:rPr>
                <w:rFonts w:ascii="Times New Roman" w:hAnsi="Times New Roman"/>
              </w:rPr>
              <w:lastRenderedPageBreak/>
              <w:t>усіх рівнів</w:t>
            </w:r>
          </w:p>
          <w:p w:rsidR="00B519B5" w:rsidRPr="00B519B5" w:rsidRDefault="00B519B5" w:rsidP="00B519B5">
            <w:pPr>
              <w:widowControl w:val="0"/>
              <w:spacing w:before="120" w:line="223"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розпорядження Кабінету Міністрів України щодо затвердження Концепції Загальнодержавної цільової науково-технічної космічної програми України на 2021―2025 роки</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необхідність визначення напрямів розвитку космічної галузі України та обсягів її державного фінансування на найближчі п’ять років, а також забезпечення розвитку сучасних космічних технологій в Україні</w:t>
            </w:r>
          </w:p>
        </w:tc>
        <w:tc>
          <w:tcPr>
            <w:tcW w:w="2333" w:type="dxa"/>
            <w:hideMark/>
          </w:tcPr>
          <w:p w:rsidR="00B519B5" w:rsidRPr="00B519B5" w:rsidRDefault="00B519B5" w:rsidP="00B519B5">
            <w:pPr>
              <w:widowControl w:val="0"/>
              <w:tabs>
                <w:tab w:val="left" w:pos="1025"/>
              </w:tabs>
              <w:spacing w:before="120" w:line="228"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sz w:val="28"/>
                <w:szCs w:val="28"/>
              </w:rPr>
              <w:br/>
            </w:r>
            <w:r w:rsidRPr="00B519B5">
              <w:rPr>
                <w:rFonts w:ascii="Times New Roman" w:hAnsi="Times New Roman"/>
              </w:rPr>
              <w:t>Мінекономіки</w:t>
            </w:r>
            <w:r w:rsidRPr="00B519B5">
              <w:rPr>
                <w:rFonts w:ascii="Times New Roman" w:hAnsi="Times New Roman"/>
              </w:rPr>
              <w:br/>
              <w:t>ДКА</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комплексного розвитку та кадрового оновлення космічної галузі шляхом створення інноваційної платформи для об’єднання зусиль бізнесу, науки та держави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проекту Закону України “Про затвердження Загальнодержавної цільової науково-технічної космічної програми України на 2021―2025 роки”</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rPr>
            </w:pPr>
            <w:r w:rsidRPr="00B519B5">
              <w:rPr>
                <w:rFonts w:ascii="Times New Roman" w:hAnsi="Times New Roman"/>
              </w:rPr>
              <w:t>необхідність визначення напрямів розвитку космічної галузі України та обсягів її державного фінансування на найближчі п’ять років, а також забезпечення розвитку сучасних космічних технологій в Україні</w:t>
            </w:r>
          </w:p>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tabs>
                <w:tab w:val="left" w:pos="1025"/>
              </w:tabs>
              <w:spacing w:before="120" w:line="228"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sz w:val="28"/>
                <w:szCs w:val="28"/>
              </w:rPr>
              <w:br/>
            </w:r>
            <w:r w:rsidRPr="00B519B5">
              <w:rPr>
                <w:rFonts w:ascii="Times New Roman" w:hAnsi="Times New Roman"/>
              </w:rPr>
              <w:t>Мінекономіки</w:t>
            </w:r>
            <w:r w:rsidRPr="00B519B5">
              <w:rPr>
                <w:rFonts w:ascii="Times New Roman" w:hAnsi="Times New Roman"/>
              </w:rPr>
              <w:br/>
              <w:t>ДКА</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комплексного розвитку та кадрового оновлення космічної галузі шляхом створення інноваційної платформи для об’єднання зусиль бізнесу, науки та держави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bookmarkStart w:id="3" w:name="_heading=h.3dy6vkm"/>
            <w:bookmarkEnd w:id="3"/>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щодо внесення змін до </w:t>
            </w:r>
            <w:r w:rsidRPr="00B519B5">
              <w:rPr>
                <w:rFonts w:ascii="Times New Roman" w:hAnsi="Times New Roman"/>
                <w:szCs w:val="26"/>
                <w:lang w:eastAsia="en-US"/>
              </w:rPr>
              <w:lastRenderedPageBreak/>
              <w:t>Програми утилізації твердого ракетного палива міжконтинентальних балістичних ракет РС-22</w:t>
            </w:r>
          </w:p>
        </w:tc>
        <w:tc>
          <w:tcPr>
            <w:tcW w:w="3259" w:type="dxa"/>
            <w:hideMark/>
          </w:tcPr>
          <w:p w:rsidR="00B519B5" w:rsidRPr="00B519B5" w:rsidRDefault="00B519B5" w:rsidP="00B519B5">
            <w:pPr>
              <w:widowControl w:val="0"/>
              <w:tabs>
                <w:tab w:val="left" w:pos="1025"/>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забезпечення утилізації 1802,3 тонн твердого ракетного палива, яке зберігається на державному підприємстві </w:t>
            </w:r>
            <w:r w:rsidRPr="00B519B5">
              <w:rPr>
                <w:rFonts w:ascii="Times New Roman" w:hAnsi="Times New Roman"/>
              </w:rPr>
              <w:lastRenderedPageBreak/>
              <w:t>“Науково-виробниче об’єднання “Павлоградський хімічний завод”</w:t>
            </w:r>
          </w:p>
        </w:tc>
        <w:tc>
          <w:tcPr>
            <w:tcW w:w="2333" w:type="dxa"/>
            <w:hideMark/>
          </w:tcPr>
          <w:p w:rsidR="00B519B5" w:rsidRPr="00B519B5" w:rsidRDefault="00B519B5" w:rsidP="00B519B5">
            <w:pPr>
              <w:widowControl w:val="0"/>
              <w:tabs>
                <w:tab w:val="left" w:pos="1025"/>
              </w:tabs>
              <w:spacing w:before="120" w:line="228" w:lineRule="auto"/>
              <w:rPr>
                <w:rFonts w:ascii="Times New Roman" w:hAnsi="Times New Roman"/>
                <w:sz w:val="22"/>
                <w:szCs w:val="22"/>
                <w:lang w:eastAsia="en-US"/>
              </w:rPr>
            </w:pPr>
            <w:r w:rsidRPr="000C5851">
              <w:rPr>
                <w:rFonts w:ascii="Times New Roman" w:hAnsi="Times New Roman"/>
                <w:szCs w:val="26"/>
              </w:rPr>
              <w:lastRenderedPageBreak/>
              <w:t>Мінстратегпром</w:t>
            </w:r>
            <w:r w:rsidRPr="00B519B5">
              <w:rPr>
                <w:rFonts w:ascii="Times New Roman" w:hAnsi="Times New Roman"/>
              </w:rPr>
              <w:br/>
              <w:t>Мінекономіки</w:t>
            </w:r>
            <w:r w:rsidRPr="00B519B5">
              <w:rPr>
                <w:rFonts w:ascii="Times New Roman" w:hAnsi="Times New Roman"/>
              </w:rPr>
              <w:br/>
              <w:t>ДКА</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продовження терміну дії Програми, її фінансування та забезпечення утилізації 1802,3 тонн твердого </w:t>
            </w:r>
            <w:r w:rsidRPr="00B519B5">
              <w:rPr>
                <w:rFonts w:ascii="Times New Roman" w:hAnsi="Times New Roman"/>
              </w:rPr>
              <w:lastRenderedPageBreak/>
              <w:t>ракетного палива, яке зберігається на державному підприємстві “Науково-виробниче об’єднання “Павлоградський хімічний завод”</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Опрацювання питання подальшої реалізації проекту створення Національної супутникової системи зв’язку “Либідь”</w:t>
            </w:r>
          </w:p>
        </w:tc>
        <w:tc>
          <w:tcPr>
            <w:tcW w:w="3259" w:type="dxa"/>
            <w:hideMark/>
          </w:tcPr>
          <w:p w:rsidR="00B519B5" w:rsidRPr="00B519B5" w:rsidRDefault="00B519B5" w:rsidP="00B519B5">
            <w:pPr>
              <w:widowControl w:val="0"/>
              <w:tabs>
                <w:tab w:val="left" w:pos="1025"/>
              </w:tabs>
              <w:spacing w:before="60" w:line="223" w:lineRule="auto"/>
              <w:rPr>
                <w:rFonts w:ascii="Times New Roman" w:hAnsi="Times New Roman"/>
              </w:rPr>
            </w:pPr>
            <w:r w:rsidRPr="00B519B5">
              <w:rPr>
                <w:rFonts w:ascii="Times New Roman" w:hAnsi="Times New Roman"/>
              </w:rPr>
              <w:t>необхідність врегулювання питання щодо подальших дій держави з реалізації проекту Національної супутникової системи зв’язку “Либідь”</w:t>
            </w:r>
          </w:p>
          <w:p w:rsidR="00B519B5" w:rsidRPr="00B519B5" w:rsidRDefault="00B519B5" w:rsidP="00B519B5">
            <w:pPr>
              <w:widowControl w:val="0"/>
              <w:tabs>
                <w:tab w:val="left" w:pos="1025"/>
              </w:tabs>
              <w:spacing w:before="60" w:line="223" w:lineRule="auto"/>
              <w:rPr>
                <w:rFonts w:ascii="Times New Roman" w:hAnsi="Times New Roman"/>
                <w:sz w:val="22"/>
                <w:szCs w:val="22"/>
                <w:lang w:eastAsia="en-US"/>
              </w:rPr>
            </w:pPr>
          </w:p>
        </w:tc>
        <w:tc>
          <w:tcPr>
            <w:tcW w:w="2333" w:type="dxa"/>
            <w:hideMark/>
          </w:tcPr>
          <w:p w:rsidR="00B519B5" w:rsidRPr="00B519B5" w:rsidRDefault="00B519B5" w:rsidP="00B519B5">
            <w:pPr>
              <w:widowControl w:val="0"/>
              <w:tabs>
                <w:tab w:val="left" w:pos="1025"/>
              </w:tabs>
              <w:spacing w:before="60" w:line="223"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r w:rsidRPr="00B519B5">
              <w:rPr>
                <w:rFonts w:ascii="Times New Roman" w:hAnsi="Times New Roman"/>
              </w:rPr>
              <w:br/>
              <w:t>ДКА</w:t>
            </w:r>
          </w:p>
        </w:tc>
        <w:tc>
          <w:tcPr>
            <w:tcW w:w="1416" w:type="dxa"/>
            <w:hideMark/>
          </w:tcPr>
          <w:p w:rsidR="00B519B5" w:rsidRPr="00B519B5" w:rsidRDefault="00B519B5" w:rsidP="00B519B5">
            <w:pPr>
              <w:widowControl w:val="0"/>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внесено на розгляд Кабінету Міністрів України відповідні пропозиції </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прийняття рішення щодо порядку подальшої реалізації проекту створення Національної супутникової системи зв’язку “Либідь”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плану дій щодо інтеграції України в Європейське космічне агентство, кінцевою метою якого є визначення повноправного членства України в ньому</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необхідність інтеграції космічної галузі України до Європейського космічного агентства та забезпечення розвитку сучасних космічних технологій в Україні</w:t>
            </w:r>
          </w:p>
        </w:tc>
        <w:tc>
          <w:tcPr>
            <w:tcW w:w="2333" w:type="dxa"/>
            <w:hideMark/>
          </w:tcPr>
          <w:p w:rsidR="00B519B5" w:rsidRPr="00B519B5" w:rsidRDefault="00B519B5" w:rsidP="00B519B5">
            <w:pPr>
              <w:widowControl w:val="0"/>
              <w:shd w:val="clear" w:color="auto" w:fill="FFFFFF"/>
              <w:spacing w:before="60" w:line="223"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r w:rsidRPr="00B519B5">
              <w:rPr>
                <w:rFonts w:ascii="Times New Roman" w:hAnsi="Times New Roman"/>
              </w:rPr>
              <w:br/>
              <w:t>ДКА</w:t>
            </w:r>
          </w:p>
        </w:tc>
        <w:tc>
          <w:tcPr>
            <w:tcW w:w="1416" w:type="dxa"/>
            <w:hideMark/>
          </w:tcPr>
          <w:p w:rsidR="00B519B5" w:rsidRPr="00B519B5" w:rsidRDefault="00B519B5" w:rsidP="00B519B5">
            <w:pPr>
              <w:widowControl w:val="0"/>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використання “космічного” потенціалу ЄС в інтересах економіки та безпеки України; доступ до тендерної системи Європейського космічного агентства та повноправна участь у реалізації масштабних європейських космічних проектів та наукових програм; доступ до передових європейських космічних технологій з метою подальшого удосконалення </w:t>
            </w:r>
            <w:r w:rsidRPr="00B519B5">
              <w:rPr>
                <w:rFonts w:ascii="Times New Roman" w:hAnsi="Times New Roman"/>
              </w:rPr>
              <w:lastRenderedPageBreak/>
              <w:t xml:space="preserve">вітчизняної ракетно-космічної техніки; поглиблення процесу інтеграції України до економіки ЄС та сприяння політичній інтеграції України в ЄС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внесення змін до деяких законів України щодо стабілізації фінансового стану державного підприємства “Виробниче об’єднання Південний машинобудівний завод імені О. М. Макарова”</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необхідність вирішення питання тимчасового звільнення від сплати частини чистого прибутку (доходу), враховуючи, що питання відтермінування сплати за кредитом вирішено відповідно до Закону України від 14 липня 2020 р. № 769-ІХ “Про внесення змін до Закону України “Про Державний бюджет України на 2020 рік” щодо додаткових заходів з фінансового оздоровлення державного підприємства “Виробниче об’єднання Південний машинобудівний завод імені О. М. Макарова”</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0C5851">
              <w:rPr>
                <w:rFonts w:ascii="Times New Roman" w:hAnsi="Times New Roman"/>
                <w:szCs w:val="26"/>
              </w:rPr>
              <w:lastRenderedPageBreak/>
              <w:t>Мінстратегпром</w:t>
            </w:r>
            <w:r w:rsidRPr="00B519B5">
              <w:rPr>
                <w:rFonts w:ascii="Times New Roman" w:hAnsi="Times New Roman"/>
              </w:rPr>
              <w:br/>
              <w:t>Мінекономіки</w:t>
            </w:r>
            <w:r w:rsidRPr="00B519B5">
              <w:rPr>
                <w:rFonts w:ascii="Times New Roman" w:hAnsi="Times New Roman"/>
              </w:rPr>
              <w:br/>
              <w:t>ДКА</w:t>
            </w:r>
            <w:r w:rsidRPr="00B519B5">
              <w:rPr>
                <w:rFonts w:ascii="Times New Roman" w:hAnsi="Times New Roman"/>
              </w:rPr>
              <w:b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відновлення платоспроможності державного підприємства “Виробниче об’єднання Південний машинобудівний завод імені О. М. Макарова” шляхом тимчасового звільнення від сплати частини чистого прибутку (доходу)</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5.4. Розвиток ринку праці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удосконалення державної політики у сфері трудових відносин</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Угоди про асоціацію, Указів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 від 8 листопада 2019 р. № 837 “Про невідкладні заходи з проведення реформ та зміцнення держави”; досягнення цілей сталого розвитку, зокрема цілі 8</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зменшення кількості обов’язкових кадрових документів з 83 до 70; збільшення кількості працевлаштованих осіб на 200 тис. в рік; сприяння сталому економічному зростанню, повній і продуктивній зайнятості та гідній праці для всіх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удосконалення державної політики у сфері зайнятості населення </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необхідність формування державної політики у сфері зайнятості населення, орієнтованої на сприяння збалансованості ринку праці; необхідність приведення законодавства у сфері зайнятості у відповідність із міжнародними </w:t>
            </w:r>
            <w:r w:rsidRPr="00B519B5">
              <w:rPr>
                <w:rFonts w:ascii="Times New Roman" w:hAnsi="Times New Roman"/>
              </w:rPr>
              <w:lastRenderedPageBreak/>
              <w:t>стандартами, зокрема Конвенцією № 88 Міжнародної організації праці “Про організацію служби зайнятості”, Конвенцією № 168 Міжнародної організації праці “Про сприяння зайнятості та захисту від безробіття”, Конвенцією № 181 Міжнародної організації праці “Про приватні агентства зайнятості”</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lastRenderedPageBreak/>
              <w:t>Мінекономіки</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підвищення професійного рівня та конкурентоспроможності вітчизняної робочої сили; удосконалення механізму державного регулювання внутрішніх і зовнішніх міграційних переміщень робочої сили; встановлення рівних </w:t>
            </w:r>
            <w:r w:rsidRPr="00B519B5">
              <w:rPr>
                <w:rFonts w:ascii="Times New Roman" w:hAnsi="Times New Roman"/>
              </w:rPr>
              <w:lastRenderedPageBreak/>
              <w:t>умов праці для громадян України та іноземців, які перебувають в Україні на законних підставах; врегулювання діяльності суб’єктів господарювання, що надають послуги з посередництва у працевлаштуванні, а також посилення захисту громадян, що отримують послуги з працевлаштування від таких суб’єктів господарювання, у тому числі з метою запобігання випадкам, пов’язаним з торгівлею людьми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Запровадження програми сприяння інвестуванню зароблених громадянами України за кордоном коштів у розвиток малого та середнього підприємництва в Україні, зокрема через надання допомоги для економічної </w:t>
            </w:r>
            <w:r w:rsidRPr="00B519B5">
              <w:rPr>
                <w:rFonts w:ascii="Times New Roman" w:hAnsi="Times New Roman"/>
                <w:szCs w:val="26"/>
                <w:lang w:eastAsia="en-US"/>
              </w:rPr>
              <w:lastRenderedPageBreak/>
              <w:t>реінтеграції</w:t>
            </w:r>
          </w:p>
        </w:tc>
        <w:tc>
          <w:tcPr>
            <w:tcW w:w="3259"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lastRenderedPageBreak/>
              <w:t>виконання положень Закону України “Про зовнішню трудову міграцію” щодо економічної реінтеграції громадян України, які повернулися після тривалого перебування за кордоном</w:t>
            </w:r>
          </w:p>
        </w:tc>
        <w:tc>
          <w:tcPr>
            <w:tcW w:w="2333" w:type="dxa"/>
            <w:hideMark/>
          </w:tcPr>
          <w:p w:rsidR="00B519B5" w:rsidRPr="00B519B5" w:rsidRDefault="00B519B5" w:rsidP="00B519B5">
            <w:pPr>
              <w:widowControl w:val="0"/>
              <w:tabs>
                <w:tab w:val="left" w:pos="264"/>
              </w:tabs>
              <w:spacing w:before="12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Державна служба зайнятості (за згодою)</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законопроект до Верховної Ради України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надання трудовим мігрантам допомоги для економічної реінтеграції; інвестування зароблених за кордоном коштів у вітчизняну економіку; розвиток самозайнятості та малого підприємництва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Посилення відповідальності за порушення законодавства про працю та визначення повноважень Держпраці на рівні закону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Держпраці</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зменшення нелегальної зайнятості, зокрема шляхом детінізації доходів та відносин у сфері зайнятості населення; запровадження механізмів стимулювання роботодавців легалізувати оформлення трудових договорів; посилення відповідальності за порушення законодавства про працю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ризикоорієнтованого підходу до організації систем управління охороною праці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Угоди про асоціацію</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зменшення виробничого травматизму на підприємствах усіх форм власності принаймні на 5 відсотків в рік</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5.5. Ефективні державні підприємства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переліку об’єктів права </w:t>
            </w:r>
            <w:r w:rsidRPr="00B519B5">
              <w:rPr>
                <w:rFonts w:ascii="Times New Roman" w:hAnsi="Times New Roman"/>
                <w:szCs w:val="26"/>
                <w:lang w:eastAsia="en-US"/>
              </w:rPr>
              <w:lastRenderedPageBreak/>
              <w:t>державної власності, що не підлягають приватизації</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посилення контролю держави за збереженням і використанням майна акціонерних товариств, </w:t>
            </w:r>
            <w:r w:rsidRPr="00B519B5">
              <w:rPr>
                <w:rFonts w:ascii="Times New Roman" w:hAnsi="Times New Roman"/>
              </w:rPr>
              <w:lastRenderedPageBreak/>
              <w:t>казенних та державних підприємств, установ і організацій, що не підлягають приватизації</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tabs>
                <w:tab w:val="left" w:pos="402"/>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затвердження переліку об’єктів права державної власності, що не підлягають приватизації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Формування переліку об’єктів державної власності з метою передачі їх до сфери управління Фонду державного майна для подальшої приватизації</w:t>
            </w:r>
          </w:p>
        </w:tc>
        <w:tc>
          <w:tcPr>
            <w:tcW w:w="3259" w:type="dxa"/>
            <w:hideMark/>
          </w:tcPr>
          <w:p w:rsidR="00B519B5" w:rsidRPr="00B519B5" w:rsidRDefault="00B519B5" w:rsidP="00B519B5">
            <w:pPr>
              <w:widowControl w:val="0"/>
              <w:tabs>
                <w:tab w:val="left" w:pos="402"/>
              </w:tabs>
              <w:spacing w:before="120" w:line="228" w:lineRule="auto"/>
              <w:rPr>
                <w:rFonts w:ascii="Times New Roman" w:hAnsi="Times New Roman"/>
                <w:sz w:val="22"/>
                <w:szCs w:val="22"/>
                <w:lang w:eastAsia="en-US"/>
              </w:rPr>
            </w:pPr>
            <w:r w:rsidRPr="00B519B5">
              <w:rPr>
                <w:rFonts w:ascii="Times New Roman" w:hAnsi="Times New Roman"/>
              </w:rPr>
              <w:t>продовження приватизації</w:t>
            </w:r>
          </w:p>
        </w:tc>
        <w:tc>
          <w:tcPr>
            <w:tcW w:w="2333" w:type="dxa"/>
            <w:hideMark/>
          </w:tcPr>
          <w:p w:rsidR="00B519B5" w:rsidRPr="00B519B5" w:rsidRDefault="00B519B5" w:rsidP="00B519B5">
            <w:pPr>
              <w:widowControl w:val="0"/>
              <w:tabs>
                <w:tab w:val="left" w:pos="402"/>
              </w:tabs>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tabs>
                <w:tab w:val="left" w:pos="402"/>
              </w:tabs>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здійснення приватизації об’єктів права державної власності, які на сьогодні перебувають в управлінні уповноважених органів управління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Врегулювання процедур відчуження державного і комунального майна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ефективності проведення електронних аукціонів з продажу державного майна</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rPr>
                <w:rFonts w:ascii="Times New Roman" w:hAnsi="Times New Roman"/>
                <w:sz w:val="22"/>
                <w:szCs w:val="22"/>
                <w:lang w:eastAsia="en-US"/>
              </w:rPr>
            </w:pPr>
            <w:r w:rsidRPr="00B519B5">
              <w:rPr>
                <w:rFonts w:ascii="Times New Roman" w:hAnsi="Times New Roman"/>
              </w:rPr>
              <w:t>удосконалення функціонування електронної торгової системи, її взаємодії з електронними майданчиками; уточнення процедури визначення переможця за результатами електронного аукціону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Передача двадцяти одного об’єкта державної власності (оборонно-промисловий комплекс) до сфери управління Фонду державного майна з подальшою їх приватизацією</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залучення ефективних власників шляхом приватизації об’єктів оборонно-промислового комплексу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rPr>
                <w:rFonts w:ascii="Times New Roman" w:hAnsi="Times New Roman"/>
                <w:sz w:val="22"/>
                <w:szCs w:val="22"/>
                <w:lang w:eastAsia="en-US"/>
              </w:rPr>
            </w:pPr>
            <w:r w:rsidRPr="00B519B5">
              <w:rPr>
                <w:rFonts w:ascii="Times New Roman" w:hAnsi="Times New Roman"/>
              </w:rPr>
              <w:t>забезпечення умов ринкового використання майна підприємств оборонно-промислового комплексу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Вдосконалення корпоративного управління юридичних осіб, акціонером (засновником, учасником) яких є держава</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впровадження міжнародних стандартів корпоративного управління для юридичних осіб, акціонером (засновником, учасником) яких є держава</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впровадження міжнародного досвіду корпоративного управління суб’єктами господарювання державного сектора економіки відповідно до принципів корпоративного управління ОЕСР; підвищення ефективності їх діяльності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для 15 найбільших державних компаній політики власності, індивідуального плану заходів з корпоративного управління, ключових показників ефективності діяльності наглядової ради, а саме: Національна акціонерна компанія “Нафтогаз України”, Державний концерн “Укроборонпром”, державне підприємство “Національна атомна енергогенеруюча компанія “Енергоатом”, ПрАТ </w:t>
            </w:r>
            <w:r w:rsidRPr="00B519B5">
              <w:rPr>
                <w:rFonts w:ascii="Times New Roman" w:hAnsi="Times New Roman"/>
                <w:szCs w:val="26"/>
                <w:lang w:eastAsia="en-US"/>
              </w:rPr>
              <w:lastRenderedPageBreak/>
              <w:t>“Укргідроенерго”, АТ “Укрзалізниця”, АТ “Укрпошта”, державне підприємство “Адміністрація морських портів України”, державне підприємство “Міжнародний аеропорт “Бориспіль”, державне підприємство “Національна енергетична компанія “Укренерго”, АТ “Державна продовольчо-зернова корпорація України”, АТ “Аграрний фонд”, державне підприємство “Поліграфкомбінат “Україна”, Державне підприємство обслуговування повітряного руху України, АТ “ДАК “Автомобільні дороги України”, ТОВ “Оператор ГТС України”</w:t>
            </w:r>
          </w:p>
        </w:tc>
        <w:tc>
          <w:tcPr>
            <w:tcW w:w="3259"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lastRenderedPageBreak/>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 xml:space="preserve">суб’єкти управління об’єктами державної власності </w:t>
            </w:r>
          </w:p>
        </w:tc>
        <w:tc>
          <w:tcPr>
            <w:tcW w:w="1416" w:type="dxa"/>
            <w:hideMark/>
          </w:tcPr>
          <w:p w:rsidR="00B519B5" w:rsidRPr="00B519B5" w:rsidRDefault="00B519B5" w:rsidP="00B519B5">
            <w:pPr>
              <w:widowControl w:val="0"/>
              <w:tabs>
                <w:tab w:val="left" w:pos="402"/>
              </w:tabs>
              <w:spacing w:before="60" w:line="221"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tabs>
                <w:tab w:val="left" w:pos="402"/>
              </w:tabs>
              <w:spacing w:before="60" w:line="221" w:lineRule="auto"/>
              <w:rPr>
                <w:rFonts w:ascii="Times New Roman" w:hAnsi="Times New Roman"/>
                <w:sz w:val="22"/>
                <w:szCs w:val="22"/>
                <w:lang w:eastAsia="en-US"/>
              </w:rPr>
            </w:pPr>
            <w:r w:rsidRPr="00B519B5">
              <w:rPr>
                <w:rFonts w:ascii="Times New Roman" w:hAnsi="Times New Roman"/>
              </w:rPr>
              <w:t xml:space="preserve">затверджено політику власності, індивідуальні плани заходів з корпоративного управління, ключові показники ефективності діяльності наглядової ради для 15 найбільших державних компаній </w:t>
            </w:r>
          </w:p>
        </w:tc>
        <w:tc>
          <w:tcPr>
            <w:tcW w:w="2980"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впровадження на 15 найбільших державних компаніях системи корпоративного управління, що відповідає міжнародним стандартам</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удосконалення державної </w:t>
            </w:r>
            <w:r w:rsidRPr="00B519B5">
              <w:rPr>
                <w:rFonts w:ascii="Times New Roman" w:hAnsi="Times New Roman"/>
                <w:szCs w:val="26"/>
                <w:lang w:eastAsia="en-US"/>
              </w:rPr>
              <w:lastRenderedPageBreak/>
              <w:t>політики у сфері управління та приватизації об’єктів державної власності</w:t>
            </w:r>
          </w:p>
        </w:tc>
        <w:tc>
          <w:tcPr>
            <w:tcW w:w="3259"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lastRenderedPageBreak/>
              <w:t>забезпечення ефективної приватизації об’єктів державної власності</w:t>
            </w:r>
          </w:p>
        </w:tc>
        <w:tc>
          <w:tcPr>
            <w:tcW w:w="2333"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 xml:space="preserve">Фонд державного майна </w:t>
            </w:r>
          </w:p>
        </w:tc>
        <w:tc>
          <w:tcPr>
            <w:tcW w:w="1416" w:type="dxa"/>
            <w:hideMark/>
          </w:tcPr>
          <w:p w:rsidR="00B519B5" w:rsidRPr="00B519B5" w:rsidRDefault="00B519B5" w:rsidP="00B519B5">
            <w:pPr>
              <w:widowControl w:val="0"/>
              <w:spacing w:before="60" w:line="221"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 xml:space="preserve">оптимізація строків прийняття рішень про приватизацію та передачу об’єктів; переведення аукціонів з </w:t>
            </w:r>
            <w:r w:rsidRPr="00B519B5">
              <w:rPr>
                <w:rFonts w:ascii="Times New Roman" w:hAnsi="Times New Roman"/>
              </w:rPr>
              <w:lastRenderedPageBreak/>
              <w:t>продажу об’єктів великої приватизації в електронну форму; нівелювання можливості блокування процесу приватизації судами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приватизації АТ “Об’єднана гірничо-хімічна компанія”</w:t>
            </w:r>
          </w:p>
        </w:tc>
        <w:tc>
          <w:tcPr>
            <w:tcW w:w="3259"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 та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Фонд державного майна</w:t>
            </w:r>
          </w:p>
        </w:tc>
        <w:tc>
          <w:tcPr>
            <w:tcW w:w="1416" w:type="dxa"/>
            <w:hideMark/>
          </w:tcPr>
          <w:p w:rsidR="00B519B5" w:rsidRPr="00B519B5" w:rsidRDefault="00B519B5" w:rsidP="00B519B5">
            <w:pPr>
              <w:widowControl w:val="0"/>
              <w:spacing w:before="60" w:line="221"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проведено продаж об’єкта великої приватизації державної власності</w:t>
            </w:r>
          </w:p>
        </w:tc>
        <w:tc>
          <w:tcPr>
            <w:tcW w:w="2980"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оптимізація державного сектору економіки, надходження коштів до державного бюджету від продажу об’єктів великої приватизації державної власності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рекомендацій щодо подальшого правового статусу ПАТ “Одеський нафтопереробний завод”</w:t>
            </w:r>
          </w:p>
        </w:tc>
        <w:tc>
          <w:tcPr>
            <w:tcW w:w="3259"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 xml:space="preserve">необхідність ефективного управління </w:t>
            </w:r>
            <w:r w:rsidRPr="00B519B5">
              <w:rPr>
                <w:rFonts w:ascii="Times New Roman" w:hAnsi="Times New Roman"/>
                <w:szCs w:val="26"/>
              </w:rPr>
              <w:t>ПАТ “Одеський нафтопереробний завод”</w:t>
            </w:r>
          </w:p>
        </w:tc>
        <w:tc>
          <w:tcPr>
            <w:tcW w:w="2333"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 xml:space="preserve">Фонд державного майна </w:t>
            </w:r>
          </w:p>
        </w:tc>
        <w:tc>
          <w:tcPr>
            <w:tcW w:w="1416" w:type="dxa"/>
            <w:hideMark/>
          </w:tcPr>
          <w:p w:rsidR="00B519B5" w:rsidRPr="00B519B5" w:rsidRDefault="00B519B5" w:rsidP="00B519B5">
            <w:pPr>
              <w:widowControl w:val="0"/>
              <w:spacing w:before="60" w:line="221"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винесено на розгляд Кабінету Міністрів України відповідні пропозиції</w:t>
            </w:r>
          </w:p>
        </w:tc>
        <w:tc>
          <w:tcPr>
            <w:tcW w:w="2980"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визначення шляхів розв’язання наявних проблем</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5.6. Продовольча безпека країни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законодавства у сфері державної підтримки розвитку та стимулювання </w:t>
            </w:r>
            <w:r w:rsidRPr="00B519B5">
              <w:rPr>
                <w:rFonts w:ascii="Times New Roman" w:hAnsi="Times New Roman"/>
                <w:szCs w:val="26"/>
                <w:lang w:eastAsia="en-US"/>
              </w:rPr>
              <w:lastRenderedPageBreak/>
              <w:t>діяльності фермерських господарств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сприяння розвитку українського фермерства; виконання Указу </w:t>
            </w:r>
            <w:r w:rsidRPr="00B519B5">
              <w:rPr>
                <w:rFonts w:ascii="Times New Roman" w:hAnsi="Times New Roman"/>
              </w:rPr>
              <w:lastRenderedPageBreak/>
              <w:t>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Мінекономіки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сімейних фермерських господарств без набуття </w:t>
            </w:r>
            <w:r w:rsidRPr="00B519B5">
              <w:rPr>
                <w:rFonts w:ascii="Times New Roman" w:hAnsi="Times New Roman"/>
              </w:rPr>
              <w:lastRenderedPageBreak/>
              <w:t>статусу юридичної особи, посилення соціального захисту членів таких господарств, розширення доступу фермерських господарств до державної фінансової підтримки; унормування складу земельних ділянок фермерських господарств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Вдосконалення механізму підтримки фермерських господарств через Український державний фонд підтримки фермерських господарств шляхом перегляду напрямів підтримки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затвердження Порядку використання коштів, передбачених у державному бюджеті для надання підтримки фермерським господарствам;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rPr>
            </w:pPr>
            <w:r w:rsidRPr="00B519B5">
              <w:rPr>
                <w:rFonts w:ascii="Times New Roman" w:hAnsi="Times New Roman"/>
              </w:rPr>
              <w:t>у три-місячний строк після прийняття Закону України “Про внесення змін до Закону України “Про фермер-ське господар-ство”</w:t>
            </w:r>
          </w:p>
          <w:p w:rsidR="00B519B5" w:rsidRPr="00B519B5" w:rsidRDefault="00B519B5" w:rsidP="00B519B5">
            <w:pPr>
              <w:widowControl w:val="0"/>
              <w:spacing w:before="120" w:line="228" w:lineRule="auto"/>
              <w:jc w:val="center"/>
              <w:rPr>
                <w:rFonts w:ascii="Times New Roman" w:hAnsi="Times New Roman"/>
                <w:sz w:val="22"/>
                <w:szCs w:val="22"/>
                <w:lang w:eastAsia="en-US"/>
              </w:rPr>
            </w:pP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розширення переліку отримувачів підтримки через Український державний фонд, зокрема фермерських господарств без статусу юридичної особи; вдосконалення процедури надання державної підтримки фермерським господарствам</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стимулювання розвитку агропромислового комплексу України</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необхідність створення належної законодавчої основи для стимулювання розвитку агропромислового комплексу в контексті забезпечення продовольчої безпеки; досягнення цілей сталого розвитку, зокрема цілі 2</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визначення основних принципів та засад державної аграрної політики щодо створення дієвої системи стимулювання розвитку аграрного сектору в Україні та забезпечення продовольчої безпеки держави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дієвого інструменту стимулювання розвитку сільських територій</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положень Закону України від 31</w:t>
            </w:r>
            <w:r w:rsidRPr="00B519B5">
              <w:rPr>
                <w:lang w:val="en-US"/>
              </w:rPr>
              <w:t> </w:t>
            </w:r>
            <w:r w:rsidRPr="00B519B5">
              <w:rPr>
                <w:rFonts w:ascii="Times New Roman" w:hAnsi="Times New Roman"/>
              </w:rPr>
              <w:t xml:space="preserve">березня 2020 р. </w:t>
            </w:r>
            <w:r w:rsidRPr="00B519B5">
              <w:rPr>
                <w:rFonts w:ascii="Times New Roman" w:hAnsi="Times New Roman"/>
              </w:rPr>
              <w:br/>
              <w:t>№ 552-IX “Про внесення змін до деяких законодавчих актів України щодо умов обігу земель сільськогосподарського призначення”</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створення у складі спеціальних фондів державного та місцевих бюджетів Фонду розвитку сільських територій, кошти з якого спрямовуються на видатки розвитку: інфраструктури, енергозбереження, освіти та медицини у сільській місцевості та реалізацію державних програм розвитку малих і середніх сільськогосподарських товаровиробників</w:t>
            </w: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Запровадження стимулюючих чинників для молоді і молодих сімей, які виявили бажання заснувати фермерське господарство</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відродження сільських поселенських мереж, посилення підприємницьких ініціатив молоді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закріплення на законодавчому рівні пріоритетності державної підтримки фермерських господарств, засновниками яких є молодь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відшкодування вартості (до 30 відсотків) введених в дію тваринницьких об’єктів та об’єктів із зберігання та переробки зерна; компенсації вартості (25 відсотків) тваринницьких об’єктів, будівництво та/або реконструкція яких здійснюється за кредитні кошти; відшкодування вартості (до 50 відсотків) закуплених племінних (генетичних) ресурсів; виплати дотації за наявні бджолосім’ї (200 гривень за бджолосім’ю)</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забезпечення галузі тваринництва доступним інвестиційним ресурсом; покращення якісного складу поголів’я та збільшення його продуктивності; підтримка експортного потенціалу тваринництва</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України </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введення в дію більш як 100 об’єктів та створення 1700 робочих місць; відшкодування державою вартості закупівлі 6,7 тис. голів телиць, нетелів, корів; 4,8 тис. голів свинок, кнурців; 1 тис. голів вівцематок, баранів, ярок; 200 тис. доз репродуктивного матеріалу; 2,5 тис. бджолопакетів, 20 тис. бджоломаток та 50 ембріонів, надання у галузі бджільництва допомоги на утримання 520 тис. бджолосімей</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механізму кредитування малих і середніх сільськогосподарських виробників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сприяння розвитку вітчизняного сільського господарства</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tabs>
                <w:tab w:val="left" w:pos="1025"/>
              </w:tabs>
              <w:spacing w:before="120" w:line="228" w:lineRule="auto"/>
              <w:rPr>
                <w:rFonts w:ascii="Times New Roman" w:hAnsi="Times New Roman"/>
                <w:sz w:val="22"/>
                <w:szCs w:val="22"/>
                <w:lang w:eastAsia="en-US"/>
              </w:rPr>
            </w:pPr>
            <w:r w:rsidRPr="00B519B5">
              <w:rPr>
                <w:rFonts w:ascii="Times New Roman" w:hAnsi="Times New Roman"/>
              </w:rPr>
              <w:t>забезпечення доступним кредитним ресурсом виробників сільськогосподарської та продовольчої продукції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Сприяння створенню умов для розвитку органічного виробництва шляхом запровадження процедури сертифікації органічного виробництва</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відсутність процедури сертифікації органічного виробництва зумовлює неможливість виробникам провадити діяльність у зазначеній сфері; виконання Закону України “Про основні принципи та вимоги до органічного виробництва, обігу та маркування органічної продукції”</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запровадження процедури сертифікації органічного виробництва відповідно до вимог законодавства у сфері органічного виробництва, обігу та маркування органічної продукції; розширення можливостей для виробництва сільськогосподарської продукції з доданою вартістю; створення умов для залучення більшої кількості виробників, розвитку та прозорості органічного ринку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особливості правової охорони географічних </w:t>
            </w:r>
            <w:r w:rsidRPr="00B519B5">
              <w:rPr>
                <w:rFonts w:ascii="Times New Roman" w:hAnsi="Times New Roman"/>
                <w:szCs w:val="26"/>
                <w:lang w:eastAsia="en-US"/>
              </w:rPr>
              <w:lastRenderedPageBreak/>
              <w:t>зазначень, традиційних гарантованих особливостей, захист прав та застосування схем якості для сільськогосподарської продукції та харчових продуктів”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створення законодавчої основи для розширення можливостей малих виробників сільськогосподарської та </w:t>
            </w:r>
            <w:r w:rsidRPr="00B519B5">
              <w:rPr>
                <w:rFonts w:ascii="Times New Roman" w:hAnsi="Times New Roman"/>
              </w:rPr>
              <w:lastRenderedPageBreak/>
              <w:t>харчової продукції для виробництва продукції з доданою вартістю; виконання Угоди про асоціацію, Закону України “Про правову охорону географічних зазначень”</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виробництва продукції з доданою вартістю через реєстрацію та захист географічних зазначень; </w:t>
            </w:r>
            <w:r w:rsidRPr="00B519B5">
              <w:rPr>
                <w:rFonts w:ascii="Times New Roman" w:hAnsi="Times New Roman"/>
              </w:rPr>
              <w:lastRenderedPageBreak/>
              <w:t>розширення переліку виробників та забезпечення підвищення експортної спроможності вітчизняної продукції з географічними зазначеннями і традиційними гарантованими особливостями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внесення змін до Закону України “Про особливості страхування сільськогосподарської продукції з державною підтримкою” у частині запровадження державної підтримки без залучення Аграрного страхового пулу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неефективність функціонування об’єднання страховиків; необхідність удосконалення системи агрострахування</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здешевлення страхових платежів (премій) за договорами страхування сільськогосподарських культур від ризику загибелі та тварин від інфекційних захворювань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фінансової підтримки шляхом здешевлення страхових платежів (премій)</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забезпечення мінімізації негативних наслідків від непередбачених подій у сільському господарстві, на </w:t>
            </w:r>
            <w:r w:rsidRPr="00B519B5">
              <w:rPr>
                <w:rFonts w:ascii="Times New Roman" w:hAnsi="Times New Roman"/>
              </w:rPr>
              <w:lastRenderedPageBreak/>
              <w:t>яке впливають природні та інші чинники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здешевлення страхових платежів (премій) за договорами страхування сільськогосподарських культур від ризику </w:t>
            </w:r>
            <w:r w:rsidRPr="00B519B5">
              <w:rPr>
                <w:rFonts w:ascii="Times New Roman" w:hAnsi="Times New Roman"/>
              </w:rPr>
              <w:lastRenderedPageBreak/>
              <w:t>загибелі та тварин від інфекційних захворювань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порядку ведення та адміністрування Державного аграрного реєстру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моніторингу ефективності надання аграрної підтримки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створено єдину державну інформаційну систему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систематизація відомостей про виробників сільськогосподарської продукції; забезпечення ефективного адміністрування державної підтримки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внесення змін до деяких законодавчих актів України щодо харчових продуктів та інших об’єктів санітарних заходів”</w:t>
            </w:r>
          </w:p>
        </w:tc>
        <w:tc>
          <w:tcPr>
            <w:tcW w:w="3259"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створення належної законодавчої основи для вирішення нагальних питань у сфері безпечності харчових продуктів; виконання зобов’язань в рамках міжнародних договорів</w:t>
            </w:r>
          </w:p>
        </w:tc>
        <w:tc>
          <w:tcPr>
            <w:tcW w:w="2333"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8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мінімізація ризиків заподіяння шкоди здоров’ю громадян від споживання харчових продуктів; спрощення умов ведення бізнесу без підвищення ризиків щодо безпечності харчових продуктів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Визнання в Україні застосовуваних у ЄС переліків об’єктів санітарних заходів (харчових добавок, харчових ароматизаторів, харчових ензимів, тверджень про користь </w:t>
            </w:r>
            <w:r w:rsidRPr="00B519B5">
              <w:rPr>
                <w:rFonts w:ascii="Times New Roman" w:hAnsi="Times New Roman"/>
                <w:szCs w:val="26"/>
                <w:lang w:eastAsia="en-US"/>
              </w:rPr>
              <w:lastRenderedPageBreak/>
              <w:t>для здоров’я та про споживчу цінність, кормових добавок тощо)</w:t>
            </w:r>
          </w:p>
        </w:tc>
        <w:tc>
          <w:tcPr>
            <w:tcW w:w="3259"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lastRenderedPageBreak/>
              <w:t>необхідність врегулювання питань реєстрації та використання об’єктів санітарних заходів в Україні</w:t>
            </w:r>
          </w:p>
        </w:tc>
        <w:tc>
          <w:tcPr>
            <w:tcW w:w="2333"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pacing w:before="8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створення умов ведення бізнесу без підвищення ризиків щодо безпечності харчових продуктів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щодо затвердження плану дій за надзвичайних обставин, пов’язаних із харчовими продуктами та кормами</w:t>
            </w:r>
          </w:p>
        </w:tc>
        <w:tc>
          <w:tcPr>
            <w:tcW w:w="3259"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виконання зобов’язань в рамках міжнародних договорів; мінімізація ризиків заподіяння шкоди здоров’ю громадян внаслідок споживання харчових продуктів; мінімізація ризиків заподіяння шкоди здоров’ю тварин внаслідок споживання кормів</w:t>
            </w:r>
          </w:p>
        </w:tc>
        <w:tc>
          <w:tcPr>
            <w:tcW w:w="2333"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pacing w:before="8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80" w:line="228" w:lineRule="auto"/>
              <w:rPr>
                <w:rFonts w:ascii="Times New Roman" w:hAnsi="Times New Roman"/>
                <w:sz w:val="22"/>
                <w:szCs w:val="22"/>
                <w:lang w:eastAsia="en-US"/>
              </w:rPr>
            </w:pPr>
            <w:r w:rsidRPr="00B519B5">
              <w:rPr>
                <w:rFonts w:ascii="Times New Roman" w:hAnsi="Times New Roman"/>
              </w:rPr>
              <w:t>впровадження дієвої системи швидкого оповіщення про небезпечні харчові і нехарчові продукти, корми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вимоги до матеріалів та предметів, що контактують з харчовими продуктами”</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виконання зобов’язань в рамках міжнародних договорів</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мінімізація ризиків заподіяння шкоди здоров’ю громадян внаслідок споживання харчових продуктів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нової редакції Закону України “Про захист рослин” </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удосконалення правового регулювання сфери захисту рослин; виконання зобов’язань в рамках міжнародних договорів, зокрема Угоди про асоціацію</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зменшення впливу на здоров’я людей і довкілля під час застосування засобів захисту рослин; створення умов для ефективної боротьби з </w:t>
            </w:r>
            <w:r w:rsidRPr="00B519B5">
              <w:rPr>
                <w:rFonts w:ascii="Times New Roman" w:hAnsi="Times New Roman"/>
              </w:rPr>
              <w:lastRenderedPageBreak/>
              <w:t>загрозами здоров’ю рослин, встановлення чітких правил щодо заходів боротьби з шкідливими організмами; запровадження механізмів щодо мінімізації ризиків від потрапляння на територію України шкідливих для рослин організмів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основні принципи державного контролю за використанням генетично модифікованих організмів і генетично модифікованої продукції та при здійсненні генетично-інженерної діяльності” </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встановлення системи державного контролю за використанням генетично модифікованих організмів і генетично модифікованої продукції</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впровадження ефективного державного регулювання щодо використання генетично модифікованих організмів, обігу, системи контролю, вимог до розміщення на ринку та маркування генетично модифікованої продукції в сільському господарстві та харчовій промисловості; встановлення відповідальності за порушення законодавства в цій сфері</w:t>
            </w:r>
          </w:p>
        </w:tc>
      </w:tr>
      <w:tr w:rsidR="00B519B5" w:rsidRPr="00B519B5" w:rsidTr="00C15327">
        <w:tc>
          <w:tcPr>
            <w:tcW w:w="3117" w:type="dxa"/>
            <w:shd w:val="clear" w:color="auto" w:fill="auto"/>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пропозицій щодо удосконалення діяльності та виконання покладених функцій на Держпродспоживслужбу</w:t>
            </w:r>
          </w:p>
        </w:tc>
        <w:tc>
          <w:tcPr>
            <w:tcW w:w="3259" w:type="dxa"/>
            <w:shd w:val="clear" w:color="auto" w:fill="auto"/>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створення ефективної системи державного контролю у сфері безпечності харчових продуктів, кормів, здоров’я та благополуччя тварин завдяки посиленню інституційної спроможності Держпродспоживслужби, перегляду контрольних функцій і скороченню надлишкових, переходу Держпродспоживслужби на широке консультування, навчання і надання допомоги суб’єктам господарювання у виконанні вимог відповідного законодавства, повноцінному переходу до ризикоорієнтованого контролю, діджиталізації всіх можливих адміністративних послуг і найважливіших процесів, дерегуляції у сфері здійснення державної санепідекспертизи, реєстрації експортерів, </w:t>
            </w:r>
            <w:r w:rsidRPr="00B519B5">
              <w:rPr>
                <w:rFonts w:ascii="Times New Roman" w:hAnsi="Times New Roman"/>
              </w:rPr>
              <w:lastRenderedPageBreak/>
              <w:t>затвердження уніфікованих актів для всіх сфер і напрямів державного нагляду (контролю)</w:t>
            </w:r>
          </w:p>
        </w:tc>
        <w:tc>
          <w:tcPr>
            <w:tcW w:w="2333" w:type="dxa"/>
            <w:shd w:val="clear" w:color="auto" w:fill="auto"/>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Мінекономіки</w:t>
            </w:r>
          </w:p>
        </w:tc>
        <w:tc>
          <w:tcPr>
            <w:tcW w:w="1416" w:type="dxa"/>
            <w:shd w:val="clear" w:color="auto" w:fill="auto"/>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shd w:val="clear" w:color="auto" w:fill="auto"/>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shd w:val="clear" w:color="auto" w:fill="auto"/>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кращих умов ведення бізнесу без підвищення ризиків щодо безпечності харчових продуктів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електронної системи скарг споживачів</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необхідність впровадження прозорих та ефективних механізмів взаємодії державних органів, органів місцевого самоврядування, громадських об’єднань споживачів, представників бізнесу у сфері здійснення захисту прав споживачів </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Держпрод-споживслужба</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впроваджено у промислову експлуатацію програмне забезпечення </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забезпечення оперативної реакції на порушення прав споживачів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Методології щодо особливостей здійснення закупівель у сфері організації харчування в закладах освіти</w:t>
            </w:r>
          </w:p>
        </w:tc>
        <w:tc>
          <w:tcPr>
            <w:tcW w:w="3259" w:type="dxa"/>
            <w:hideMark/>
          </w:tcPr>
          <w:p w:rsidR="00B519B5" w:rsidRPr="00B519B5" w:rsidRDefault="00B519B5" w:rsidP="00B519B5">
            <w:pPr>
              <w:widowControl w:val="0"/>
              <w:shd w:val="clear" w:color="auto" w:fill="FFFFFF"/>
              <w:spacing w:before="80" w:line="223" w:lineRule="auto"/>
              <w:rPr>
                <w:rFonts w:ascii="Times New Roman" w:hAnsi="Times New Roman"/>
                <w:sz w:val="22"/>
                <w:szCs w:val="22"/>
                <w:lang w:eastAsia="en-US"/>
              </w:rPr>
            </w:pPr>
            <w:r w:rsidRPr="00B519B5">
              <w:rPr>
                <w:rFonts w:ascii="Times New Roman" w:hAnsi="Times New Roman"/>
              </w:rPr>
              <w:t>наявність ризику негативного впливу на здоров’я дітей внаслідок постачання харчових продуктів, що не відповідають харчовому законодавству;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МОН</w:t>
            </w:r>
            <w:r w:rsidRPr="00B519B5">
              <w:rPr>
                <w:rFonts w:ascii="Times New Roman" w:hAnsi="Times New Roman"/>
              </w:rPr>
              <w:br/>
              <w:t>Антимонопольний комітет</w:t>
            </w:r>
          </w:p>
        </w:tc>
        <w:tc>
          <w:tcPr>
            <w:tcW w:w="1416" w:type="dxa"/>
            <w:hideMark/>
          </w:tcPr>
          <w:p w:rsidR="00B519B5" w:rsidRPr="00B519B5" w:rsidRDefault="00B519B5" w:rsidP="00B519B5">
            <w:pPr>
              <w:widowControl w:val="0"/>
              <w:shd w:val="clear" w:color="auto" w:fill="FFFFFF"/>
              <w:spacing w:before="8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видано наказ Мінекономіки</w:t>
            </w:r>
          </w:p>
        </w:tc>
        <w:tc>
          <w:tcPr>
            <w:tcW w:w="2980"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постачання безпечних та якісних харчових продуктів у дошкільні та шкільні навчальні заклади; запобігання та зменшення кількості випадків харчових отруєнь серед дітей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методичних настанов щодо розроблення, запровадження та </w:t>
            </w:r>
            <w:r w:rsidRPr="00B519B5">
              <w:rPr>
                <w:rFonts w:ascii="Times New Roman" w:hAnsi="Times New Roman"/>
                <w:szCs w:val="26"/>
                <w:lang w:eastAsia="en-US"/>
              </w:rPr>
              <w:lastRenderedPageBreak/>
              <w:t xml:space="preserve">використання постійно діючих процедур, які базуються на принципах системи аналізу небезпечних факторів та контролю у критичних точках для закладів освіти </w:t>
            </w:r>
          </w:p>
        </w:tc>
        <w:tc>
          <w:tcPr>
            <w:tcW w:w="3259" w:type="dxa"/>
            <w:hideMark/>
          </w:tcPr>
          <w:p w:rsidR="00B519B5" w:rsidRPr="00B519B5" w:rsidRDefault="00B519B5" w:rsidP="00B519B5">
            <w:pPr>
              <w:widowControl w:val="0"/>
              <w:shd w:val="clear" w:color="auto" w:fill="FFFFFF"/>
              <w:spacing w:before="60" w:line="223" w:lineRule="auto"/>
              <w:rPr>
                <w:rFonts w:ascii="Times New Roman" w:hAnsi="Times New Roman"/>
                <w:sz w:val="22"/>
                <w:szCs w:val="22"/>
                <w:lang w:eastAsia="en-US"/>
              </w:rPr>
            </w:pPr>
            <w:r w:rsidRPr="00B519B5">
              <w:rPr>
                <w:rFonts w:ascii="Times New Roman" w:hAnsi="Times New Roman"/>
              </w:rPr>
              <w:lastRenderedPageBreak/>
              <w:t xml:space="preserve">наявність випадків гострих кишкових інфекційних захворювань та харчових </w:t>
            </w:r>
            <w:r w:rsidRPr="00B519B5">
              <w:rPr>
                <w:rFonts w:ascii="Times New Roman" w:hAnsi="Times New Roman"/>
              </w:rPr>
              <w:lastRenderedPageBreak/>
              <w:t>отруєнь серед дітей у дошкільних та шкільних навчальних закладах;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Мінекономіки</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видано наказ Мінекономіки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організація повноцінного та збалансованого харчування дітей у </w:t>
            </w:r>
            <w:r w:rsidRPr="00B519B5">
              <w:rPr>
                <w:rFonts w:ascii="Times New Roman" w:hAnsi="Times New Roman"/>
              </w:rPr>
              <w:lastRenderedPageBreak/>
              <w:t>дошкільних та шкільних навчальних закладах; запобігання та зменшення кількості випадків харчових отруєнь серед дітей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гігієнічних вимог до харчоблоків закладів загальної середньої освіти</w:t>
            </w:r>
          </w:p>
        </w:tc>
        <w:tc>
          <w:tcPr>
            <w:tcW w:w="3259" w:type="dxa"/>
            <w:hideMark/>
          </w:tcPr>
          <w:p w:rsidR="00B519B5" w:rsidRPr="00B519B5" w:rsidRDefault="00B519B5" w:rsidP="00B519B5">
            <w:pPr>
              <w:widowControl w:val="0"/>
              <w:shd w:val="clear" w:color="auto" w:fill="FFFFFF"/>
              <w:spacing w:before="60" w:line="221"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МОЗ</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hd w:val="clear" w:color="auto" w:fill="FFFFFF"/>
              <w:spacing w:before="60" w:line="221"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видано наказ Мінекономіки</w:t>
            </w:r>
          </w:p>
        </w:tc>
        <w:tc>
          <w:tcPr>
            <w:tcW w:w="2980"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оновлення та модернізація харчоблоків закладів освіти; запобігання та зменшення кількості випадків харчових отруєнь серед дітей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1" w:lineRule="auto"/>
              <w:ind w:left="0" w:firstLine="0"/>
              <w:contextualSpacing/>
              <w:rPr>
                <w:rFonts w:ascii="Times New Roman" w:hAnsi="Times New Roman"/>
                <w:szCs w:val="26"/>
                <w:lang w:eastAsia="en-US"/>
              </w:rPr>
            </w:pPr>
            <w:bookmarkStart w:id="4" w:name="_heading=h.1t3h5sf"/>
            <w:bookmarkEnd w:id="4"/>
            <w:r w:rsidRPr="00B519B5">
              <w:rPr>
                <w:rFonts w:ascii="Times New Roman" w:hAnsi="Times New Roman"/>
                <w:szCs w:val="26"/>
                <w:lang w:eastAsia="en-US"/>
              </w:rPr>
              <w:t xml:space="preserve"> Забезпечення впровадження простежуваності продукції тваринного походження за принципами “крок назад” ― “крок вперед”</w:t>
            </w:r>
          </w:p>
        </w:tc>
        <w:tc>
          <w:tcPr>
            <w:tcW w:w="3259" w:type="dxa"/>
            <w:hideMark/>
          </w:tcPr>
          <w:p w:rsidR="00B519B5" w:rsidRPr="00B519B5" w:rsidRDefault="00B519B5" w:rsidP="00B519B5">
            <w:pPr>
              <w:widowControl w:val="0"/>
              <w:shd w:val="clear" w:color="auto" w:fill="FFFFFF"/>
              <w:spacing w:before="60" w:line="221" w:lineRule="auto"/>
              <w:rPr>
                <w:rFonts w:ascii="Times New Roman" w:hAnsi="Times New Roman"/>
                <w:sz w:val="22"/>
                <w:szCs w:val="22"/>
                <w:lang w:eastAsia="en-US"/>
              </w:rPr>
            </w:pPr>
            <w:r w:rsidRPr="00B519B5">
              <w:rPr>
                <w:rFonts w:ascii="Times New Roman" w:hAnsi="Times New Roman"/>
              </w:rPr>
              <w:t>необхідність швидко реагувати на загрози у разі виникнення проблем із харчовою безпекою</w:t>
            </w:r>
          </w:p>
        </w:tc>
        <w:tc>
          <w:tcPr>
            <w:tcW w:w="2333"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hd w:val="clear" w:color="auto" w:fill="FFFFFF"/>
              <w:spacing w:before="60" w:line="221"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1" w:lineRule="auto"/>
              <w:rPr>
                <w:rFonts w:ascii="Times New Roman" w:hAnsi="Times New Roman"/>
                <w:sz w:val="22"/>
                <w:szCs w:val="22"/>
                <w:lang w:eastAsia="en-US"/>
              </w:rPr>
            </w:pPr>
            <w:r w:rsidRPr="00B519B5">
              <w:rPr>
                <w:rFonts w:ascii="Times New Roman" w:hAnsi="Times New Roman"/>
              </w:rPr>
              <w:t>впровадження системи, яка відслідковує рух харчового продукту протягом усього харчового ланцюга</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5.7. Земельна реформа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Внесення до Державного земельного кадастру відомостей про земельні ділянки, права на які виникли до 1 січня 2013 року</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відсутність у Державному земельному кадастрі відомостей про земельні ділянки, права на які виникли до 1 січня 2013</w:t>
            </w:r>
            <w:r w:rsidRPr="00B519B5">
              <w:rPr>
                <w:rFonts w:ascii="Times New Roman" w:hAnsi="Times New Roman"/>
                <w:lang w:val="en-US"/>
              </w:rPr>
              <w:t> </w:t>
            </w:r>
            <w:r w:rsidRPr="00B519B5">
              <w:rPr>
                <w:rFonts w:ascii="Times New Roman" w:hAnsi="Times New Roman"/>
              </w:rPr>
              <w:t xml:space="preserve">року, створює </w:t>
            </w:r>
            <w:r w:rsidRPr="00B519B5">
              <w:rPr>
                <w:rFonts w:ascii="Times New Roman" w:hAnsi="Times New Roman"/>
              </w:rPr>
              <w:lastRenderedPageBreak/>
              <w:t>передумови для порушення прав і законних інтересів громадян та інших суб’єктів речових прав на земельні ділянки</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Мінекономіки</w:t>
            </w:r>
            <w:r w:rsidRPr="00B519B5">
              <w:rPr>
                <w:rFonts w:ascii="Times New Roman" w:hAnsi="Times New Roman"/>
              </w:rPr>
              <w:br/>
              <w:t>Держгеокадастр</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внесено до Державного земельного кадастру відомості про не менш як 10 відсотків земельних ділянок, права на які виникли до </w:t>
            </w:r>
            <w:r w:rsidRPr="00B519B5">
              <w:rPr>
                <w:rFonts w:ascii="Times New Roman" w:hAnsi="Times New Roman"/>
              </w:rPr>
              <w:lastRenderedPageBreak/>
              <w:t>1 січня 2013 року</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наповнення Державного земельного кадастру повними та достовірними відомостями про земельні ділянки, речові права на які (документи, </w:t>
            </w:r>
            <w:r w:rsidRPr="00B519B5">
              <w:rPr>
                <w:rFonts w:ascii="Times New Roman" w:hAnsi="Times New Roman"/>
              </w:rPr>
              <w:lastRenderedPageBreak/>
              <w:t>що посвідчують права на них) зареєстровано до 1 січня 2013 року, але відомості про які відсутні в Державному земельному кадастрі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Проведення інвентаризації земель державної власності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відсутність відомостей про значну кількість земель державної власності в Державному земельному кадастрі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Держгеокадастр</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внесено до Державного земельного кадастру 100 відсотків відомостей про земельні ділянки сільськогосподарського призначення державної власності та понад 0,5 млн. гектарів земельних ділянок державної власності інших категорій земель</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наповнення Державного земельного кадастру відомостями про земельні ділянки сільськогосподарського призначення державної власності та інших категорій земель державної власності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щодо затвердження Методики нормативної грошової оцінки земельних ділянок</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уніфікація та спрощення методик нормативної грошової оцінки земель в Україні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Держгеокадастр</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нормативної грошової оцінки земельних ділянок усіх категорій та форм власності в межах території територіальних громад незалежно від їх розташування за принципом організаційної єдності процесу оцінки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консолідації земель</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відсутність законодавчого механізму обміну земельними ділянками, наявність черезсмужжя у використанні земель</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Держгеокадастр</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rPr>
                <w:rFonts w:ascii="Times New Roman" w:hAnsi="Times New Roman"/>
                <w:sz w:val="22"/>
                <w:szCs w:val="22"/>
                <w:lang w:eastAsia="en-US"/>
              </w:rPr>
            </w:pPr>
            <w:r w:rsidRPr="00B519B5">
              <w:rPr>
                <w:rFonts w:ascii="Times New Roman" w:hAnsi="Times New Roman"/>
              </w:rPr>
              <w:t>раціональне та ефективне використання земель шляхом забезпечення оптимізації сільськогосподарського землеволодіння і землекористування; покращення технологічних умов використання сільськогосподарських земель; створення інвестиційної привабливості земельних ділянок</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щодо затвердження Порядку функціонування національної інфраструктури геопросторових даних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положень Закону України “Про національну інфраструктуру геопросторових даних”</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Держгеокадастр</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визначення складу геопросторових даних, органів, відповідальних за створення та оновлення геопросторових даних та організацію виробництва, оновлення, оброблення, зберігання, оприлюднення та використання геопросторових даних</w:t>
            </w: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внесення змін до Земельного кодексу України та інших законодавчих актів України щодо скасування інституту права постійного користування земельними ділянками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усунення можливої корупційної складової та підвищення ефективності використання земель державних та комунальних підприємств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збільшення розміру надходжень до бюджету від використання земель </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5.8. Реформування оборонно-промислового комплексу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Актуалізація державних цільових програм щодо створення та освоєння виробництва боєприпасів, розвитку оборонно-промислового комплексу (таємно)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27</w:t>
            </w:r>
            <w:r w:rsidRPr="00B519B5">
              <w:rPr>
                <w:rFonts w:ascii="Times New Roman" w:hAnsi="Times New Roman"/>
                <w:lang w:val="en-US"/>
              </w:rPr>
              <w:t> </w:t>
            </w:r>
            <w:r w:rsidRPr="00B519B5">
              <w:rPr>
                <w:rFonts w:ascii="Times New Roman" w:hAnsi="Times New Roman"/>
              </w:rPr>
              <w:t>лютого 2020 р. № 59 “Про рішення Ради національної безпеки і оборони України від 18 лютого 2020 року “Про основні показники державного оборонного замовлення на 2020 рік та 2021, 2022 роки”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sz w:val="28"/>
                <w:szCs w:val="28"/>
              </w:rPr>
              <w:br/>
            </w:r>
            <w:r w:rsidRPr="00B519B5">
              <w:rPr>
                <w:rFonts w:ascii="Times New Roman" w:hAnsi="Times New Roman"/>
              </w:rP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нормативно-правові акти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реформування та розвиток оборонно-промислового комплексу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Кабінету Міністрів України законопроекту щодо перетворення державних </w:t>
            </w:r>
            <w:r w:rsidRPr="00B519B5">
              <w:rPr>
                <w:rFonts w:ascii="Times New Roman" w:hAnsi="Times New Roman"/>
                <w:szCs w:val="26"/>
                <w:lang w:eastAsia="en-US"/>
              </w:rPr>
              <w:lastRenderedPageBreak/>
              <w:t>унітарних підприємств космічної галузі в акціонерні товариства</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створення правових засад корпоратизації державних підприємств космічної </w:t>
            </w:r>
            <w:r w:rsidRPr="00B519B5">
              <w:rPr>
                <w:rFonts w:ascii="Times New Roman" w:hAnsi="Times New Roman"/>
              </w:rPr>
              <w:lastRenderedPageBreak/>
              <w:t>галузі для трансформації державного управління в сучасну форму управління корпоративними правами держави</w:t>
            </w:r>
          </w:p>
        </w:tc>
        <w:tc>
          <w:tcPr>
            <w:tcW w:w="2333" w:type="dxa"/>
            <w:hideMark/>
          </w:tcPr>
          <w:p w:rsidR="00B519B5" w:rsidRPr="00B519B5" w:rsidRDefault="00B519B5" w:rsidP="00B519B5">
            <w:pPr>
              <w:widowControl w:val="0"/>
              <w:tabs>
                <w:tab w:val="left" w:pos="1025"/>
              </w:tabs>
              <w:spacing w:before="120" w:line="228" w:lineRule="auto"/>
              <w:rPr>
                <w:rFonts w:ascii="Times New Roman" w:hAnsi="Times New Roman"/>
                <w:sz w:val="22"/>
                <w:szCs w:val="22"/>
                <w:lang w:eastAsia="en-US"/>
              </w:rPr>
            </w:pPr>
            <w:r w:rsidRPr="000C5851">
              <w:rPr>
                <w:rFonts w:ascii="Times New Roman" w:hAnsi="Times New Roman"/>
                <w:szCs w:val="26"/>
              </w:rPr>
              <w:lastRenderedPageBreak/>
              <w:t>Мінстратегпром</w:t>
            </w:r>
            <w:r w:rsidRPr="00B519B5">
              <w:rPr>
                <w:rFonts w:ascii="Times New Roman" w:hAnsi="Times New Roman"/>
              </w:rPr>
              <w:br/>
              <w:t>Мінекономіки</w:t>
            </w:r>
            <w:r w:rsidRPr="00B519B5">
              <w:rPr>
                <w:rFonts w:ascii="Times New Roman" w:hAnsi="Times New Roman"/>
              </w:rPr>
              <w:br/>
              <w:t>ДКА</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створення механізму переходу до корпоративної моделі управління державними </w:t>
            </w:r>
            <w:r w:rsidRPr="00B519B5">
              <w:rPr>
                <w:rFonts w:ascii="Times New Roman" w:hAnsi="Times New Roman"/>
              </w:rPr>
              <w:lastRenderedPageBreak/>
              <w:t>підприємствами, створення дієвих механізмів залучення інвестицій у галузь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внесення змін до Закону України “Про особливості управління об’єктами державної власності в оборонно-промисловому комплексі” </w:t>
            </w:r>
          </w:p>
        </w:tc>
        <w:tc>
          <w:tcPr>
            <w:tcW w:w="3259"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необхідність підготовки до впровадження стандартів корпоративного управління</w:t>
            </w:r>
          </w:p>
        </w:tc>
        <w:tc>
          <w:tcPr>
            <w:tcW w:w="2333"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p>
        </w:tc>
        <w:tc>
          <w:tcPr>
            <w:tcW w:w="1416" w:type="dxa"/>
            <w:hideMark/>
          </w:tcPr>
          <w:p w:rsidR="00B519B5" w:rsidRPr="00B519B5" w:rsidRDefault="00B519B5" w:rsidP="00B519B5">
            <w:pPr>
              <w:widowControl w:val="0"/>
              <w:shd w:val="clear" w:color="auto" w:fill="FFFFFF"/>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визначення особливостей правового, економічного та організаційного регулювання перетворення державних унітарних підприємств, у тому числі казенних, оборонно-промислового комплексу у господарські товариства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Актуалізація та внесення змін до Стратегії розвитку оборонно-промислового комплексу України на період до 2028 року, схваленої розпорядженням Кабінету Міністрів України від 20 червня 2018 р. № 442</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необхідність перегляду ролі оборонно-промислового комплексу в контексті нейтралізації внутрішніх та зовнішніх загроз національній безпеці за результатами проведення огляду оборонно-промислового комплексу</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 xml:space="preserve">визначення довгострокових пріоритетів державної військово-промислової політики, а також актуальних напрямів реалізації державних цільових програм реформування та розвитку оборонно-промислового комплексу в середньостроковій перспективі </w:t>
            </w:r>
          </w:p>
          <w:p w:rsidR="00B519B5" w:rsidRPr="00B519B5" w:rsidRDefault="00B519B5" w:rsidP="00B519B5">
            <w:pPr>
              <w:widowControl w:val="0"/>
              <w:spacing w:before="120" w:line="223"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здійснення заходів з імпортозаміщення щодо зменшення залежності від імпортних виробів та комплектуючих, збільшення виробничих потужностей та розвитку сучасних технологій в оборонно-промисловому комплексі</w:t>
            </w:r>
          </w:p>
        </w:tc>
        <w:tc>
          <w:tcPr>
            <w:tcW w:w="3259"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необхідність координації заходів та механізмів подолання залежності оборонно-промислового комплексу від імпорту товарів, постачання яких повністю або частково зупинене, а також вирішення питань, що стосуються створення належних умов для своєчасного і повного задоволення потреб оборонної промисловості</w:t>
            </w:r>
          </w:p>
        </w:tc>
        <w:tc>
          <w:tcPr>
            <w:tcW w:w="2333"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p>
        </w:tc>
        <w:tc>
          <w:tcPr>
            <w:tcW w:w="1416" w:type="dxa"/>
            <w:hideMark/>
          </w:tcPr>
          <w:p w:rsidR="00B519B5" w:rsidRPr="00B519B5" w:rsidRDefault="00B519B5" w:rsidP="00B519B5">
            <w:pPr>
              <w:widowControl w:val="0"/>
              <w:shd w:val="clear" w:color="auto" w:fill="FFFFFF"/>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сприяння зменшенню критичної залежності від імпорту комплектуючих до озброєння та військової техніки для потреб підприємств оборонно-промислового комплексу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Здійснення безпосередніх експортно-імпортних операцій з підприємствами Республіки Білорусь в рамках Угоди між Кабінетом Міністрів України та Урядом Республіки Білорусь про виробничу і науково-технічну кооперацію підприємств і організацій оборонних галузей промисловості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поглиблення міжнародної співпраці на ринку товарів військового призначення та ширшого представлення українських виробників </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здійснено експортно-імпортні поставки товарів військового призначення вітчизняними підприємствами відповідно до переліків (біля 50 товарних позицій)</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зменшення валових витрат та збільшення прибутку вітчизняних підприємств, збільшення відповідних відрахувань до державного бюджету, створення сприятливих умов для розвитку експортного потенціалу продукції національного виробника</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внесення змін до Закону України “Про державний контроль за міжнародними передачами товарів військового призначення та подвійного використання”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удосконалення процедур державного експортного контролю, у тому числі з урахуванням практики ЄС; виконання Указу Президента України від 27 лютого 2020 р. № 59 “Про рішення Ради національної безпеки і оборони України від 18 лютого 2020 року “Про основні показники державного оборонного замовлення на 2020 рік та 2021, 2022 роки”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r>
            <w:r w:rsidRPr="000C5851">
              <w:rPr>
                <w:rFonts w:ascii="Times New Roman" w:hAnsi="Times New Roman"/>
                <w:szCs w:val="26"/>
              </w:rPr>
              <w:t>Мінстратегпром</w:t>
            </w:r>
            <w:r w:rsidRPr="00B519B5">
              <w:rPr>
                <w:rFonts w:ascii="Times New Roman" w:hAnsi="Times New Roman"/>
              </w:rPr>
              <w:br/>
              <w:t>Держекспорт-контроль</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спрощення процедур державного експортного контролю для суб’єктів господарювання, які здійснюють або мають намір здійснювати міжнародні передачі товарів, підвищення оперативності процесу прийняття рішень у сфері державного експортного контролю</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5.9. Правова охорона та захист інтелектуальної власності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національного органу інтелектуальної власності </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приведення системи державного управління сферою інтелектуальної власності до європейських стандартів та найкращих практик функціонування патентних відомств</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нормативно-правові акти щодо створення Національного органу інтелектуальної власності</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покращення якості та підвищення ефективності роботи органів управління державної системи правової охорони інтелектуальної власності; спрощення та забезпечення прозорості процедур набуття та розпоряджання правами інтелектуальної власності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Імплементація Законів України від 21</w:t>
            </w:r>
            <w:r w:rsidRPr="00B519B5">
              <w:rPr>
                <w:rFonts w:ascii="Times New Roman" w:hAnsi="Times New Roman"/>
                <w:szCs w:val="26"/>
                <w:lang w:val="en-US" w:eastAsia="en-US"/>
              </w:rPr>
              <w:t> </w:t>
            </w:r>
            <w:r w:rsidRPr="00B519B5">
              <w:rPr>
                <w:rFonts w:ascii="Times New Roman" w:hAnsi="Times New Roman"/>
                <w:szCs w:val="26"/>
                <w:lang w:eastAsia="en-US"/>
              </w:rPr>
              <w:t>липня 2020 р. № 815-IX “Про внесення змін до деяких законодавчих актів України щодо посилення охорони і захисту прав на торговельні марки і промислові зразки та боротьби з патентними зловживаннями” та № 816-IX “Про внесення змін до деяких законодавчих актів України щодо реформи патентного законодавства”</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виконання Угоди про асоціацію;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відповідні нормативно-правові акти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створено Апеляційну палату для розгляду заперечень у рамках процедури “pre-grant opposition” та “post-grant opposition”</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досягнення європейського рівня охорони прав інтелектуальної власності на винаходи, корисні моделі, промислові зразки і торговельні марки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нової редакції Закону України “Про авторське право і суміжні права” </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виконання Угоди про асоціацію;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досягнення європейського рівня охорони авторського права і суміжних прав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Завершення процесу акредитації організацій колективного управління</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імплементація вимог Директиви 2014/26/ЄС від 26 лютого 2014 року про колективне управління авторським правом і </w:t>
            </w:r>
            <w:r w:rsidRPr="00B519B5">
              <w:rPr>
                <w:rFonts w:ascii="Times New Roman" w:hAnsi="Times New Roman"/>
              </w:rPr>
              <w:lastRenderedPageBreak/>
              <w:t>суміжними правами та мультитериторіальне ліцензування прав на музичні твори для онлайн-використання на внутрішньому ринку</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Мінекономіки </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завершено акредитацію для 100 відсотків сфери розширеного та обов’язкового колективного </w:t>
            </w:r>
            <w:r w:rsidRPr="00B519B5">
              <w:rPr>
                <w:rFonts w:ascii="Times New Roman" w:hAnsi="Times New Roman"/>
              </w:rPr>
              <w:lastRenderedPageBreak/>
              <w:t xml:space="preserve">управління </w:t>
            </w:r>
          </w:p>
        </w:tc>
        <w:tc>
          <w:tcPr>
            <w:tcW w:w="2980"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завершення реформування ринку роялті в Україні, створення передумов до виключення із Списку </w:t>
            </w:r>
            <w:r w:rsidRPr="00B519B5">
              <w:rPr>
                <w:rFonts w:ascii="Times New Roman" w:hAnsi="Times New Roman"/>
              </w:rPr>
              <w:lastRenderedPageBreak/>
              <w:t>301 (перелік “країн-піратів”) відповідно до якого США встановлює експортні санкції; підвищення абсолютного показника збору і розподілу винагороди в 1,5 раза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Скасування тимчасових тарифів для організацій колективного управління</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невдоволення користувачів до відсутності економічного обґрунтування розміру тимчасових тарифів</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Мінекономіки </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затверджено договірних тарифів для 100 відсотків сфери розширеного та обов’язкового колективного управління</w:t>
            </w:r>
          </w:p>
        </w:tc>
        <w:tc>
          <w:tcPr>
            <w:tcW w:w="2980"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забезпечення авторам та правовласникам отримання справедливої винагороди через ринкові механізми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електронної подачі заявок на реєстрацію об’єктів інтелектуальної власності</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необхідність скорочення терміну розгляду заявок, усунення незручностей для заявників</w:t>
            </w:r>
          </w:p>
        </w:tc>
        <w:tc>
          <w:tcPr>
            <w:tcW w:w="2333"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Мінекономіки</w:t>
            </w:r>
          </w:p>
        </w:tc>
        <w:tc>
          <w:tcPr>
            <w:tcW w:w="1416" w:type="dxa"/>
            <w:hideMark/>
          </w:tcPr>
          <w:p w:rsidR="00B519B5" w:rsidRPr="00B519B5" w:rsidRDefault="00B519B5" w:rsidP="00B519B5">
            <w:pPr>
              <w:widowControl w:val="0"/>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впроваджено автоматизовану систему електронного подання заявок на реєстрацію авторського права </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забезпечення заявників сучасними засобами подання заявок на реєстрацію об’єктів інтелектуальної власності</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6. Мінфін</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6.1. Прозорі публічні фінанси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Проведення комплексної оцінки фіскальних ризиків та визначення їх впливу на державний бюджет щодо проекту Державного бюджету України на 2021 рік</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виконання статті 32</w:t>
            </w:r>
            <w:r w:rsidRPr="00B519B5">
              <w:rPr>
                <w:rFonts w:ascii="Times New Roman" w:hAnsi="Times New Roman"/>
                <w:vertAlign w:val="superscript"/>
              </w:rPr>
              <w:t>1</w:t>
            </w:r>
            <w:r w:rsidRPr="00B519B5">
              <w:rPr>
                <w:rFonts w:ascii="Times New Roman" w:hAnsi="Times New Roman"/>
              </w:rPr>
              <w:t xml:space="preserve"> Бюджетного кодексу України; постанови Кабінету Міністрів України від 24 квітня 2019 р. № 351 “Про затвердження Методики оцінювання фіскальних ризиків”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Мінекономіки</w:t>
            </w:r>
            <w:r w:rsidRPr="00B519B5">
              <w:rPr>
                <w:rFonts w:ascii="Times New Roman" w:hAnsi="Times New Roman"/>
              </w:rPr>
              <w:br/>
              <w:t>Мінсоцполітики</w:t>
            </w:r>
            <w:r w:rsidRPr="00B519B5">
              <w:rPr>
                <w:rFonts w:ascii="Times New Roman" w:hAnsi="Times New Roman"/>
              </w:rPr>
              <w:br/>
              <w:t>Пенсійний фонд України</w:t>
            </w:r>
            <w:r w:rsidRPr="00B519B5">
              <w:rPr>
                <w:rFonts w:ascii="Times New Roman" w:hAnsi="Times New Roman"/>
              </w:rPr>
              <w:br/>
              <w:t>Фонд державного майна</w:t>
            </w:r>
            <w:r w:rsidRPr="00B519B5">
              <w:rPr>
                <w:rFonts w:ascii="Times New Roman" w:hAnsi="Times New Roman"/>
              </w:rPr>
              <w:br/>
              <w:t>ДСНС</w:t>
            </w:r>
            <w:r w:rsidRPr="00B519B5">
              <w:rPr>
                <w:rFonts w:ascii="Times New Roman" w:hAnsi="Times New Roman"/>
              </w:rPr>
              <w:br/>
              <w:t>Національний банк (за згодою)</w:t>
            </w:r>
            <w:r w:rsidRPr="00B519B5">
              <w:rPr>
                <w:rFonts w:ascii="Times New Roman" w:hAnsi="Times New Roman"/>
              </w:rPr>
              <w:br/>
              <w:t>Фонд гарантування вкладів фізичних осіб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підготовлено інформацію про фіскальні ризики та їх вплив на показники державного бюджету у складі бюджетної документації</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опубліковано інформацію на сайті Мінфіну після подання проекту Закону України “Про Державний бюджет України на 2021 рік” до Верховної Ради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прогнозованості державної фінансової і бюджетної політики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публікації інформації про показники ефективності бюджетних видатків у закладах середньої та вищої освіти в режимі панелей “дешборди” та наборів даних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проведення аналізу видатків на загальну середню та вищу освіту в розрізі закладів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опубліковано на сайті Мінфіну аналітичні панелі “дешборди” та набори даних</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рівня прозорості та публічності фінансування закладів загальної середньої та вищої освіти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оглядів витрат для оптимізації державних видатків та покращення якості </w:t>
            </w:r>
            <w:r w:rsidRPr="00B519B5">
              <w:rPr>
                <w:rFonts w:ascii="Times New Roman" w:hAnsi="Times New Roman"/>
                <w:szCs w:val="26"/>
                <w:lang w:eastAsia="en-US"/>
              </w:rPr>
              <w:lastRenderedPageBreak/>
              <w:t>надання публічних послуг</w:t>
            </w:r>
          </w:p>
        </w:tc>
        <w:tc>
          <w:tcPr>
            <w:tcW w:w="3259" w:type="dxa"/>
            <w:hideMark/>
          </w:tcPr>
          <w:p w:rsidR="00B519B5" w:rsidRPr="00B519B5" w:rsidRDefault="00B519B5" w:rsidP="00B519B5">
            <w:pPr>
              <w:spacing w:before="120" w:after="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продовження практики проведення оглядів витрат відповідно </w:t>
            </w:r>
            <w:r w:rsidRPr="00B519B5">
              <w:rPr>
                <w:rFonts w:ascii="Times New Roman" w:hAnsi="Times New Roman"/>
              </w:rPr>
              <w:lastRenderedPageBreak/>
              <w:t>до положень Бюджетного кодексу України</w:t>
            </w:r>
          </w:p>
        </w:tc>
        <w:tc>
          <w:tcPr>
            <w:tcW w:w="2333" w:type="dxa"/>
            <w:hideMark/>
          </w:tcPr>
          <w:p w:rsidR="00B519B5" w:rsidRPr="00B519B5" w:rsidRDefault="00B519B5" w:rsidP="00B519B5">
            <w:pPr>
              <w:spacing w:before="120" w:after="120" w:line="228" w:lineRule="auto"/>
              <w:rPr>
                <w:rFonts w:ascii="Times New Roman" w:hAnsi="Times New Roman"/>
                <w:sz w:val="22"/>
                <w:szCs w:val="22"/>
                <w:lang w:eastAsia="en-US"/>
              </w:rPr>
            </w:pPr>
            <w:r w:rsidRPr="00B519B5">
              <w:rPr>
                <w:rFonts w:ascii="Times New Roman" w:hAnsi="Times New Roman"/>
              </w:rPr>
              <w:lastRenderedPageBreak/>
              <w:t>МОН</w:t>
            </w:r>
            <w:r w:rsidRPr="00B519B5">
              <w:rPr>
                <w:rFonts w:ascii="Times New Roman" w:hAnsi="Times New Roman"/>
              </w:rPr>
              <w:br/>
              <w:t>Національна академія наук (за згодою)</w:t>
            </w:r>
            <w:r w:rsidRPr="00B519B5">
              <w:rPr>
                <w:rFonts w:ascii="Times New Roman" w:hAnsi="Times New Roman"/>
              </w:rPr>
              <w:br/>
            </w:r>
            <w:r w:rsidRPr="00B519B5">
              <w:rPr>
                <w:rFonts w:ascii="Times New Roman" w:hAnsi="Times New Roman"/>
              </w:rPr>
              <w:lastRenderedPageBreak/>
              <w:t>МОЗ</w:t>
            </w:r>
            <w:r w:rsidRPr="00B519B5">
              <w:rPr>
                <w:rFonts w:ascii="Times New Roman" w:hAnsi="Times New Roman"/>
              </w:rPr>
              <w:br/>
              <w:t>МКІП</w:t>
            </w:r>
            <w:r w:rsidRPr="00B519B5">
              <w:rPr>
                <w:rFonts w:ascii="Times New Roman" w:hAnsi="Times New Roman"/>
              </w:rPr>
              <w:br/>
              <w:t>Мінмолодьспорт</w:t>
            </w:r>
            <w:r w:rsidRPr="00B519B5">
              <w:rPr>
                <w:rFonts w:ascii="Times New Roman" w:hAnsi="Times New Roman"/>
              </w:rPr>
              <w:br/>
              <w:t>Міненерго</w:t>
            </w:r>
            <w:r w:rsidRPr="00B519B5">
              <w:rPr>
                <w:rFonts w:ascii="Times New Roman" w:hAnsi="Times New Roman"/>
              </w:rPr>
              <w:br/>
              <w:t>Мінсоцполітики</w:t>
            </w:r>
            <w:r w:rsidRPr="00B519B5">
              <w:rPr>
                <w:rFonts w:ascii="Times New Roman" w:hAnsi="Times New Roman"/>
              </w:rPr>
              <w:br/>
              <w:t>Мінінфраструктури</w:t>
            </w:r>
            <w:r w:rsidRPr="00B519B5">
              <w:rPr>
                <w:rFonts w:ascii="Times New Roman" w:hAnsi="Times New Roman"/>
              </w:rPr>
              <w:br/>
              <w:t>Мінрегіон</w:t>
            </w:r>
            <w:r w:rsidRPr="00B519B5">
              <w:rPr>
                <w:rFonts w:ascii="Times New Roman" w:hAnsi="Times New Roman"/>
              </w:rPr>
              <w:br/>
              <w:t>МЗС</w:t>
            </w:r>
            <w:r w:rsidRPr="00B519B5">
              <w:rPr>
                <w:rFonts w:ascii="Times New Roman" w:hAnsi="Times New Roman"/>
              </w:rPr>
              <w:br/>
              <w:t>ДСА (за згодою)</w:t>
            </w:r>
            <w:r w:rsidRPr="00B519B5">
              <w:rPr>
                <w:rFonts w:ascii="Times New Roman" w:hAnsi="Times New Roman"/>
              </w:rPr>
              <w:br/>
              <w:t>Укравтодор</w:t>
            </w:r>
            <w:r w:rsidRPr="00B519B5">
              <w:rPr>
                <w:rFonts w:ascii="Times New Roman" w:hAnsi="Times New Roman"/>
              </w:rPr>
              <w:br/>
              <w:t>Мінфін</w:t>
            </w:r>
          </w:p>
        </w:tc>
        <w:tc>
          <w:tcPr>
            <w:tcW w:w="1416" w:type="dxa"/>
            <w:hideMark/>
          </w:tcPr>
          <w:p w:rsidR="00B519B5" w:rsidRPr="00B519B5" w:rsidRDefault="00B519B5" w:rsidP="00B519B5">
            <w:pPr>
              <w:spacing w:before="120" w:after="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after="120" w:line="228" w:lineRule="auto"/>
              <w:rPr>
                <w:rFonts w:ascii="Times New Roman" w:hAnsi="Times New Roman"/>
              </w:rPr>
            </w:pPr>
            <w:r w:rsidRPr="00B519B5">
              <w:rPr>
                <w:rFonts w:ascii="Times New Roman" w:hAnsi="Times New Roman"/>
              </w:rPr>
              <w:t xml:space="preserve">проведено огляди витрат у сферах, </w:t>
            </w:r>
            <w:r w:rsidRPr="00B519B5">
              <w:rPr>
                <w:rFonts w:ascii="Times New Roman" w:hAnsi="Times New Roman"/>
              </w:rPr>
              <w:lastRenderedPageBreak/>
              <w:t>визначених Кабінетом Міністрів України</w:t>
            </w:r>
          </w:p>
          <w:p w:rsidR="00B519B5" w:rsidRPr="00B519B5" w:rsidRDefault="00B519B5" w:rsidP="00B519B5">
            <w:pPr>
              <w:spacing w:before="120" w:after="120" w:line="228" w:lineRule="auto"/>
              <w:rPr>
                <w:rFonts w:ascii="Times New Roman" w:hAnsi="Times New Roman"/>
                <w:sz w:val="22"/>
                <w:szCs w:val="22"/>
                <w:lang w:eastAsia="en-US"/>
              </w:rPr>
            </w:pPr>
            <w:r w:rsidRPr="00B519B5">
              <w:rPr>
                <w:rFonts w:ascii="Times New Roman" w:hAnsi="Times New Roman"/>
              </w:rPr>
              <w:t>подано відповідні звіти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підвищення ефективності витрачання бюджетних коштів, удосконалення наявних механізмів </w:t>
            </w:r>
            <w:r w:rsidRPr="00B519B5">
              <w:rPr>
                <w:rFonts w:ascii="Times New Roman" w:hAnsi="Times New Roman"/>
              </w:rPr>
              <w:lastRenderedPageBreak/>
              <w:t>реалізації державної політики у відповідних сферах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Схвалення рішення щодо впровадження нового механізму управління ліквідністю з метою підвищення ефективності управління тимчасово вільними коштами єдиного казначейського рахунку та валютних рахунків Казначейства</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необхідність утримувати більший залишок коштів на єдиному казначейському рахунку; зменшення ризиків виникнення тимчасової нестачі коштів для безперебійного фінансування видатків бюджету та інших витрат</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Мінфін</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прийнято акт Кабінету Міністрів України</w:t>
            </w:r>
          </w:p>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видано наказ Мінфіну </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забезпечення можливості своєчасного виконання зобов’язань клієнтів Казначейства за мінімально можливих витрат, у тому числі за рахунок підвищення якості прогнозування руху коштів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Нормативно-правове врегулювання здійснення активних операцій з державним боргом</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реалізація Середньострокової стратегії управління державним боргом на 2019―2022 роки, затвердженої постановою Кабінету Міністрів України від 5 червня 2019 р. № 473</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Національний банк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розвиток ринку державних цінних паперів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Залучення довгострокового пільгового фінансування та розбудова нових партнерських відносин з іноземними партнерами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підтримання макроекономічної стабільності, політики реформ та фінансування інвестиційних проектів в пріоритетних секторах економіки (у рамках Концепції партнерства Світового банку з Україною на 2017―2021 роки, Стратегії діяльності ЄБРР в Україні до 2023 року, Мандату зовнішнього кредитування ЄС на 2014―2020 роки, протоколів українсько-німецьких перемовин про співробітництво для розвитку)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МЗС</w:t>
            </w:r>
            <w:r w:rsidRPr="00B519B5">
              <w:rPr>
                <w:rFonts w:ascii="Times New Roman" w:hAnsi="Times New Roman"/>
              </w:rPr>
              <w:br/>
              <w:t>Мін’юст</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забезпечено частку довгострокових пільгових кредитів в обсязі державного боргу на рівні не нижче 10 відсотків</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підписано Угоди про позику/Кредитні угоди/Фінансові угоди/Гарантійні угоди з іноземними державами, іноземними фінансовими установами та міжнародними фінансовими організаціями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фінансування для подолання кризових явищ та реалізації пріоритетних проектів економічного та соціального розвитку України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Зміцнення спроможності української сторони ефективно використовувати ресурси міжнародних фінансових організацій (absorption capacity)</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проведення переглядів портфелів в розрізі партнерів міжнародних фінансових організацій (ЄБРР, ЄІБ, МБРР, Кредитна установа для відбудови)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підписано протоколи переглядів кредитних портфелів міжнародних фінансових організацій</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визначення наступних кроків реалізації в Україні проектів, для яких залучені кредити (позики) від міжнародних фінансових організацій; підвищення рівня вибірки ресурсів міжнародних фінансових організацій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Залучення довгострокових пільгових кредитних коштів Європейського Союзу для фінансування дефіциту державного бюджету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підтримання належного рівня макроекономічної стабільності рішення Європейської Комісії від 22  квітня 2020 р. стосовно схвалення пропозиції щодо пакету макрофінансової допомоги на суму 3 млрд. євро для десяти країн-партнерів ЄС, зокрема України, з метою обмеження економічних наслідків поширення гострої респіраторної хвороби COVID-19, спричиненої коронавірусом SARS-CoV-2</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МЗС</w:t>
            </w:r>
            <w:r w:rsidRPr="00B519B5">
              <w:rPr>
                <w:rFonts w:ascii="Times New Roman" w:hAnsi="Times New Roman"/>
              </w:rPr>
              <w:br/>
              <w:t>Мін’юст</w:t>
            </w:r>
            <w:r w:rsidRPr="00B519B5">
              <w:rPr>
                <w:rFonts w:ascii="Times New Roman" w:hAnsi="Times New Roman"/>
              </w:rPr>
              <w:br/>
              <w:t>Національний банк (за згодою)</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про ратифікацію Кредитної угоди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залучення додаткових кредитних коштів для належного та своєчасного фінансування видатків державного бюджету, зокрема для реалізації заходів з подолання соціально-економічних наслідків поширення гострої респіраторної хвороби COVID-19, спричиненої коронавірусом SARS-CoV-2</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двох пілотних проектів з внутрішнього контролю, спрямованих на посилення відповідальності керівників за управління і розвиток установи та формування адекватної структури внутрішнього контролю, здійснення управління ризиками</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виконання Угоди про асоціацію; виконання Стратегії реформування системи управління державними фінансами на 2017―2020 роки, схваленої розпорядженням Кабінету Міністрів України від 8 лютого 2017 р. № 142</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Мінфін</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пропозиції керівникам пілотних установ щодо удосконалення внутрішнього контролю</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удосконалення системи внутрішнього контролю обраних установ за результатами впровадження наданих Мінфіном рекомендацій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Унормування діяльності органу державного фінансового контролю на державному та місцевому рівнях, зокрема здійснення контрольних заходів за високо ризиковими операціями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постанови Кабінету Міністрів України від 20 травня 2020 р. № 388 “Деякі питання органів фінансового контролю”</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Держаудитслужба</w:t>
            </w:r>
            <w:r w:rsidRPr="00B519B5">
              <w:rPr>
                <w:rFonts w:ascii="Times New Roman" w:hAnsi="Times New Roman"/>
              </w:rPr>
              <w:b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посилення державного фінансового контролю на державному та місцевому рівнях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порядку проведення перевірок закупівель органами Держаудитслужби, унормування заходів, спрямованих на ефективне, раціональне використання державних ресурсів та аналіз якості предмета закупівлі, його очікуваної вартості</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потреба у забезпеченні ефективного державного фінансового контролю за дотриманням законодавства у сфері публічних закупівель, документування порушень, допущених замовниками; контроль за дотриманням принципів, визначених Законом України “Про публічні закупівлі”</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Держаудитслужба</w:t>
            </w:r>
            <w:r w:rsidRPr="00B519B5">
              <w:rPr>
                <w:rFonts w:ascii="Times New Roman" w:hAnsi="Times New Roman"/>
              </w:rPr>
              <w:b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рівня відповідальності замовників за вчинені порушення законодавства у сфері закупівель; прозоре визначення очікуваної вартості предмета закупівлі, його якісних та технічних показників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методики, порядку та переліку визначення автоматичних індикаторів ризиків для проведення моніторингу процедур </w:t>
            </w:r>
            <w:r w:rsidRPr="00B519B5">
              <w:rPr>
                <w:rFonts w:ascii="Times New Roman" w:hAnsi="Times New Roman"/>
                <w:szCs w:val="26"/>
                <w:lang w:eastAsia="en-US"/>
              </w:rPr>
              <w:lastRenderedPageBreak/>
              <w:t>закупівель</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виявлення високоризикових процедур закупівель та забезпечення максимального рівня охоплення їх моніторингом</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Держаудитслужба</w:t>
            </w:r>
            <w:r w:rsidRPr="00B519B5">
              <w:rPr>
                <w:rFonts w:ascii="Times New Roman" w:hAnsi="Times New Roman"/>
              </w:rPr>
              <w:br/>
              <w:t>Мінфін</w:t>
            </w:r>
            <w:r w:rsidRPr="00B519B5">
              <w:rPr>
                <w:rFonts w:ascii="Times New Roman" w:hAnsi="Times New Roman"/>
              </w:rPr>
              <w:br/>
              <w:t>Мінекономіки</w:t>
            </w:r>
            <w:r w:rsidRPr="00B519B5">
              <w:rPr>
                <w:rFonts w:ascii="Times New Roman" w:hAnsi="Times New Roman"/>
              </w:rPr>
              <w:br/>
              <w:t>Антимонопольний комітет</w:t>
            </w:r>
            <w:r w:rsidRPr="00B519B5">
              <w:rPr>
                <w:rFonts w:ascii="Times New Roman" w:hAnsi="Times New Roman"/>
              </w:rPr>
              <w:br/>
            </w:r>
            <w:r w:rsidRPr="00B519B5">
              <w:rPr>
                <w:rFonts w:ascii="Times New Roman" w:hAnsi="Times New Roman"/>
              </w:rPr>
              <w:lastRenderedPageBreak/>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Мінфіну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ефективності моніторингу процедур закупівель через збільшення кількості автоматичних </w:t>
            </w:r>
            <w:r w:rsidRPr="00B519B5">
              <w:rPr>
                <w:rFonts w:ascii="Times New Roman" w:hAnsi="Times New Roman"/>
              </w:rPr>
              <w:lastRenderedPageBreak/>
              <w:t>індикаторів ризиків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Створення та забезпечення належного функціонування на регіональному рівні відповідних структурних підрозділів міжрегіональних територіальних органів Держаудитслужби, які здійснюють контроль за місцевими бюджетами</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низький рівень охоплення державним фінансовим контролем ресурсів місцевих бюджетів </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Держаудитслужба</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затверджено за погодженням з Міністром фінансів структуру міжрегіональних органів Держаудитслужби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посилення державного фінансового контролю на місцевому рівні, недопущення порушень і зловживань з місцевими ресурсами, забезпечення достовірною інформацією про стан формування та використання місцевих ресурсів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ІТ-аудиту органами Держаудитслужби</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необхідність посилення державного контролю за законністю та ефективністю використання ресурсів для впровадження інформаційних технологій, досягнення визначених цілей та завдань під час керівництва і управління середовищем інформаційних технологій</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Держаудитслужба</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проведено ІТ-аудит щонайменше у двох об’єктах </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усунення зловживань під час реалізації проектів інформатизації за кошти державного бюджету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заходів державного фінансового контролю ДПС, Держмитслужби, ДФС та суб’єктів господарювання у нафтогазовому комплексі, зокрема </w:t>
            </w:r>
            <w:r w:rsidRPr="00B519B5">
              <w:rPr>
                <w:rFonts w:ascii="Times New Roman" w:hAnsi="Times New Roman"/>
                <w:szCs w:val="26"/>
                <w:lang w:eastAsia="en-US"/>
              </w:rPr>
              <w:lastRenderedPageBreak/>
              <w:t>НАК “Нафтогаз України”, АТ “Укртрансгаз”, ПАТ “Укрнафта” та АТ “Укргазвидобування”</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наявність ризиків допущення фінансових порушень під час використання державних фінансових, матеріальних ресурсів та ризиків </w:t>
            </w:r>
            <w:r w:rsidRPr="00B519B5">
              <w:rPr>
                <w:rFonts w:ascii="Times New Roman" w:hAnsi="Times New Roman"/>
              </w:rPr>
              <w:lastRenderedPageBreak/>
              <w:t xml:space="preserve">недостовірності бухгалтерського обліку і фінансової звітності у сфері, що впливає на фінансову безпеку держави; виконання Указу Президента України від 2 грудня 2019 р. № 874 “Про рішення Ради національної безпеки і оборони України від 2 грудня 2019 року “Про невідкладні заходи щодо забезпечення енергетичної безпеки” </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Держаудитслужба</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складено звіти / акти за результатами заходів державного фінансового контролю</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отримання достовірної інформації про законність та ефективність витрат державних фінансових та матеріальних ресурсів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Унормування права органу державного фінансового контролю на проведення заходів державного фінансового контролю на підприємствах, господарських товариствах, у статутному капіталі яких 50 і більше відсотків належить суб’єкту господарювання державного сектору економіки та які утворені такими суб’єктами </w:t>
            </w:r>
            <w:r w:rsidRPr="00B519B5">
              <w:rPr>
                <w:rFonts w:ascii="Times New Roman" w:hAnsi="Times New Roman"/>
                <w:szCs w:val="26"/>
                <w:lang w:eastAsia="en-US"/>
              </w:rPr>
              <w:lastRenderedPageBreak/>
              <w:t>господарювання</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lastRenderedPageBreak/>
              <w:t>необхідність здійснення державного фінансового контролю за законністю та ефективністю витрат державних ресурсів та використання державного майна</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Мінфін</w:t>
            </w:r>
            <w:r w:rsidRPr="00B519B5">
              <w:rPr>
                <w:rFonts w:ascii="Times New Roman" w:hAnsi="Times New Roman"/>
              </w:rPr>
              <w:br/>
              <w:t>Держаудитслужба</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забезпечення достовірною інформацією про законність та ефективність витрат державних ресурсів та використання державного майна</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6.2. Ефективна податкова система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“нульової декларації” доходів та статків</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створення передумов для визначення нульової точки відліку з метою подальшого запровадження контролю за відповідністю розміру понесених громадянами витрат з розміром отриманих доходів</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Мінфін</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 щодо внесення змін до Податкового кодексу України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запровадження нового інструменту протидії ухиленню від оподаткування та моніторингу відповідності витрат отриманим доходам</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Вжиття комплексу заходів для завершення ліквідації ДФС</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виконання зобов’язань в рамках виконання Меморандуму про взаєморозуміння та Кредитної угоди з ЄС щодо отримання Україною макрофінансової допомоги ЄС</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Мінфін</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завершення реформування системи органів, що реалізують державну податкову та митну політику; підвищення ефективності протидії податковим та митним правопорушенням; підвищення організаційної спроможності ДПС</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створення в установленому порядку та початку діяльності нового органу із запобігання та протидії кримінальним правопорушенням у сфері </w:t>
            </w:r>
            <w:r w:rsidRPr="00B519B5">
              <w:rPr>
                <w:rFonts w:ascii="Times New Roman" w:hAnsi="Times New Roman"/>
                <w:szCs w:val="26"/>
                <w:lang w:eastAsia="en-US"/>
              </w:rPr>
              <w:lastRenderedPageBreak/>
              <w:t>економіки та фінансів, що консолідує відповідні функції податкової міліції, інших правоохоронних органів</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ліквідація податкової міліції, оптимізація структури та чисельності органів, які ведуть боротьбу із злочинами у сфері фінансів, усунення </w:t>
            </w:r>
            <w:r w:rsidRPr="00B519B5">
              <w:rPr>
                <w:rFonts w:ascii="Times New Roman" w:hAnsi="Times New Roman"/>
              </w:rPr>
              <w:lastRenderedPageBreak/>
              <w:t>дублювання їх функцій</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lastRenderedPageBreak/>
              <w:t>Мінфін</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прийнято відповідні акти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розмежування компетенції нового державного органу з розслідування економічних та фінансових злочинів з </w:t>
            </w:r>
            <w:r w:rsidRPr="00B519B5">
              <w:rPr>
                <w:rFonts w:ascii="Times New Roman" w:hAnsi="Times New Roman"/>
              </w:rPr>
              <w:lastRenderedPageBreak/>
              <w:t>іншими правоохоронними органами, зокрема, СБУ та Національною поліцією; забезпечення аналітичної спроможності, операційної незалежності, належного нагляду та підзвітності органу з розслідування економічних та фінансових злочинів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Перегляд екологічного податку для підвищення його ефективності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перегляду податкового законодавства в частині екологічного оподаткування</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 щодо внесення змін до Податкового кодексу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фіскальної та природоохоронної ефективності екологічного податку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функціонування єдиного рахунка, який платник податків може використовувати для сплати податків і зборів, інших платежів, контроль за справлянням яких покладено на ДПС, та єдиного внеску на </w:t>
            </w:r>
            <w:r w:rsidRPr="00B519B5">
              <w:rPr>
                <w:rFonts w:ascii="Times New Roman" w:hAnsi="Times New Roman"/>
                <w:szCs w:val="26"/>
                <w:lang w:eastAsia="en-US"/>
              </w:rPr>
              <w:lastRenderedPageBreak/>
              <w:t>загальнообов’язкове державне соціальне страхування (далі ― єдиний внесок)</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вимог Закону України від 4 жовтня 2019 р. № 190-ІХ “Про внесення змін до Податкового кодексу України щодо запровадження єдиного рахунку для сплати податків і зборів, єдиного внеску на </w:t>
            </w:r>
            <w:r w:rsidRPr="00B519B5">
              <w:rPr>
                <w:rFonts w:ascii="Times New Roman" w:hAnsi="Times New Roman"/>
              </w:rPr>
              <w:lastRenderedPageBreak/>
              <w:t xml:space="preserve">загальнообов’язкове державне соціальне страхування” та Закону України від 13 квітня 2020 р. № 559-IX “Про внесення змін до деяких законодавчих актів України щодо запровадження єдиного рахунку для сплати податків і зборів, єдиного внеску на загальнообов’язкове державне соціальне страхування”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Казначейство</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відкрито єдиний рахунок в Казначействі на ім’я ДПС</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спрощення процесу сплати податків, зборів, інших платежів, що контролюються ДПС, та єдиного внеску, безперешкодне управління через електронний кабінет переплатами та помилково сплаченими </w:t>
            </w:r>
            <w:r w:rsidRPr="00B519B5">
              <w:rPr>
                <w:rFonts w:ascii="Times New Roman" w:hAnsi="Times New Roman"/>
              </w:rPr>
              <w:lastRenderedPageBreak/>
              <w:t xml:space="preserve">коштами; зменшення кількості помилково та/або надміру сплачених грошових зобов’язань платником; підвищення рівня відкритості, прозорості та довіри платників податків до контролюючих органів; підвищення позицій України в рейтингу Doing </w:t>
            </w:r>
            <w:r w:rsidRPr="00B519B5">
              <w:rPr>
                <w:rFonts w:ascii="Times New Roman" w:hAnsi="Times New Roman"/>
                <w:lang w:val="en-US"/>
              </w:rPr>
              <w:t>B</w:t>
            </w:r>
            <w:r w:rsidRPr="00B519B5">
              <w:rPr>
                <w:rFonts w:ascii="Times New Roman" w:hAnsi="Times New Roman"/>
              </w:rPr>
              <w:t>usiness</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Запровадження заходів податкового стимулювання, спрямованих на відновлення економічної активності суб’єктів господарювання після завершення карантину, встановленого з метою запобігання поширенню на території України гострої респіраторної хвороби COVID-19, спричиненої коронавірусом SARS-</w:t>
            </w:r>
            <w:r w:rsidRPr="00B519B5">
              <w:rPr>
                <w:rFonts w:ascii="Times New Roman" w:hAnsi="Times New Roman"/>
                <w:szCs w:val="26"/>
                <w:lang w:eastAsia="en-US"/>
              </w:rPr>
              <w:lastRenderedPageBreak/>
              <w:t>CoV-2</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необхідність перегляду податкового законодавства з метою пом’якшення наслідків карантину для суб’єктів господарювання</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 щодо внесення змін до Податкового кодексу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відновлення економічної активності суб’єктів господарювання після завершення карантину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подання платниками податків, єдиного внеску, у тому числі податковими агентами, єдиної звітності з єдиного внеску та податку на доходи фізичних осіб</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уніфікація звітності з єдиного внеску та податку на доходи фізичних осіб, виконання вимог Закону України від 19 вересня 2019 р.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та Закону України від 19 вересня 2019 р. </w:t>
            </w:r>
            <w:r w:rsidRPr="00B519B5">
              <w:rPr>
                <w:rFonts w:ascii="Times New Roman" w:hAnsi="Times New Roman"/>
              </w:rPr>
              <w:br/>
              <w:t xml:space="preserve">№ 116-IX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w:t>
            </w:r>
            <w:r w:rsidRPr="00B519B5">
              <w:rPr>
                <w:rFonts w:ascii="Times New Roman" w:hAnsi="Times New Roman"/>
              </w:rPr>
              <w:lastRenderedPageBreak/>
              <w:t xml:space="preserve">доходи фізичних осіб”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Мінфін</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Мінфіну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спрощення процедури адміністрування податку на доходи фізичних осіб та єдиного внеску; зменшення витрат часу платників податків на подання звітності; підвищення позицій України в рейтингу Doing </w:t>
            </w:r>
            <w:r w:rsidRPr="00B519B5">
              <w:rPr>
                <w:rFonts w:ascii="Times New Roman" w:hAnsi="Times New Roman"/>
                <w:lang w:val="en-US"/>
              </w:rPr>
              <w:t>B</w:t>
            </w:r>
            <w:r w:rsidRPr="00B519B5">
              <w:rPr>
                <w:rFonts w:ascii="Times New Roman" w:hAnsi="Times New Roman"/>
              </w:rPr>
              <w:t>usiness</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Імплементація законодавчих змін щодо функціонування Єдиної бази даних звітів про оцінку, порядку доступу, внесення, перевірки інформації до/з Єдиної бази на безоплатній основі та формування електронних довідок про оціночну вартість об’єкта нерухомості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положень Закону України від 5</w:t>
            </w:r>
            <w:r w:rsidRPr="00B519B5">
              <w:t> </w:t>
            </w:r>
            <w:r w:rsidRPr="00B519B5">
              <w:rPr>
                <w:rFonts w:ascii="Times New Roman" w:hAnsi="Times New Roman"/>
              </w:rPr>
              <w:t xml:space="preserve">грудня 2019 р. № 354-IX “Про внесення змін до Податкового кодексу України щодо ліквідації корупційної схеми у сфері реєстрації інформації із звітів про оцінку об’єктів нерухомості та прозорості реалізації майна”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Фонд державного майна</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забезпечено введення в дослідну експлуатацію модуля електронного визначення оціночної вартості, сервісу послуги електронного визначення оціночної вартості та автоматичного формування електронних довідок про оціночну вартість об’єкта нерухомості у складі Єдиної бази даних звітів про оцінку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зниження потенційних ризиків щодо зменшення оціночної вартості об’єктів нерухомості для цілей оподаткування податком на доходи фізичних осіб</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визначення положень про автоматизовану оцінку майна з використанням інформаційно-телекомунікаційної системи та модуля електронного визначення оціночної вартості у Законі України “Про </w:t>
            </w:r>
            <w:r w:rsidRPr="00B519B5">
              <w:rPr>
                <w:rFonts w:ascii="Times New Roman" w:hAnsi="Times New Roman"/>
                <w:szCs w:val="26"/>
                <w:lang w:eastAsia="en-US"/>
              </w:rPr>
              <w:lastRenderedPageBreak/>
              <w:t>оцінку майна, майнових прав та професійну оціночну діяльність в Україні”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необхідність приведення положень щодо автоматизованої оцінки майна у відповідність з предметом правового регулювання Податкового кодексу України та Закону України “Про оцінку майна, майнових прав та професійну оціночну діяльність в Україні”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Фонд державного майна</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перенесення положень, які не є предметом регулювання Податкового кодексу України, до галузевого законодавства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системи корпоративного оподаткування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побудова сприятливої для бізнесу та ефективної для держави податкової системи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стійкості податкової системи; сприяння інвестиціям, що прискорюють економічне зростання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функціонування ефективних захисних інструментів для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виконання положень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r>
            <w:r w:rsidRPr="00B519B5">
              <w:rPr>
                <w:rFonts w:ascii="Times New Roman" w:hAnsi="Times New Roman"/>
                <w:spacing w:val="-2"/>
              </w:rPr>
              <w:t>Держфінмоніторинг</w:t>
            </w:r>
            <w:r w:rsidRPr="00B519B5">
              <w:rPr>
                <w:rFonts w:ascii="Times New Roman" w:hAnsi="Times New Roman"/>
              </w:rPr>
              <w:br/>
              <w:t>Мін’юст</w:t>
            </w:r>
            <w:r w:rsidRPr="00B519B5">
              <w:rPr>
                <w:rFonts w:ascii="Times New Roman" w:hAnsi="Times New Roman"/>
              </w:rPr>
              <w:br/>
              <w:t>Мінцифри</w:t>
            </w:r>
            <w:r w:rsidRPr="00B519B5">
              <w:rPr>
                <w:rFonts w:ascii="Times New Roman" w:hAnsi="Times New Roman"/>
              </w:rPr>
              <w:br/>
              <w:t>Національний банк (за згодою)</w:t>
            </w:r>
            <w:r w:rsidRPr="00B519B5">
              <w:rPr>
                <w:rFonts w:ascii="Times New Roman" w:hAnsi="Times New Roman"/>
              </w:rPr>
              <w:br/>
              <w:t>НКЦПФР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постанови Кабінету Міністрів України</w:t>
            </w:r>
          </w:p>
        </w:tc>
        <w:tc>
          <w:tcPr>
            <w:tcW w:w="2980" w:type="dxa"/>
            <w:hideMark/>
          </w:tcPr>
          <w:p w:rsidR="00B519B5" w:rsidRPr="00B519B5" w:rsidRDefault="00B519B5" w:rsidP="00B519B5">
            <w:pPr>
              <w:keepNext/>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реалізації нових міжнародних стандартів у сфері протидії відмиванню коштів та боротьби з фінансуванням тероризму; удосконалення механізму провадження наглядової діяльності з урахуванням ризик-орієнтованого підходу під час планування перевірок суб’єктів первинного фінансового моніторингу; розвиток партнерських відносин між суб’єктами фінансового моніторингу державного та </w:t>
            </w:r>
            <w:r w:rsidRPr="00B519B5">
              <w:rPr>
                <w:rFonts w:ascii="Times New Roman" w:hAnsi="Times New Roman"/>
              </w:rPr>
              <w:lastRenderedPageBreak/>
              <w:t>приватного сектору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Удосконалення правового регулювання щодо звільнення від оподаткування акцизним податком неферментованої тютюнової сировини, яка ввозиться/придбавається тютюново-ферментаційними заводами; встановлення обов’язку тютюново-ферментаційних заводів подавати до контролюючих органів звіти про обсяги виробництва та/або обігу тютюнової сировини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зобов’язань в рамках Угоди про асоціацію, Стратегії у сфері протидії незаконному виробництву та обігу тютюнових виробів на період до 2021 року, схваленої розпорядженням Кабінету Міністрів України від 23 серпня 2017 р. № 570</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унеможливлення нецільового використання тютюнової сировини; детінізація ринку підакцизних товарів; підвищення податкових надходжень до бюджетів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Впровадження нового зразка акцизної марки для тютюнових виробів з відображенням кількості штук у пачці; маркування рідин, що використовуються в електронних сигаретах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наявність ризиків щодо правильності нарахування, повноти і своєчасності сплати акцизного податку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акт Кабінету Міністрів України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скорочення тіньового ринку підакцизних товарів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Імплементація законодавчих змін щодо </w:t>
            </w:r>
            <w:r w:rsidRPr="00B519B5">
              <w:rPr>
                <w:rFonts w:ascii="Times New Roman" w:hAnsi="Times New Roman"/>
                <w:szCs w:val="26"/>
                <w:lang w:eastAsia="en-US"/>
              </w:rPr>
              <w:lastRenderedPageBreak/>
              <w:t>електронного адміністрування акцизного податку з пального та спирту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Закону України від 18 грудня 2019 р. </w:t>
            </w:r>
            <w:r w:rsidRPr="00B519B5">
              <w:rPr>
                <w:rFonts w:ascii="Times New Roman" w:hAnsi="Times New Roman"/>
              </w:rPr>
              <w:lastRenderedPageBreak/>
              <w:t xml:space="preserve">№ 391-ІХ “Про внесення змін до Податкового кодексу України та деяких інших законодавчих актів України щодо покращення адміністрування акцизного податку”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Мінфін </w:t>
            </w:r>
            <w:r w:rsidRPr="00B519B5">
              <w:rPr>
                <w:rFonts w:ascii="Times New Roman" w:hAnsi="Times New Roman"/>
              </w:rPr>
              <w:br/>
              <w:t>ДПС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ефективності адміністрування </w:t>
            </w:r>
            <w:r w:rsidRPr="00B519B5">
              <w:rPr>
                <w:rFonts w:ascii="Times New Roman" w:hAnsi="Times New Roman"/>
              </w:rPr>
              <w:lastRenderedPageBreak/>
              <w:t>акцизного податку з пального та спирту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Проведення переговорів з Республікою Чорногорія щодо укладення міжнародних договорів України про уникнення подвійного оподаткування та запобігання податковим ухиленням стосовно податків на доходи і капітал та перегляд чинних договорів з метою підвищення ставок оподаткування пасивних доходів та налагодження ефективного обміну інформацією</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приведення чинних угод про уникнення подвійного оподаткування у відповідність з Модельною конвенцію ОЕСР</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ДПС</w:t>
            </w:r>
            <w:r w:rsidRPr="00B519B5">
              <w:rPr>
                <w:rFonts w:ascii="Times New Roman" w:hAnsi="Times New Roman"/>
              </w:rPr>
              <w:br/>
              <w:t>МЗС</w:t>
            </w:r>
            <w:r w:rsidRPr="00B519B5">
              <w:rPr>
                <w:rFonts w:ascii="Times New Roman" w:hAnsi="Times New Roman"/>
              </w:rPr>
              <w:br/>
              <w:t>Мін’юст</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укладено міжнародні договори України про уникнення подвійного оподаткування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зменшення податкових перешкод для закордонних інвестицій, запобігання податковим ухиленням стосовно податків на доходи і капітал, отримання додаткових податкових надходжень до бюджету під час виплати пасивних доходів у джерела виплати в Україні в інші держави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імплементації рекомендацій ОЕСР щодо протидії зменшенню податкової бази та </w:t>
            </w:r>
            <w:r w:rsidRPr="00B519B5">
              <w:rPr>
                <w:rFonts w:ascii="Times New Roman" w:hAnsi="Times New Roman"/>
                <w:szCs w:val="26"/>
                <w:lang w:eastAsia="en-US"/>
              </w:rPr>
              <w:lastRenderedPageBreak/>
              <w:t>переміщенню прибутків за кордон</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запровадження трирівневої структури документації для міжнародних груп компаній та удосконалення порядку здійснення контролю за </w:t>
            </w:r>
            <w:r w:rsidRPr="00B519B5">
              <w:rPr>
                <w:rFonts w:ascii="Times New Roman" w:hAnsi="Times New Roman"/>
              </w:rPr>
              <w:lastRenderedPageBreak/>
              <w:t>трансфертним ціноутворенням на виконання Закону України від 16 січня 2020 р.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Мінфін</w:t>
            </w:r>
            <w:r w:rsidRPr="00B519B5">
              <w:rPr>
                <w:rFonts w:ascii="Times New Roman" w:hAnsi="Times New Roman"/>
              </w:rPr>
              <w:br/>
              <w:t>Мінекономіки</w:t>
            </w:r>
            <w:r w:rsidRPr="00B519B5">
              <w:rPr>
                <w:rFonts w:ascii="Times New Roman" w:hAnsi="Times New Roman"/>
              </w:rPr>
              <w:br/>
              <w:t>ДПС</w:t>
            </w:r>
            <w:r w:rsidRPr="00B519B5">
              <w:rPr>
                <w:rFonts w:ascii="Times New Roman" w:hAnsi="Times New Roman"/>
              </w:rPr>
              <w:br/>
              <w:t>Мін’юст</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накази Мінфіну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прозорості міжнародних транзакцій суб’єктів господарювання, деофшоризація </w:t>
            </w:r>
            <w:r w:rsidRPr="00B519B5">
              <w:rPr>
                <w:rFonts w:ascii="Times New Roman" w:hAnsi="Times New Roman"/>
              </w:rPr>
              <w:lastRenderedPageBreak/>
              <w:t>економіки, створення передумов для добросовісної податкової конкуренції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Імплементація законодавчих норм в частині затвердження алгоритму дій ДПС щодо передачі звітів до Податкової служби США в рамках Угоди FATCA</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міжнародних зобов’язань України в рамках запровадження Угоди FATCA щодо обміну інформацією з компетентним органом США</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ДПС</w:t>
            </w:r>
            <w:r w:rsidRPr="00B519B5">
              <w:rPr>
                <w:rFonts w:ascii="Times New Roman" w:hAnsi="Times New Roman"/>
              </w:rPr>
              <w:br/>
              <w:t>Мін’юст</w:t>
            </w:r>
            <w:r w:rsidRPr="00B519B5">
              <w:rPr>
                <w:rFonts w:ascii="Times New Roman" w:hAnsi="Times New Roman"/>
              </w:rPr>
              <w:br/>
              <w:t>Національний банк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Мінфіну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передачі ДПС інформації про платників податків США податковим органам США</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6.3. Реформа митниці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функціонування Держмитслужби як єдиної юридичної особи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виконання положень Закону України від 14 січня 2020 р. № 440-IX “Про внесення змін до Митного кодексу України та деяких інших законодавчих актів України у зв’язку з </w:t>
            </w:r>
            <w:r w:rsidRPr="00B519B5">
              <w:rPr>
                <w:rFonts w:ascii="Times New Roman" w:hAnsi="Times New Roman"/>
              </w:rPr>
              <w:lastRenderedPageBreak/>
              <w:t>проведенням адміністративної реформи”,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Мінфін</w:t>
            </w:r>
            <w:r w:rsidRPr="00B519B5">
              <w:rPr>
                <w:rFonts w:ascii="Times New Roman" w:hAnsi="Times New Roman"/>
              </w:rPr>
              <w:br/>
              <w:t>Держмитслужба</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акт Кабінету Міністрів України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організаційної спроможності Держмитслужби, стандартизація порядку виконання основних функцій та процедур </w:t>
            </w:r>
            <w:r w:rsidRPr="00B519B5">
              <w:rPr>
                <w:rFonts w:ascii="Times New Roman" w:hAnsi="Times New Roman"/>
              </w:rPr>
              <w:lastRenderedPageBreak/>
              <w:t>Держмитслужби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Застосування систематичних і комплексних процедур митного контролю до ризикових операцій за результатами аналізу ризиків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удосконалення автоматизованої системи управління ризиками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Держмитслужба</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накази Мінфіну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виявлення ризикових операцій та механізму реагування на них; розроблення стандартних алгоритмів дій працівників митниці під час виконання заходів контролю, передбачених автоматизованою системою управління ризиками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Впровадження модулів прийняття автоматизованих рішень про виконання митних формальностей</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удосконалення автоматизованої системи митного оформлення товарів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Держмитслужба</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 середньому 500 митних декларацій щоденно оформляється без участі митника</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мінімізація впливу людського фактора та автоматизація процесів митного оформлення, запобігання порушенням у сфері митного законодавства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Імплементація законодавства щодо впровадження програми </w:t>
            </w:r>
            <w:r w:rsidRPr="00B519B5">
              <w:rPr>
                <w:rFonts w:ascii="Times New Roman" w:hAnsi="Times New Roman"/>
                <w:szCs w:val="26"/>
                <w:lang w:eastAsia="en-US"/>
              </w:rPr>
              <w:lastRenderedPageBreak/>
              <w:t xml:space="preserve">авторизованих економічних операторів (АЕО) </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виконання Угоди про асоціацію, виконання Указу Президента України від </w:t>
            </w:r>
            <w:r w:rsidRPr="00B519B5">
              <w:rPr>
                <w:rFonts w:ascii="Times New Roman" w:hAnsi="Times New Roman"/>
              </w:rPr>
              <w:lastRenderedPageBreak/>
              <w:t>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Мінфін</w:t>
            </w:r>
            <w:r w:rsidRPr="00B519B5">
              <w:rPr>
                <w:rFonts w:ascii="Times New Roman" w:hAnsi="Times New Roman"/>
              </w:rPr>
              <w:br/>
              <w:t>Держмитслужба</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запровадження програми АЕО відповідно до світових стандартів, </w:t>
            </w:r>
            <w:r w:rsidRPr="00B519B5">
              <w:rPr>
                <w:rFonts w:ascii="Times New Roman" w:hAnsi="Times New Roman"/>
              </w:rPr>
              <w:lastRenderedPageBreak/>
              <w:t>забезпечення можливості добросовісному бізнесу користуватися системою спеціальних спрощень митних формальностей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Впровадження електронної транзитної системи для функціонування режиму спільного транзиту</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виконання Угоди про асоціацію, Закону України “Про режим спільного транзиту та запровадження національної електронної транзитної системи”,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Держмитслужба</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видано накази Мінфіну</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впровадження транзитної системи, яка підтримує ефективний митний контроль, використовує сучасні технології під час здійснення контролю за доставкою товарів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відкритості рішень митних органів про класифікацію та визначення митної вартості товарів, які переміщуються через митний кордон України, на основі знеособленої інформації щодо експортно-імпортних операцій</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непрозорість підходів у класифікації товарів та визначення митної вартості товарів; мінімізація ризиків, пов’язаних з ухиленням від оподаткування</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Мінфін</w:t>
            </w:r>
            <w:r w:rsidRPr="00B519B5">
              <w:rPr>
                <w:rFonts w:ascii="Times New Roman" w:hAnsi="Times New Roman"/>
              </w:rPr>
              <w:br/>
              <w:t>Держмитслужба</w:t>
            </w:r>
          </w:p>
        </w:tc>
        <w:tc>
          <w:tcPr>
            <w:tcW w:w="1416" w:type="dxa"/>
            <w:hideMark/>
          </w:tcPr>
          <w:p w:rsidR="00B519B5" w:rsidRPr="00B519B5" w:rsidRDefault="00B519B5" w:rsidP="00B519B5">
            <w:pPr>
              <w:widowControl w:val="0"/>
              <w:spacing w:before="60" w:line="223" w:lineRule="auto"/>
              <w:jc w:val="center"/>
              <w:rPr>
                <w:rFonts w:ascii="Times New Roman" w:hAnsi="Times New Roman"/>
                <w:lang w:val="ru-RU"/>
              </w:rPr>
            </w:pPr>
            <w:r w:rsidRPr="00B519B5">
              <w:rPr>
                <w:rFonts w:ascii="Times New Roman" w:hAnsi="Times New Roman"/>
              </w:rPr>
              <w:t>вересень</w:t>
            </w:r>
            <w:r w:rsidRPr="00B519B5">
              <w:rPr>
                <w:rFonts w:ascii="Times New Roman" w:hAnsi="Times New Roman"/>
              </w:rPr>
              <w:br/>
            </w:r>
            <w:r w:rsidRPr="00B519B5">
              <w:rPr>
                <w:rFonts w:ascii="Times New Roman" w:hAnsi="Times New Roman"/>
              </w:rPr>
              <w:br/>
            </w:r>
          </w:p>
          <w:p w:rsidR="00B519B5" w:rsidRPr="00B519B5" w:rsidRDefault="00B519B5" w:rsidP="00B519B5">
            <w:pPr>
              <w:widowControl w:val="0"/>
              <w:spacing w:before="60" w:line="223" w:lineRule="auto"/>
              <w:jc w:val="center"/>
              <w:rPr>
                <w:rFonts w:ascii="Times New Roman" w:hAnsi="Times New Roman"/>
                <w:sz w:val="22"/>
                <w:szCs w:val="22"/>
                <w:lang w:val="ru-RU" w:eastAsia="en-US"/>
              </w:rPr>
            </w:pPr>
            <w:r w:rsidRPr="00B519B5">
              <w:rPr>
                <w:rFonts w:ascii="Times New Roman" w:hAnsi="Times New Roman"/>
                <w:lang w:val="ru-RU"/>
              </w:rPr>
              <w:t>грудень</w:t>
            </w:r>
          </w:p>
        </w:tc>
        <w:tc>
          <w:tcPr>
            <w:tcW w:w="2834" w:type="dxa"/>
            <w:hideMark/>
          </w:tcPr>
          <w:p w:rsidR="00B519B5" w:rsidRPr="00B519B5" w:rsidRDefault="00B519B5" w:rsidP="00B519B5">
            <w:pPr>
              <w:widowControl w:val="0"/>
              <w:spacing w:before="60" w:line="223"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створено на офіційному веб-сайті Держмитслужби відкриту, знеособлену онлайн-базу даних митної вартості товарів</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оприлюднення Держмитслужбою на безоплатній основі та у формі відкритих даних знеособленої інформації про конкретні експортно-імпортні операції, внесені декларантами до митної декларації, що стосується митної вартості товарів </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6.4. Розвиток фінансового сектору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w:t>
            </w:r>
            <w:r w:rsidRPr="00B519B5">
              <w:rPr>
                <w:rFonts w:ascii="Times New Roman" w:hAnsi="Times New Roman"/>
                <w:szCs w:val="26"/>
                <w:lang w:eastAsia="en-US"/>
              </w:rPr>
              <w:lastRenderedPageBreak/>
              <w:t>обов’язкового складення, подання та оприлюднення звіту про платежі на користь держави для підприємств, що здійснюють заготівлю деревини і при цьому становлять суспільний інтерес</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Угоди про </w:t>
            </w:r>
            <w:r w:rsidRPr="00B519B5">
              <w:rPr>
                <w:rFonts w:ascii="Times New Roman" w:hAnsi="Times New Roman"/>
              </w:rPr>
              <w:lastRenderedPageBreak/>
              <w:t>асоціацію</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Мінфіну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подання звітності про </w:t>
            </w:r>
            <w:r w:rsidRPr="00B519B5">
              <w:rPr>
                <w:rFonts w:ascii="Times New Roman" w:hAnsi="Times New Roman"/>
              </w:rPr>
              <w:lastRenderedPageBreak/>
              <w:t>платежі на користь держави, гармонізація національного законодавства у сфері бухгалтерського обліку з положеннями Директиви 2013/34/ЄС</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Визначення порядку допуску аудиторів до провадження аудиторської діяльності та порядку безперервного професійного навчання аудиторів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виконання вимог статті 19 Закону України “Про аудит фінансової звітності та аудиторську діяльність”; гармонізація національного законодавства у сфері аудиторської діяльності з положеннями Директиви 2006/43/ЄС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накази Мінфіну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визначення порядку складення іспитів під час атестації аудиторів, зарахування теоретичних знань, проходження стажування, безперервного професійного навчання аудиторів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Оновлення Засад стратегічного реформування державного банківського сектору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оновлення основних завдань держави у банківському секторі відповідно до сучасних викликів та реалій</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схвалено рішенням Кабінету Міністрів України оновлені Засади стратегічного реформування державного банківського сектору</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сприяння більшій прибутковості та більшій привабливості банківського сектору для іноземних та українських інвесторів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w:t>
            </w:r>
            <w:r w:rsidRPr="00B519B5">
              <w:rPr>
                <w:rFonts w:ascii="Times New Roman" w:hAnsi="Times New Roman"/>
                <w:szCs w:val="26"/>
                <w:lang w:eastAsia="en-US"/>
              </w:rPr>
              <w:lastRenderedPageBreak/>
              <w:t>Міністрів України законопроекту щодо протидії зловживанням на ринках капіталу</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врегулювання на законодавчому рівні </w:t>
            </w:r>
            <w:r w:rsidRPr="00B519B5">
              <w:rPr>
                <w:rFonts w:ascii="Times New Roman" w:hAnsi="Times New Roman"/>
              </w:rPr>
              <w:lastRenderedPageBreak/>
              <w:t>питання впровадження системи протидії зловживанням на ринку капіталу відповідно до Принципів та цілей регулювання ринку цінних паперів Міжнародної організації комісій з цінних паперів (IOSCO), норм Регламенту ЄС 596/2014 від 16 квітня 2014 р. про зловживання на ринку (MAR) та Директиви 2014/57/ЄС від 16 квітня 2014 р. про кримінальні санкції щодо ринкових зловживань (MAD)</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НКЦПФР (за згодою)</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w:t>
            </w:r>
            <w:r w:rsidRPr="00B519B5">
              <w:rPr>
                <w:rFonts w:ascii="Times New Roman" w:hAnsi="Times New Roman"/>
              </w:rPr>
              <w:lastRenderedPageBreak/>
              <w:t>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створення передумов для впровадження системи </w:t>
            </w:r>
            <w:r w:rsidRPr="00B519B5">
              <w:rPr>
                <w:rFonts w:ascii="Times New Roman" w:hAnsi="Times New Roman"/>
              </w:rPr>
              <w:lastRenderedPageBreak/>
              <w:t>протидії та запобігання правопорушенням на ринку капіталу відповідно до кращих світових стандартів, посилення інституційної спроможності НКЦПФР, а також забезпечення створення правових умов здійснення нею міжнародної співпраці</w:t>
            </w: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bookmarkStart w:id="5" w:name="_heading=h.gjdgxs"/>
            <w:bookmarkEnd w:id="5"/>
            <w:r w:rsidRPr="00B519B5">
              <w:rPr>
                <w:rFonts w:ascii="Times New Roman" w:hAnsi="Times New Roman"/>
                <w:szCs w:val="26"/>
                <w:lang w:eastAsia="en-US"/>
              </w:rPr>
              <w:lastRenderedPageBreak/>
              <w:t>7. Мінінфраструктури</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7.1. Залізничні перевезення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експериментального проекту щодо допуску приватних локомотивів до роботи окремими маршрутами на залізничних коліях загального користування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дефіцит магістральних тепловозів та електровозів АТ “Укрзалізниця” призводить до неспроможності задоволення потреб суб’єктів господарювання у вантажних перевезеннях</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АТ “Укрзалізниця”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впроваджено прозору процедуру допуску приватних локомотивів до роботи окремими маршрутами на залізничних коліях загального користування</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подано звіт про проведення проміжного </w:t>
            </w:r>
            <w:r w:rsidRPr="00B519B5">
              <w:rPr>
                <w:rFonts w:ascii="Times New Roman" w:hAnsi="Times New Roman"/>
              </w:rPr>
              <w:lastRenderedPageBreak/>
              <w:t xml:space="preserve">оцінювання результатів експериментального проекту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задоволення потреб суб’єктів господарювання у власній локомотивній тязі на окремих маршрутах залізничної інфраструктури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структурної реформи АТ “Укрзалізниця”, зокрема розмежування діяльності з управління інфраструктурою, вантажними, пасажирськими перевезеннями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непрозорість та неефективність організаційної структури АТ “Укрзалізниця”</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АТ “Укрзалізниця” (за згодою)</w:t>
            </w:r>
            <w:r w:rsidRPr="00B519B5">
              <w:rPr>
                <w:rFonts w:ascii="Times New Roman" w:hAnsi="Times New Roman"/>
              </w:rPr>
              <w:br/>
              <w:t>Мінінфраструктури</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утворено філії вантажних перевезень АТ “Укрзалізниця”</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централізовано функції вертикалі інфраструктури, зокрема господарств колій та споруд, електрифікації та електропостачання, автоматики та телекомунікацій, управління рухом</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забезпечення розділення організаційної та фінансових функцій оператора інфраструктури та перевізника всередині АТ “Укрзалізниця”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впровадження</w:t>
            </w:r>
            <w:r w:rsidRPr="00B519B5">
              <w:rPr>
                <w:rFonts w:ascii="Times New Roman" w:hAnsi="Times New Roman"/>
                <w:szCs w:val="26"/>
                <w:lang w:eastAsia="en-US"/>
              </w:rPr>
              <w:br/>
              <w:t>геоінформаційної системи розподілу пропускної спроможності залізничної інфраструктури (GIS)</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модернізація процесів в АТ “Укрзалізниця” щодо планування та інформування про пропускну спроможність</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АТ “Укрзалізниця” (за згодою)</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запущено в дослідну експлуатацію геоінформаційну систему</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впровадження ефективного процесу планування перевезеннями, що дасть змогу підвищити швидкість прийняття рішень щодо доступу до залізничної мережі великої кількості конкуруючих компаній-перевізників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40" w:line="21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Оновлення залізничного рухомого складу</w:t>
            </w:r>
          </w:p>
        </w:tc>
        <w:tc>
          <w:tcPr>
            <w:tcW w:w="3259" w:type="dxa"/>
            <w:hideMark/>
          </w:tcPr>
          <w:p w:rsidR="00B519B5" w:rsidRPr="00B519B5" w:rsidRDefault="00B519B5" w:rsidP="00B519B5">
            <w:pPr>
              <w:spacing w:before="40" w:line="218" w:lineRule="auto"/>
              <w:rPr>
                <w:rFonts w:ascii="Times New Roman" w:hAnsi="Times New Roman"/>
                <w:sz w:val="22"/>
                <w:szCs w:val="22"/>
                <w:lang w:eastAsia="en-US"/>
              </w:rPr>
            </w:pPr>
            <w:r w:rsidRPr="00B519B5">
              <w:rPr>
                <w:rFonts w:ascii="Times New Roman" w:hAnsi="Times New Roman"/>
              </w:rPr>
              <w:t>задоволення потреб громадян у якісних пасажирських перевезеннях</w:t>
            </w:r>
          </w:p>
        </w:tc>
        <w:tc>
          <w:tcPr>
            <w:tcW w:w="2333" w:type="dxa"/>
            <w:hideMark/>
          </w:tcPr>
          <w:p w:rsidR="00B519B5" w:rsidRPr="00B519B5" w:rsidRDefault="00B519B5" w:rsidP="00B519B5">
            <w:pPr>
              <w:spacing w:before="40" w:line="21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АТ “Укрзалізниця” (за згодою)</w:t>
            </w:r>
          </w:p>
        </w:tc>
        <w:tc>
          <w:tcPr>
            <w:tcW w:w="1416" w:type="dxa"/>
            <w:hideMark/>
          </w:tcPr>
          <w:p w:rsidR="00B519B5" w:rsidRPr="00B519B5" w:rsidRDefault="00B519B5" w:rsidP="00B519B5">
            <w:pPr>
              <w:spacing w:before="40" w:line="21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40" w:line="218" w:lineRule="auto"/>
              <w:rPr>
                <w:rFonts w:ascii="Times New Roman" w:hAnsi="Times New Roman"/>
              </w:rPr>
            </w:pPr>
            <w:r w:rsidRPr="00B519B5">
              <w:rPr>
                <w:rFonts w:ascii="Times New Roman" w:hAnsi="Times New Roman"/>
              </w:rPr>
              <w:t>закуплено пасажирський рухомий склад, зокрема не менш як 28 пасажирських вагонів та три дизель-поїзди</w:t>
            </w:r>
          </w:p>
          <w:p w:rsidR="00B519B5" w:rsidRPr="00B519B5" w:rsidRDefault="00B519B5" w:rsidP="00B519B5">
            <w:pPr>
              <w:spacing w:before="40" w:line="218" w:lineRule="auto"/>
              <w:rPr>
                <w:rFonts w:ascii="Times New Roman" w:hAnsi="Times New Roman"/>
                <w:sz w:val="22"/>
                <w:szCs w:val="22"/>
                <w:lang w:eastAsia="en-US"/>
              </w:rPr>
            </w:pPr>
            <w:r w:rsidRPr="00B519B5">
              <w:rPr>
                <w:rFonts w:ascii="Times New Roman" w:hAnsi="Times New Roman"/>
              </w:rPr>
              <w:t xml:space="preserve">проведено капітальний ремонт і модернізацію 100 локомотивів </w:t>
            </w:r>
          </w:p>
        </w:tc>
        <w:tc>
          <w:tcPr>
            <w:tcW w:w="2980" w:type="dxa"/>
            <w:hideMark/>
          </w:tcPr>
          <w:p w:rsidR="00B519B5" w:rsidRPr="00B519B5" w:rsidRDefault="00B519B5" w:rsidP="00B519B5">
            <w:pPr>
              <w:spacing w:before="40" w:line="218" w:lineRule="auto"/>
              <w:rPr>
                <w:rFonts w:ascii="Times New Roman" w:hAnsi="Times New Roman"/>
                <w:sz w:val="22"/>
                <w:szCs w:val="22"/>
                <w:lang w:eastAsia="en-US"/>
              </w:rPr>
            </w:pPr>
            <w:r w:rsidRPr="00B519B5">
              <w:rPr>
                <w:rFonts w:ascii="Times New Roman" w:hAnsi="Times New Roman"/>
              </w:rPr>
              <w:t>підвищення якості пасажирських залізничних перевезень, зменшення дефіциту тягового рухомого складу</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7.2. Авіаперевезення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Державної програми з безпеки польотів з метою мінімізації людських втрат, матеріальних, фінансових, екологічних та соціальних збитків</w:t>
            </w:r>
          </w:p>
        </w:tc>
        <w:tc>
          <w:tcPr>
            <w:tcW w:w="3259"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зобов’язання України як держави ― члена Міжнародної організації цивільної авіації (ICAO) впроваджувати відповідні міжнародні стандарти і рекомендовану практику, зокрема у сфері системного управління безпекою польотів, що визначені у додатку 19 (“Управління безпекою польотів”) до Чиказької конвенції</w:t>
            </w:r>
          </w:p>
        </w:tc>
        <w:tc>
          <w:tcPr>
            <w:tcW w:w="2333"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Державіаслужба</w:t>
            </w:r>
          </w:p>
        </w:tc>
        <w:tc>
          <w:tcPr>
            <w:tcW w:w="1416" w:type="dxa"/>
            <w:hideMark/>
          </w:tcPr>
          <w:p w:rsidR="00B519B5" w:rsidRPr="00B519B5" w:rsidRDefault="00B519B5" w:rsidP="00B519B5">
            <w:pPr>
              <w:spacing w:before="60" w:line="221" w:lineRule="auto"/>
              <w:jc w:val="center"/>
              <w:rPr>
                <w:rFonts w:ascii="Times New Roman" w:hAnsi="Times New Roman"/>
                <w:sz w:val="22"/>
                <w:szCs w:val="22"/>
                <w:lang w:eastAsia="en-US"/>
              </w:rPr>
            </w:pPr>
            <w:r w:rsidRPr="00B519B5">
              <w:rPr>
                <w:rFonts w:ascii="Times New Roman" w:hAnsi="Times New Roman"/>
              </w:rPr>
              <w:t>у дво-місячний строк після прийняття відповід-ного Закону</w:t>
            </w:r>
          </w:p>
        </w:tc>
        <w:tc>
          <w:tcPr>
            <w:tcW w:w="2834"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затверджено Державну програму</w:t>
            </w:r>
          </w:p>
        </w:tc>
        <w:tc>
          <w:tcPr>
            <w:tcW w:w="2980"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забезпечення відповідності українських стандартів у галузі безпеки авіації міжнародним вимогам</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Проектування та початок будівельних робіт аеродромного комплексу в м. Дніпро</w:t>
            </w:r>
          </w:p>
        </w:tc>
        <w:tc>
          <w:tcPr>
            <w:tcW w:w="3259"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 xml:space="preserve">аеропорт у м. Дніпрі має суттєве зношення всіх елементів інфраструктури та не відповідає сьогоднішнім критеріям для </w:t>
            </w:r>
            <w:r w:rsidRPr="00B519B5">
              <w:rPr>
                <w:rFonts w:ascii="Times New Roman" w:hAnsi="Times New Roman"/>
              </w:rPr>
              <w:lastRenderedPageBreak/>
              <w:t>належного рівня безпеки польотів, швидкості</w:t>
            </w:r>
          </w:p>
        </w:tc>
        <w:tc>
          <w:tcPr>
            <w:tcW w:w="2333"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lastRenderedPageBreak/>
              <w:t>Мінінфраструктури</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spacing w:before="60" w:line="221"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підготовлено проект з будівництва аеродромного комплексу, розпочато підготовчі будівельні роботи</w:t>
            </w:r>
          </w:p>
        </w:tc>
        <w:tc>
          <w:tcPr>
            <w:tcW w:w="2980"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започаткування реалізації проекту будівництва аеродромного комплексу в м. Дніпрі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Інструкції з оцінки рівня загрози безпеці цивільної авіації України</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необхідність покращення рівня авіаційної безпеки цивільної авіації шляхом приведення нормативної бази з авіаційної безпеки у відповідність з Державною програмою авіаційної безпеки цивільної авіації, затвердженою Законом України від 21 березня 2017</w:t>
            </w:r>
            <w:r w:rsidRPr="00B519B5">
              <w:rPr>
                <w:rFonts w:ascii="Times New Roman" w:hAnsi="Times New Roman"/>
                <w:lang w:val="en-US"/>
              </w:rPr>
              <w:t> </w:t>
            </w:r>
            <w:r w:rsidRPr="00B519B5">
              <w:rPr>
                <w:rFonts w:ascii="Times New Roman" w:hAnsi="Times New Roman"/>
              </w:rPr>
              <w:t xml:space="preserve"> р. № 1965-</w:t>
            </w:r>
            <w:r w:rsidRPr="00B519B5">
              <w:rPr>
                <w:rFonts w:ascii="Times New Roman" w:hAnsi="Times New Roman"/>
                <w:lang w:val="en-US"/>
              </w:rPr>
              <w:t>VIII</w:t>
            </w:r>
            <w:r w:rsidRPr="00B519B5">
              <w:rPr>
                <w:rFonts w:ascii="Times New Roman" w:hAnsi="Times New Roman"/>
              </w:rPr>
              <w:t>, та додатком 17 Конвенції про міжнародну цивільну авіацію</w:t>
            </w: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jc w:val="both"/>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Державіаслужба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Мінінфраструктури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відповідності українських стандартів у галузі авіаційної безпеки міжнародним вимогам з метою мінімізації людських втрат, матеріальних, фінансових, екологічних та соціальних збитків</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7.3. Водний транспорт</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капітального ремонту судноплавних шлюзів Дніпровського каскаду, а саме Київського, Канівського, Дніпродзержинського, Каховського</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критичний стан шлюзового господарства Дніпровського каскаду, що створює ризик техногенної катастрофи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Мінфін</w:t>
            </w:r>
            <w:r w:rsidRPr="00B519B5">
              <w:rPr>
                <w:rFonts w:ascii="Times New Roman" w:hAnsi="Times New Roman"/>
              </w:rPr>
              <w:br/>
              <w:t>державне підприємство “Укрводшлях”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виконано роботи з капітального ремонту чотирьох судноплавних шлюзів</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забезпечення експлуатаційно-безпечного стану чотирьох судноплавних шлюзів Дніпровського каскаду;</w:t>
            </w:r>
            <w:r w:rsidRPr="00B519B5">
              <w:rPr>
                <w:rFonts w:ascii="Times New Roman" w:hAnsi="Times New Roman"/>
              </w:rPr>
              <w:br/>
              <w:t xml:space="preserve">збільшення вантажопотоку Дніпром на 15 відсотків </w:t>
            </w:r>
            <w:r w:rsidRPr="00B519B5">
              <w:rPr>
                <w:rFonts w:ascii="Times New Roman" w:hAnsi="Times New Roman"/>
              </w:rPr>
              <w:lastRenderedPageBreak/>
              <w:t>показників попереднього року</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ефективного функціонування державних підприємств, які обслуговують внутрішні водні шляхи, шляхом затвердження їх фінансових планів на 2021  рік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відсутність затверджених фінансових планів державних підприємств “Адміністрація морських портів України” та “Укрводшлях”</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державне підприємство “Адміністрація морських портів України” (за згодою)</w:t>
            </w:r>
            <w:r w:rsidRPr="00B519B5">
              <w:rPr>
                <w:rFonts w:ascii="Times New Roman" w:hAnsi="Times New Roman"/>
              </w:rPr>
              <w:br/>
              <w:t>державне підприємство </w:t>
            </w:r>
            <w:r w:rsidRPr="00B519B5">
              <w:rPr>
                <w:rFonts w:ascii="Times New Roman" w:hAnsi="Times New Roman"/>
              </w:rPr>
              <w:br/>
              <w:t>“Укрводшлях”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затверджено фінансові плани державних підприємств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здійснення контролю за фактичним надходженням грошових коштів та їх витрачанням у процесі господарської діяльності державних підприємств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Порядку ведення Реєстру морських портів України, затвердженого постановою Кабінету Міністрів України від 11 липня 2013 р. № 496, в частині спрощення процедури перевірки відомостей та документів, необхідних для внесення суб’єкта господарювання до Реєстру морських портів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статей 367—369 Угоди про асоціацію</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державне підприємство “Адміністрація морських портів України”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спрощення процедури перевірки відомостей та документів, необхідних для внесення суб’єкта господарювання до Реєстру морських портів України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проектів законів України щодо ратифікації Конвенції Міжнародної організації праці 2006 року про працю в морському судноплавстві з метою поглиблення співпраці з ключовими міжнародними партнерами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імплементація міжнародно-правових норм у національне законодавство у сферах торговельного мореплавства, морського і річкового транспорту та безпеки судноплавства/ створення умов для впровадження міжнародних стандартів праці в морському судноплавстві, ефективного механізму захисту базових прав моряків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Президентові України законопроекти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впровадження в Україні найвищих міжнародних стандартів праці, зокрема щодо прав людини, професійного зростання моряків, соціального забезпечення, умов праці моряків, професійної безпеки тощо</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проектів законів України щодо ратифікації Конвенції 2003 року про посвідчення особи моряків (переглянутої) № 185</w:t>
            </w:r>
          </w:p>
        </w:tc>
        <w:tc>
          <w:tcPr>
            <w:tcW w:w="3259"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імплементація міжнародно-правових норм у національне законодавство у сферах торговельного мореплавства, морського і річкового транспорту та безпеки судноплавства/</w:t>
            </w:r>
            <w:r w:rsidRPr="00B519B5">
              <w:rPr>
                <w:rFonts w:ascii="Times New Roman" w:hAnsi="Times New Roman"/>
              </w:rPr>
              <w:br/>
              <w:t>забезпечення спрощення доступу моряків на територію країн ― членів з метою звільнення на берег, транзиту, переходу на інше судно або повернення на Батьківщину;</w:t>
            </w:r>
            <w:r w:rsidRPr="00B519B5">
              <w:rPr>
                <w:rFonts w:ascii="Times New Roman" w:hAnsi="Times New Roman"/>
              </w:rPr>
              <w:br/>
              <w:t xml:space="preserve">встановлення чітких вимог і </w:t>
            </w:r>
            <w:r w:rsidRPr="00B519B5">
              <w:rPr>
                <w:rFonts w:ascii="Times New Roman" w:hAnsi="Times New Roman"/>
              </w:rPr>
              <w:lastRenderedPageBreak/>
              <w:t>критеріїв до посвідчення особи моряка та його формату</w:t>
            </w:r>
          </w:p>
          <w:p w:rsidR="00B519B5" w:rsidRPr="00B519B5" w:rsidRDefault="00B519B5" w:rsidP="00B519B5">
            <w:pPr>
              <w:spacing w:before="60" w:line="223" w:lineRule="auto"/>
              <w:rPr>
                <w:rFonts w:ascii="Times New Roman" w:hAnsi="Times New Roman"/>
                <w:sz w:val="22"/>
                <w:szCs w:val="22"/>
                <w:lang w:eastAsia="en-US"/>
              </w:rPr>
            </w:pP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Мінінфраструктури</w:t>
            </w:r>
            <w:r w:rsidRPr="00B519B5">
              <w:rPr>
                <w:rFonts w:ascii="Times New Roman" w:hAnsi="Times New Roman"/>
              </w:rPr>
              <w:br/>
              <w:t>МЗС</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Президентові України законопроекти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впровадження спільних з ЄС процедур спрощення доступу моряків на територію країн ― членів з метою звільнення на берег, транзиту, переходу на інше судно або повернення на Батьківщину;</w:t>
            </w:r>
            <w:r w:rsidRPr="00B519B5">
              <w:rPr>
                <w:rFonts w:ascii="Times New Roman" w:hAnsi="Times New Roman"/>
              </w:rPr>
              <w:br/>
              <w:t>встановлено чіткі вимоги та критерії до посвідчення особи моряка та його формату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проектів законів України щодо приєднання України до Міжнародної конвенції про контроль суднових баластних вод й осадів та поводження з ними 2004 року</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імплементація міжнародно-правових норм у національне законодавство у сферах торговельного мореплавства, морського і річкового транспорту та безпеки судноплавства/</w:t>
            </w:r>
            <w:r w:rsidRPr="00B519B5">
              <w:rPr>
                <w:rFonts w:ascii="Times New Roman" w:hAnsi="Times New Roman"/>
              </w:rPr>
              <w:br/>
              <w:t>забезпечення здійснення Україною як державою порту та державою прапора контролю суднових баластних вод і осадів, управління ними з метою запобігання перенесенню шкідливих водних і патогенних організмів, його мінімізації і остаточної ліквідації</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МЗС</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Президентові України законопроекти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впровадження спільних з ЄС процедур забезпечення безпеки судноплавства, реагування у разі забруднення із суден, забезпечення здійснення Україною як державою порту та державою прапора контролю суднових баластних вод і осадів, управління ними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Підготовка та подання Кабінетові Міністрів України проектів міжнародних угод з питань внутрішнього водного транспорту з Молдовою, </w:t>
            </w:r>
            <w:r w:rsidRPr="00B519B5">
              <w:rPr>
                <w:rFonts w:ascii="Times New Roman" w:hAnsi="Times New Roman"/>
                <w:szCs w:val="26"/>
                <w:lang w:eastAsia="en-US"/>
              </w:rPr>
              <w:lastRenderedPageBreak/>
              <w:t>Сербією, Республікою Білорусь</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необхідність укладення або оновлення міжурядових Угод з питань внутрішнього водного транспорту</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МЗС</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схвалено міжнародні угоди з питань внутрішнього водного транспорту (Молдова, Сербія, Республіка Білорусь)</w:t>
            </w:r>
          </w:p>
        </w:tc>
        <w:tc>
          <w:tcPr>
            <w:tcW w:w="2980"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 xml:space="preserve">взаємовигідне посилення міжнародного співробітництва в галузі внутрішнього водного транспорту, зокрема щодо взаємовизнання суднових документів та </w:t>
            </w:r>
            <w:r w:rsidRPr="00B519B5">
              <w:rPr>
                <w:rFonts w:ascii="Times New Roman" w:hAnsi="Times New Roman"/>
              </w:rPr>
              <w:lastRenderedPageBreak/>
              <w:t>документів екіпажу суден</w:t>
            </w:r>
          </w:p>
          <w:p w:rsidR="00B519B5" w:rsidRPr="00B519B5" w:rsidRDefault="00B519B5" w:rsidP="00B519B5">
            <w:pPr>
              <w:spacing w:before="60" w:line="223" w:lineRule="auto"/>
              <w:rPr>
                <w:rFonts w:ascii="Times New Roman" w:hAnsi="Times New Roman"/>
              </w:rPr>
            </w:pPr>
          </w:p>
          <w:p w:rsidR="00B519B5" w:rsidRPr="00B519B5" w:rsidRDefault="00B519B5" w:rsidP="00B519B5">
            <w:pPr>
              <w:spacing w:before="60" w:line="223"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tabs>
                <w:tab w:val="left" w:pos="851"/>
              </w:tabs>
              <w:spacing w:before="120" w:line="228" w:lineRule="auto"/>
              <w:jc w:val="center"/>
              <w:rPr>
                <w:rFonts w:ascii="Times New Roman" w:hAnsi="Times New Roman"/>
                <w:szCs w:val="26"/>
                <w:lang w:eastAsia="en-US"/>
              </w:rPr>
            </w:pPr>
            <w:r w:rsidRPr="00B519B5">
              <w:rPr>
                <w:rFonts w:ascii="Times New Roman" w:hAnsi="Times New Roman"/>
                <w:szCs w:val="26"/>
              </w:rPr>
              <w:lastRenderedPageBreak/>
              <w:t>7.4. Автомобільний транспорт та автошляхи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врегулювання ринку послуг автомобільного транспорту в Україні з метою приведення їх у відповідність з Регламентом (ЄС) № 1071/2009, що запроваджує загальні правила стосовно умов допуску до роботи операторів автомобільних перевезень, та скасування Директиви Ради № 96/26/ЄС</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підвищення рівня якості послуг автомобільних перевезень вантажів, зменшення кількості дорожньо-транспортних пригод за участю транспортних засобів, що здійснюють вантажні перевезення, підвищення рівня безпеки на автомобільному транспорті можуть бути вирішені шляхом впровадження ліцензування послуг вантажних перевезень та визначення ліцензійних умов відповідно до європейської практики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Укртрансбезпека</w:t>
            </w:r>
            <w:r w:rsidRPr="00B519B5">
              <w:rPr>
                <w:rFonts w:ascii="Times New Roman" w:hAnsi="Times New Roman"/>
              </w:rPr>
              <w:br/>
              <w:t>Мінекономіки</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упорядкування державного регулювання та розподілу функцій органів виконавчої влади, удосконалення правових засад діяльності, державного контролю на автомобільному транспорті; створення прозорих правил допуску на ринок автоперевезень, застосування умов до запровадження норм щодо бездоганної ділової репутації, фінансового стану, професійної компетентності менеджера (управителя) з перевезень, створення державного реєстру автоперевізників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суспільно важливі перевезення пасажирів”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встановлення норм, що регулюють аспекти діяльності системи надання суспільно важливих послуг з перевезень пасажирів маршрутами автомобільного, міського електричного транспорту і приміського залізничного транспорту відповідно до положень Регламенту (ЄС) № 1370/2007 Європейського парламенту та Ради від 23 жовтня 2007</w:t>
            </w:r>
            <w:r w:rsidRPr="00B519B5">
              <w:rPr>
                <w:rFonts w:ascii="Times New Roman" w:hAnsi="Times New Roman"/>
                <w:lang w:val="en-US"/>
              </w:rPr>
              <w:t> </w:t>
            </w:r>
            <w:r w:rsidRPr="00B519B5">
              <w:rPr>
                <w:rFonts w:ascii="Times New Roman" w:hAnsi="Times New Roman"/>
              </w:rPr>
              <w:t>р. про громадські послуги з перевезення пасажирів залізницею і автомобільними шляхами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Мінсоцполітики</w:t>
            </w:r>
            <w:r w:rsidRPr="00B519B5">
              <w:rPr>
                <w:rFonts w:ascii="Times New Roman" w:hAnsi="Times New Roman"/>
              </w:rPr>
              <w:br/>
              <w:t>Укртрансбезпека</w:t>
            </w:r>
            <w:r w:rsidRPr="00B519B5">
              <w:rPr>
                <w:rFonts w:ascii="Times New Roman" w:hAnsi="Times New Roman"/>
              </w:rPr>
              <w:br/>
              <w:t>Мінфін</w:t>
            </w:r>
            <w:r w:rsidRPr="00B519B5">
              <w:rPr>
                <w:rFonts w:ascii="Times New Roman" w:hAnsi="Times New Roman"/>
              </w:rPr>
              <w:br/>
              <w:t>Мінекономіки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урегулювання діяльності системи надання суспільно важливих послуг з перевезень пасажирів маршрутами автомобільного, міського електричного транспорту і приміського залізничного транспорту відповідно до положень Регламенту (ЄС) № 1370/2007 Європейського парламенту та Ради від 23 жовтня 2007 р. про громадські послуги з перевезення пасажирів залізницею і автомобільними шляхами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врегулювання діяльності з надання послуг з перевезення пасажирів на таксі та автомобілями на замовлення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детінізації ринку послуг таксі та перевезень пасажирів легковими автомобілями на замовлення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Укртрансбезпека</w:t>
            </w:r>
            <w:r w:rsidRPr="00B519B5">
              <w:rPr>
                <w:rFonts w:ascii="Times New Roman" w:hAnsi="Times New Roman"/>
              </w:rPr>
              <w:br/>
              <w:t>Мінфін</w:t>
            </w:r>
            <w:r w:rsidRPr="00B519B5">
              <w:rPr>
                <w:rFonts w:ascii="Times New Roman" w:hAnsi="Times New Roman"/>
              </w:rPr>
              <w:br/>
              <w:t>Мінекономіки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дерегуляція та детінізація ринку таксі та забезпечення надання населенню якісних та безпечних послуг з перевезення пасажирів на таксі та автомобілями на замовлення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Виконання ремонтних робіт на ділянках автомобільних доріг загального користування державного значення відповідно до Державної цільової економічної програми розвитку автомобільних доріг загального користування державного значення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відновлення транспортно-експлуатаційних характеристик автомобільних доріг загального користування державного значення відповідно до прийнятих цільових програм та пріоритетів розвитку дорожнього господарства</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Укравтодор</w:t>
            </w:r>
            <w:r w:rsidRPr="00B519B5">
              <w:rPr>
                <w:rFonts w:ascii="Times New Roman" w:hAnsi="Times New Roman"/>
              </w:rPr>
              <w:br/>
              <w:t>Мінінфраструктури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введено в експлуатацію 1 488,84 кілометра автомобільних доріг загального користування державного значення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покращення транспортно-експлуатаційного стану майже 1,5 тис. кілометрів автомобільних доріг загального користування державного значення за напрямами міжнародних і національних транспортних коридорів, на підходах до великих міст, дорогах з високою інтенсивністю руху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процедури стягнення плати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недосконалий механізм стягнення плати за проїзд автомобільними дорогами транспортних засобів, вагові або габаритні параметри яких перевищують нормативні, передбачено статтями 367―369 Угоди про асоціацію</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Укртрансбезпека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Мінінфраструктури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параметрів габаритно-вагового контролю транспортних засобів у морських портах України та передачі відповідних показників у режимі реального часу до Укртрансбезпеки для подальшого стягнення плати за проїзд автомобільними дорогами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про затвердження Порядку підтвердження кваліфікації осіб, які проводять аудит та перевірку безпеки автомобільних доріг</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Закону України від 17 жовтня 2019 р. № 200-IX “Про внесення змін до деяких законів України щодо управління безпекою автомобільних доріг”</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Укравтодор</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врегулювання питання організації та здійснення атестації за професіями ― аудитор безпеки автомобільних доріг та спеціаліст з перевірки безпеки автомобільних доріг</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визначення адміністративної та кримінальної відповідальності аудитора безпеки автомобільних доріг та особи, яка проводить перевірку безпеки автомобільних доріг під час здійснення аудиту чи перевірки безпеки автомобільних доріг</w:t>
            </w:r>
          </w:p>
        </w:tc>
        <w:tc>
          <w:tcPr>
            <w:tcW w:w="3259"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відсутні спеціальні норми законодавства щодо відповідальності аудитора безпеки автомобільних доріг, особи, яка проводить перевірку безпеки автомобільних доріг</w:t>
            </w:r>
          </w:p>
        </w:tc>
        <w:tc>
          <w:tcPr>
            <w:tcW w:w="2333"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Мін’юст</w:t>
            </w:r>
            <w:r w:rsidRPr="00B519B5">
              <w:rPr>
                <w:rFonts w:ascii="Times New Roman" w:hAnsi="Times New Roman"/>
              </w:rPr>
              <w:br/>
              <w:t>МВС</w:t>
            </w:r>
            <w:r w:rsidRPr="00B519B5">
              <w:rPr>
                <w:rFonts w:ascii="Times New Roman" w:hAnsi="Times New Roman"/>
              </w:rPr>
              <w:br/>
              <w:t>Укравтодор</w:t>
            </w:r>
          </w:p>
        </w:tc>
        <w:tc>
          <w:tcPr>
            <w:tcW w:w="1416" w:type="dxa"/>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встановлення на законодавчому рівні підстав для визначення адміністративної та кримінальної відповідальності аудитора безпеки автомобільних доріг та особи, яка проводить перевірку безпеки автомобільних доріг під час здійснення аудиту чи перевірки безпеки автомобільних доріг</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розвитку міського електричного транспорту </w:t>
            </w:r>
            <w:r w:rsidRPr="00B519B5">
              <w:rPr>
                <w:rFonts w:ascii="Times New Roman" w:hAnsi="Times New Roman"/>
                <w:szCs w:val="26"/>
                <w:lang w:eastAsia="en-US"/>
              </w:rPr>
              <w:lastRenderedPageBreak/>
              <w:t>шляхом впровадження підпроектів розвитку міського пасажирського транспорту в містах України</w:t>
            </w:r>
          </w:p>
        </w:tc>
        <w:tc>
          <w:tcPr>
            <w:tcW w:w="3259"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lastRenderedPageBreak/>
              <w:t xml:space="preserve">застарілий рухомий склад (трамваї, тролейбуси, вагони метрополітену) та </w:t>
            </w:r>
            <w:r w:rsidRPr="00B519B5">
              <w:rPr>
                <w:rFonts w:ascii="Times New Roman" w:hAnsi="Times New Roman"/>
              </w:rPr>
              <w:lastRenderedPageBreak/>
              <w:t>об’єкти міського електричного транспорту, необхідність підвищення рівня якості та доступності надання послуг з перевезення пасажирів міським електричним транспортом у містах України</w:t>
            </w:r>
          </w:p>
        </w:tc>
        <w:tc>
          <w:tcPr>
            <w:tcW w:w="2333"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lastRenderedPageBreak/>
              <w:t>Мінінфраструктури</w:t>
            </w:r>
            <w:r w:rsidRPr="00B519B5">
              <w:rPr>
                <w:rFonts w:ascii="Times New Roman" w:hAnsi="Times New Roman"/>
              </w:rPr>
              <w:br/>
              <w:t>Мінфін</w:t>
            </w:r>
            <w:r w:rsidRPr="00B519B5">
              <w:rPr>
                <w:rFonts w:ascii="Times New Roman" w:hAnsi="Times New Roman"/>
              </w:rPr>
              <w:br/>
              <w:t xml:space="preserve">органи місцевого </w:t>
            </w:r>
            <w:r w:rsidRPr="00B519B5">
              <w:rPr>
                <w:rFonts w:ascii="Times New Roman" w:hAnsi="Times New Roman"/>
              </w:rPr>
              <w:lastRenderedPageBreak/>
              <w:t>самоврядування (за згодою)</w:t>
            </w:r>
          </w:p>
        </w:tc>
        <w:tc>
          <w:tcPr>
            <w:tcW w:w="1416" w:type="dxa"/>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 xml:space="preserve">проведено тендерні процедури на закупівлю автобусів, трамваїв, </w:t>
            </w:r>
            <w:r w:rsidRPr="00B519B5">
              <w:rPr>
                <w:rFonts w:ascii="Times New Roman" w:hAnsi="Times New Roman"/>
              </w:rPr>
              <w:lastRenderedPageBreak/>
              <w:t>тролейбусів та вагонів метрополітену, підписано кінцевими бенефіціарами контракти</w:t>
            </w:r>
          </w:p>
        </w:tc>
        <w:tc>
          <w:tcPr>
            <w:tcW w:w="2980"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lastRenderedPageBreak/>
              <w:t xml:space="preserve">поліпшення якості надання послуг громадянам у містах, </w:t>
            </w:r>
            <w:r w:rsidRPr="00B519B5">
              <w:rPr>
                <w:rFonts w:ascii="Times New Roman" w:hAnsi="Times New Roman"/>
              </w:rPr>
              <w:lastRenderedPageBreak/>
              <w:t>оновлення парку трамваїв, тролейбусів, вагонів метрополітену та інфраструктури у містах</w:t>
            </w:r>
          </w:p>
        </w:tc>
      </w:tr>
      <w:tr w:rsidR="00B519B5" w:rsidRPr="00B519B5" w:rsidTr="00C15327">
        <w:tc>
          <w:tcPr>
            <w:tcW w:w="15939" w:type="dxa"/>
            <w:gridSpan w:val="6"/>
            <w:hideMark/>
          </w:tcPr>
          <w:p w:rsidR="00B519B5" w:rsidRPr="00B519B5" w:rsidRDefault="00B519B5" w:rsidP="00B519B5">
            <w:pPr>
              <w:shd w:val="clear" w:color="auto" w:fill="FFFFFF"/>
              <w:spacing w:before="120" w:line="228" w:lineRule="auto"/>
              <w:jc w:val="center"/>
              <w:rPr>
                <w:rFonts w:ascii="Times New Roman" w:hAnsi="Times New Roman"/>
                <w:szCs w:val="26"/>
                <w:lang w:eastAsia="en-US"/>
              </w:rPr>
            </w:pPr>
            <w:r w:rsidRPr="00B519B5">
              <w:rPr>
                <w:rFonts w:ascii="Times New Roman" w:hAnsi="Times New Roman"/>
                <w:szCs w:val="26"/>
              </w:rPr>
              <w:lastRenderedPageBreak/>
              <w:t>7.5. Безпека на транспорті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стосовно внесення змін до деяких законодавчих актів України у сфері безпеки експлуатації колісних транспортних засобів відповідно до вимог Угоди про асоціацію щодо встановлення та використання пристроїв обмеження швидкості для певних категорій механічних засобів, про організацію робочого часу членів екіпажу автотранспортних засобів, тахографи на </w:t>
            </w:r>
            <w:r w:rsidRPr="00B519B5">
              <w:rPr>
                <w:rFonts w:ascii="Times New Roman" w:hAnsi="Times New Roman"/>
                <w:szCs w:val="26"/>
                <w:lang w:eastAsia="en-US"/>
              </w:rPr>
              <w:lastRenderedPageBreak/>
              <w:t>автомобільному транспорті, періодичні тестування на придатність до експлуатації для автотранспортних засобів та їх причепів, технічну придорожню перевірку придатності до експлуатації комерційних транспортних засобів, початкову кваліфікацію і періодичну підготовку водіїв деяких видів автомобільного транспорту для перевезення товарів або пасажирів</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високий рівень смертності на транспорті внаслідок дорожньо-транспортних пригод</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Мінінфраструктури </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зменшення на 50 відсотків рівня смертності внаслідок дорожньо-транспортних пригод до 2024 року порівняно з показником 2019 року, покращення стану безпеки дорожнього руху та транспортної дисципліни його учасників, зниження рівня аварійності на вулично-дорожній мережі держави, зменшення кількості дорожньо-транспортних пригод і тяжкості їх наслідків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та введення в дію автоматичних систем WIM (Weigh-in-Motion) “зважування в русі”</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забезпечення здійснення вагового контролю транспортних засобів з метою збереження дорожнього покриття, особливо в період підвищення температурного режиму</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Укравтодор</w:t>
            </w:r>
            <w:r w:rsidRPr="00B519B5">
              <w:rPr>
                <w:rFonts w:ascii="Times New Roman" w:hAnsi="Times New Roman"/>
              </w:rPr>
              <w:br/>
              <w:t>Мінінфраструктури</w:t>
            </w:r>
            <w:r w:rsidRPr="00B519B5">
              <w:rPr>
                <w:rFonts w:ascii="Times New Roman" w:hAnsi="Times New Roman"/>
              </w:rPr>
              <w:br/>
              <w:t>Укрінфрапроект</w:t>
            </w:r>
            <w:r w:rsidRPr="00B519B5">
              <w:rPr>
                <w:rFonts w:ascii="Times New Roman" w:hAnsi="Times New Roman"/>
              </w:rPr>
              <w:br/>
              <w:t xml:space="preserve">Укртрансбезпека </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введено в експлуатацію 50 автоматичних систем WIM </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підвищення ефективності здійснення габаритно-вагового контролю на 50 найбільш завантажених відрізках доріг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Державної програми підвищення рівня безпеки </w:t>
            </w:r>
            <w:r w:rsidRPr="00B519B5">
              <w:rPr>
                <w:rFonts w:ascii="Times New Roman" w:hAnsi="Times New Roman"/>
                <w:szCs w:val="26"/>
                <w:lang w:eastAsia="en-US"/>
              </w:rPr>
              <w:lastRenderedPageBreak/>
              <w:t>дорожнього руху в Україні на 2021―2023 роки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високий рівень смертності та травматизму на дорогах, що є одним з найвищих у Європі, низький рівень </w:t>
            </w:r>
            <w:r w:rsidRPr="00B519B5">
              <w:rPr>
                <w:rFonts w:ascii="Times New Roman" w:hAnsi="Times New Roman"/>
              </w:rPr>
              <w:lastRenderedPageBreak/>
              <w:t xml:space="preserve">організації безпеки дорожнього руху </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Мінінфраструктури</w:t>
            </w:r>
            <w:r w:rsidRPr="00B519B5">
              <w:rPr>
                <w:rFonts w:ascii="Times New Roman" w:hAnsi="Times New Roman"/>
              </w:rPr>
              <w:br/>
              <w:t>МВС</w:t>
            </w:r>
            <w:r w:rsidRPr="00B519B5">
              <w:rPr>
                <w:rFonts w:ascii="Times New Roman" w:hAnsi="Times New Roman"/>
              </w:rPr>
              <w:br/>
              <w:t>Укрінфрапроект</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визначення основних шляхів і способів розв’язання проблеми, завдань і заходів, джерел фінансування для </w:t>
            </w:r>
            <w:r w:rsidRPr="00B519B5">
              <w:rPr>
                <w:rFonts w:ascii="Times New Roman" w:hAnsi="Times New Roman"/>
              </w:rPr>
              <w:lastRenderedPageBreak/>
              <w:t>підвищення рівня безпеки дорожнього руху в Україні у середньостроковій перспективі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Внесення змін до Порядку оформлення і видачі дозволів на поїздку територіями іноземних держав під час виконання перевезень пасажирів і вантажів автомобільним транспортом у міжнародному сполученні, їх обміну та обліку з метою спрощення процедури отримання дозволів, підвищення прозорості процесу їх оформлення та зменшення корупційних ризиків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доступу бізнесу до якісних та зручних публічних послуг без корупційних ризиків, зокрема забезпечення переведення найбільш популярних з них в електронну форму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Мінцифри</w:t>
            </w:r>
            <w:r w:rsidRPr="00B519B5">
              <w:rPr>
                <w:rFonts w:ascii="Times New Roman" w:hAnsi="Times New Roman"/>
              </w:rPr>
              <w:br/>
              <w:t>Укртрансбезпека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Мінінфраструктури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автоматизація процесу оформлення дозволів на поїздку територіями іноземних держав під час виконання перевезень вантажів автомобільним транспортом у міжнародному сполученні</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7.6. Поштовий зв’язок</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внесення змін до Закону України “Про поштовий зв’язок” з метою </w:t>
            </w:r>
            <w:r w:rsidRPr="00B519B5">
              <w:rPr>
                <w:rFonts w:ascii="Times New Roman" w:hAnsi="Times New Roman"/>
                <w:szCs w:val="26"/>
                <w:lang w:eastAsia="en-US"/>
              </w:rPr>
              <w:lastRenderedPageBreak/>
              <w:t xml:space="preserve">лібералізації нормативно-правового регулювання у сфері поштового зв’язку, зокрема обмеження цінового регулювання поштового зв’язку відповідно до практик європейських країн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Україною взятих на себе зобов’язань, визначених статтями 109―114 Угоди про асоціацію</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розвиток конкуренції на ринку послуг поштового зв’язку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внесення змін до Митного кодексу України щодо запровадження дієвого механізму державного контролю за рівнем якості послуг поштового зв’язку, що надаються операторами поштового зв’язку”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зловживання під час пересилання міжнародних поштових відправлень та завезення комерційних партій товарів під виглядом поштових відправлень, виконання Україною взятих на себе зобов’язань, визначених статтями 109―114 Угоди про асоціацію</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Мінінфраструктури</w:t>
            </w:r>
            <w:r w:rsidRPr="00B519B5">
              <w:rPr>
                <w:rFonts w:ascii="Times New Roman" w:hAnsi="Times New Roman"/>
              </w:rPr>
              <w:br/>
              <w:t>Мінфін</w:t>
            </w:r>
            <w:r w:rsidRPr="00B519B5">
              <w:rPr>
                <w:rFonts w:ascii="Times New Roman" w:hAnsi="Times New Roman"/>
              </w:rPr>
              <w:br/>
              <w:t>Держмитслужба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встановлення на законодавчому рівні підґрунтя для подолання “поштової контрабанди”; збільшення обсягу імпорту міжнародних та експрес-відправлень з-за кордону; приведення нормативної бази стосовно обробки міжнародних поштових відправлень у відповідність із сучасною світовою практикою та вимогами Всесвітнього поштового союзу </w:t>
            </w: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8. Мінрегіон</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8.1. Регіональний розвиток</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акта щодо затвердження плану заходів на 2021―2023 роки з реалізації Державної стратегії регіонального розвитку на період до 2027 року, затвердженої постановою Кабінету Міністрів України від 5 серпня 2020 р. № 695</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Закону України “Про засади державної регіональної політики”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визначення короткострокових та середньострокових заходів з досягнення цілей Державної стратегії регіонального розвитку на період до 2027 року на 2021―2023 роки, обсягів та джерел їх фінансування з визначенням індикаторів оцінки результативності їх виконання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стимулювання розвитку регіонів” щодо посилення конкурентоспроможності регіонів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положень Указів Президента України від 20</w:t>
            </w:r>
            <w:r w:rsidRPr="00B519B5">
              <w:rPr>
                <w:rFonts w:ascii="Times New Roman" w:hAnsi="Times New Roman"/>
                <w:lang w:val="en-US"/>
              </w:rPr>
              <w:t> </w:t>
            </w:r>
            <w:r w:rsidRPr="00B519B5">
              <w:rPr>
                <w:rFonts w:ascii="Times New Roman" w:hAnsi="Times New Roman"/>
              </w:rPr>
              <w:t>вересня 2019 р. № 713 “Про невідкладні заходи щодо забезпечення економічного зростання, стимулювання розвитку регіонів та запобігання корупції” та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механізму стимулювання розвитку регіонів, зміна критеріїв для визначення проблемних територій та створення ефективної системи їх державної підтримки на основі програмно-цільового підходу до розв’язання проблем соціально-економічного розвитку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внесення змін до Закону України “Про засади державної регіональної політики” щодо підвищення спроможності агенцій регіонального розвитку шляхом розширення функцій агенції у сфері державної регіональної політики та надання можливості органам місцевого самоврядування бути співзасновниками таких агенцій</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положень Указу Президента України від 20</w:t>
            </w:r>
            <w:r w:rsidRPr="00B519B5">
              <w:rPr>
                <w:rFonts w:ascii="Times New Roman" w:hAnsi="Times New Roman"/>
                <w:lang w:val="en-US"/>
              </w:rPr>
              <w:t> </w:t>
            </w:r>
            <w:r w:rsidRPr="00B519B5">
              <w:rPr>
                <w:rFonts w:ascii="Times New Roman" w:hAnsi="Times New Roman"/>
              </w:rPr>
              <w:t>вересня 2019 р. № 713 “Про невідкладні заходи щодо забезпечення економічного зростання, стимулювання розвитку регіонів та запобігання корупції”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механізму реалізації державної регіональної політики, підвищення її ефективності, посилення інституційної підтримки регіонального розвитку;</w:t>
            </w:r>
            <w:r w:rsidRPr="00B519B5">
              <w:rPr>
                <w:rFonts w:ascii="Times New Roman" w:hAnsi="Times New Roman"/>
              </w:rPr>
              <w:br/>
              <w:t>конкретизація та уточнення функцій агенцій та надання їм можливості бути заявниками програм і проектів регіонального розвитку, реалізація яких здійснюється за рахунок коштів державного та місцевих бюджетів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методичних рекомендацій щодо формування і реалізації стратегічних та програмних документів соціально-економічного розвитку об’єднаних територіальних громад для застосування органами місцевого </w:t>
            </w:r>
            <w:r w:rsidRPr="00B519B5">
              <w:rPr>
                <w:rFonts w:ascii="Times New Roman" w:hAnsi="Times New Roman"/>
                <w:szCs w:val="26"/>
                <w:lang w:eastAsia="en-US"/>
              </w:rPr>
              <w:lastRenderedPageBreak/>
              <w:t>самоврядування об’єднаних територіальних громад під час формування і реалізації прогнозних і програмних документів соціально-економічного розвитку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необхідність визначення єдиних підходів та єдиної методологічної основи для формування і реалізації стратегічних та програмних документів в об’єднаних територіальних громадах</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Мінрегіон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Мінрегіону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єдиних підходів та єдиної методологічної основи для формування і реалізації стратегічних та програмних документів в об’єднаних територіальних громадах;</w:t>
            </w:r>
            <w:r w:rsidRPr="00B519B5">
              <w:rPr>
                <w:rFonts w:ascii="Times New Roman" w:hAnsi="Times New Roman"/>
              </w:rPr>
              <w:br/>
              <w:t xml:space="preserve">надання методичної </w:t>
            </w:r>
            <w:r w:rsidRPr="00B519B5">
              <w:rPr>
                <w:rFonts w:ascii="Times New Roman" w:hAnsi="Times New Roman"/>
              </w:rPr>
              <w:lastRenderedPageBreak/>
              <w:t>допомоги органам місцевого самоврядування об’єднаних територіальних громад щодо розроблення стратегічних та програмних документів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Концепції державної програми соціально-економічної трансформації вугільних регіонів на період до 2030 року</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створення умов для стимулювання соціально-економічного розвитку територій, де перебувають у стадії закриття вугледобувні та вуглепереробні підприємства</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Міненерго</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визначення концептуальних напрямів для економічного розвитку територій, на яких перебувають у стадії закриття вугледобувні та вуглепереробні підприємства, залучення інвестицій, розвитку малого та середнього бізнесу, створення нових робочих місць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про внесення змін до Бюджетного кодексу України щодо збільшення фінансування Державного фонду регіонального </w:t>
            </w:r>
            <w:r w:rsidRPr="00B519B5">
              <w:rPr>
                <w:rFonts w:ascii="Times New Roman" w:hAnsi="Times New Roman"/>
                <w:szCs w:val="26"/>
                <w:lang w:eastAsia="en-US"/>
              </w:rPr>
              <w:lastRenderedPageBreak/>
              <w:t>розвитку та перерозподілу цільового використання цих коштів (70 відсотків здійснення заходів Державної стратегії регіонального розвитку та 30 відсотків ― регіональні стратегії розвитку)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положень Указу Президента України від 20 вересня 2019 р. № 713 “Про невідкладні заходи щодо забезпечення економічного зростання, стимулювання розвитку </w:t>
            </w:r>
            <w:r w:rsidRPr="00B519B5">
              <w:rPr>
                <w:rFonts w:ascii="Times New Roman" w:hAnsi="Times New Roman"/>
              </w:rPr>
              <w:lastRenderedPageBreak/>
              <w:t>регіонів та запобігання корупції”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100 відсотків проектів регіонального розвитку відповідають державній та регіональним стратегіям розвитку; підвищення прозорості та ефективності використання коштів </w:t>
            </w:r>
            <w:r w:rsidRPr="00B519B5">
              <w:rPr>
                <w:rFonts w:ascii="Times New Roman" w:hAnsi="Times New Roman"/>
              </w:rPr>
              <w:lastRenderedPageBreak/>
              <w:t>Державного фонду регіонального розвитку (подання, результати конкурсної оцінки та моніторинг реалізації проектів через відкритий інформаційний ресурс)</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розпорядження Кабінету Міністрів України “Про розподіл субвенції з державного бюджету місцевим бюджетам на здійснення заходів щодо соціально-економічного розвитку окремих територій між місцевими бюджетами та за об’єктами (заходами)”</w:t>
            </w:r>
          </w:p>
        </w:tc>
        <w:tc>
          <w:tcPr>
            <w:tcW w:w="3259" w:type="dxa"/>
            <w:hideMark/>
          </w:tcPr>
          <w:p w:rsidR="00B519B5" w:rsidRPr="00B519B5" w:rsidRDefault="00B519B5" w:rsidP="00B519B5">
            <w:pPr>
              <w:shd w:val="clear" w:color="auto" w:fill="FFFFFF"/>
              <w:spacing w:before="120" w:line="228" w:lineRule="auto"/>
              <w:rPr>
                <w:rFonts w:ascii="Times New Roman" w:hAnsi="Times New Roman"/>
                <w:i/>
                <w:sz w:val="22"/>
                <w:szCs w:val="22"/>
                <w:lang w:eastAsia="en-US"/>
              </w:rPr>
            </w:pPr>
            <w:r w:rsidRPr="00B519B5">
              <w:rPr>
                <w:rFonts w:ascii="Times New Roman" w:hAnsi="Times New Roman"/>
              </w:rPr>
              <w:t>необхідність забезпечення реалізації у 2020 році проектів та заходів, спрямованих на соціально-економічний розвиток окремих територій</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i/>
                <w:sz w:val="22"/>
                <w:szCs w:val="22"/>
                <w:lang w:eastAsia="en-US"/>
              </w:rPr>
            </w:pPr>
            <w:r w:rsidRPr="00B519B5">
              <w:rPr>
                <w:rFonts w:ascii="Times New Roman" w:hAnsi="Times New Roman"/>
              </w:rPr>
              <w:t xml:space="preserve">реалізація у 2020 році проектів та заходів (в обсязі 1,7 млрд. гривень) соціально-економічного розвитку окремих територій, у тому числі тих, що спрямовані на запобігання поширенню та ліквідацію гострої респіраторної хвороби COVID-19, спричиненої коронавірусом </w:t>
            </w:r>
            <w:r w:rsidR="000C5851">
              <w:rPr>
                <w:rFonts w:ascii="Times New Roman" w:hAnsi="Times New Roman"/>
              </w:rPr>
              <w:br/>
            </w:r>
            <w:r w:rsidRPr="00B519B5">
              <w:rPr>
                <w:rFonts w:ascii="Times New Roman" w:hAnsi="Times New Roman"/>
              </w:rPr>
              <w:t>SARS-CoV-2</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8.2. Місцеве самоврядування, територіальна організація влади та адміністративно-територіальний устрій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про внесення змін до секторальних законів у </w:t>
            </w:r>
            <w:r w:rsidRPr="00B519B5">
              <w:rPr>
                <w:rFonts w:ascii="Times New Roman" w:hAnsi="Times New Roman"/>
                <w:szCs w:val="26"/>
                <w:lang w:eastAsia="en-US"/>
              </w:rPr>
              <w:lastRenderedPageBreak/>
              <w:t>частині децентралізації та розмежування повноважень у сферах охорони здоров’я, соціального захисту, освіти, фізичної культури та спорту, культури та інформаційної політики, енергоефективності, благоустрою та житлово-комунального господарства</w:t>
            </w:r>
          </w:p>
        </w:tc>
        <w:tc>
          <w:tcPr>
            <w:tcW w:w="3259"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розподіл повноважень між органами місцевого самоврядування та органами виконавчої влади, в тому числі щодо повноважень </w:t>
            </w:r>
            <w:r w:rsidRPr="00B519B5">
              <w:rPr>
                <w:rFonts w:ascii="Times New Roman" w:hAnsi="Times New Roman"/>
              </w:rPr>
              <w:lastRenderedPageBreak/>
              <w:t>територіальних органів центральних органів виконавчої влади та інших підрозділів з урахуванням принципу субсидіарності та нової територіальної основи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 xml:space="preserve">узгодження обсягу повноважень органів місцевого самоврядування та органів виконавчої влади у секторальних сферах з </w:t>
            </w:r>
            <w:r w:rsidRPr="00B519B5">
              <w:rPr>
                <w:rFonts w:ascii="Times New Roman" w:hAnsi="Times New Roman"/>
              </w:rPr>
              <w:lastRenderedPageBreak/>
              <w:t>урахуванням принципу субсидіарності та нової територіальної основи, усунення дублювання повноважень</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60" w:line="223" w:lineRule="auto"/>
              <w:ind w:left="0" w:firstLine="0"/>
              <w:contextualSpacing/>
              <w:rPr>
                <w:rFonts w:ascii="Times New Roman" w:hAnsi="Times New Roman"/>
                <w:szCs w:val="26"/>
                <w:lang w:eastAsia="en-US"/>
              </w:rPr>
            </w:pPr>
            <w:bookmarkStart w:id="6" w:name="_heading=h.f1z3d8ctgyzk"/>
            <w:bookmarkEnd w:id="6"/>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розмежування функцій уповноважених органів містобудування та архітектури</w:t>
            </w:r>
          </w:p>
        </w:tc>
        <w:tc>
          <w:tcPr>
            <w:tcW w:w="3259" w:type="dxa"/>
            <w:hideMark/>
          </w:tcPr>
          <w:p w:rsidR="00B519B5" w:rsidRPr="00B519B5" w:rsidRDefault="00B519B5" w:rsidP="00B519B5">
            <w:pPr>
              <w:shd w:val="clear" w:color="auto" w:fill="FFFFFF"/>
              <w:tabs>
                <w:tab w:val="left" w:pos="851"/>
              </w:tabs>
              <w:spacing w:before="60" w:line="223" w:lineRule="auto"/>
              <w:rPr>
                <w:rFonts w:ascii="Times New Roman" w:hAnsi="Times New Roman"/>
                <w:sz w:val="22"/>
                <w:szCs w:val="22"/>
                <w:lang w:eastAsia="en-US"/>
              </w:rPr>
            </w:pPr>
            <w:r w:rsidRPr="00B519B5">
              <w:rPr>
                <w:rFonts w:ascii="Times New Roman" w:hAnsi="Times New Roman"/>
              </w:rPr>
              <w:t xml:space="preserve">продовження реформи місцевого самоврядування в частині розмежування функцій уповноважених органів містобудування та архітектури, необхідність створення підґрунтя для ліквідації структурних підрозділів райдержадміністрацій </w:t>
            </w:r>
          </w:p>
        </w:tc>
        <w:tc>
          <w:tcPr>
            <w:tcW w:w="2333"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tabs>
                <w:tab w:val="left" w:pos="851"/>
              </w:tabs>
              <w:spacing w:before="60" w:line="223" w:lineRule="auto"/>
              <w:rPr>
                <w:rFonts w:ascii="Times New Roman" w:hAnsi="Times New Roman"/>
                <w:sz w:val="22"/>
                <w:szCs w:val="22"/>
                <w:lang w:eastAsia="en-US"/>
              </w:rPr>
            </w:pPr>
            <w:r w:rsidRPr="00B519B5">
              <w:rPr>
                <w:rFonts w:ascii="Times New Roman" w:hAnsi="Times New Roman"/>
              </w:rPr>
              <w:t>створення підґрунтя для ліквідації структурних підрозділів райдержадміністрацій після утворення уповноважених органів містобудування та архітектури в усіх сільських, селищних, міських радах, розташованих на території району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нової редакції Закону України “Про місцеве </w:t>
            </w:r>
            <w:r w:rsidRPr="00B519B5">
              <w:rPr>
                <w:rFonts w:ascii="Times New Roman" w:hAnsi="Times New Roman"/>
                <w:szCs w:val="26"/>
                <w:lang w:eastAsia="en-US"/>
              </w:rPr>
              <w:lastRenderedPageBreak/>
              <w:t>самоврядування в Україні”</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перегляд повноважень органів місцевого самоврядування різних рівнів, оновлення системи місцевого самоврядування, </w:t>
            </w:r>
            <w:r w:rsidRPr="00B519B5">
              <w:rPr>
                <w:rFonts w:ascii="Times New Roman" w:hAnsi="Times New Roman"/>
              </w:rPr>
              <w:lastRenderedPageBreak/>
              <w:t>приведення українського законодавства у відповідність з Європейською хартією місцевого самоврядування;</w:t>
            </w:r>
            <w:r w:rsidRPr="00B519B5">
              <w:rPr>
                <w:rFonts w:ascii="Times New Roman" w:hAnsi="Times New Roman"/>
              </w:rPr>
              <w:br/>
              <w:t>Указ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 xml:space="preserve">встановлення єдиних підходів до визначення повноважень органів місцевого самоврядування різних </w:t>
            </w:r>
            <w:r w:rsidRPr="00B519B5">
              <w:rPr>
                <w:rFonts w:ascii="Times New Roman" w:hAnsi="Times New Roman"/>
              </w:rPr>
              <w:lastRenderedPageBreak/>
              <w:t>рівнів з урахуванням принципу субсидіарності, чіткого порядку та умов передачі повноважень держави органам місцевого самоврядування;</w:t>
            </w:r>
            <w:r w:rsidRPr="00B519B5">
              <w:rPr>
                <w:rFonts w:ascii="Times New Roman" w:hAnsi="Times New Roman"/>
              </w:rPr>
              <w:br/>
              <w:t>приведення українського законодавства у відповідність з Європейською хартією місцевого самоврядування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нової редакції Закону України “Про місцеві державні адміністрації”</w:t>
            </w:r>
          </w:p>
        </w:tc>
        <w:tc>
          <w:tcPr>
            <w:tcW w:w="3259"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забезпечення перегляду повноважень місцевих держадміністрацій з метою децентралізації повноважень за принципом субсидіарності, усунення конфлікту повноважень під час здійснення місцевими органами виконавчої влади делегованих повноважень та функцій щодо забезпечення законності та правопорядку на відповідній території</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визначення повноважень місцевих держадміністрацій, усунення конфлікту повноважень під час здійснення місцевими органами виконавчої влади делегованих повноважень та функцій щодо забезпечення законності та правопорядку на відповідній території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w:t>
            </w:r>
            <w:r w:rsidRPr="00B519B5">
              <w:rPr>
                <w:rFonts w:ascii="Times New Roman" w:hAnsi="Times New Roman"/>
                <w:szCs w:val="26"/>
                <w:lang w:eastAsia="en-US"/>
              </w:rPr>
              <w:lastRenderedPageBreak/>
              <w:t>законопроектів щодо внесення змін до Бюджетного та Податкового кодексів України з урахуванням проектів нових редакцій Законів України “Про місцеве самоврядування в Україні” та “Про місцеві державні адміністрації”</w:t>
            </w:r>
          </w:p>
        </w:tc>
        <w:tc>
          <w:tcPr>
            <w:tcW w:w="3259"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lastRenderedPageBreak/>
              <w:t xml:space="preserve">фінансове забезпечення власних та делегованих державою повноважень </w:t>
            </w:r>
            <w:r w:rsidRPr="00B519B5">
              <w:rPr>
                <w:rFonts w:ascii="Times New Roman" w:hAnsi="Times New Roman"/>
              </w:rPr>
              <w:lastRenderedPageBreak/>
              <w:t>органів місцевого самоврядування</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 xml:space="preserve">оновлення бюджетного і податкового законодавства в частині </w:t>
            </w:r>
            <w:r w:rsidRPr="00B519B5">
              <w:rPr>
                <w:rFonts w:ascii="Times New Roman" w:hAnsi="Times New Roman"/>
              </w:rPr>
              <w:lastRenderedPageBreak/>
              <w:t>фінансового забезпечення нових повноважень органів місцевого самоврядування та місцевих органів виконавчої влади, фінансового забезпечення виконання органами місцевого самоврядування делегованих державою повноважень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засади адміністративно-територіального устрою України”</w:t>
            </w:r>
          </w:p>
        </w:tc>
        <w:tc>
          <w:tcPr>
            <w:tcW w:w="3259"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необхідність визначення на законодавчому рівні основних засад адміністративно-територіального устрою України, порядку утворення, ліквідації, встановлення і зміни меж адміністративно-територіальних одиниць та населених пунктів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визначення засад адміністративно-територіального устрою України відповідно до європейських принципів і стандартів</w:t>
            </w:r>
          </w:p>
        </w:tc>
      </w:tr>
      <w:tr w:rsidR="00B519B5" w:rsidRPr="00B519B5" w:rsidTr="00C15327">
        <w:tc>
          <w:tcPr>
            <w:tcW w:w="3117" w:type="dxa"/>
            <w:hideMark/>
          </w:tcPr>
          <w:p w:rsidR="00B519B5" w:rsidRPr="00B519B5" w:rsidRDefault="00B519B5" w:rsidP="00B519B5">
            <w:pPr>
              <w:numPr>
                <w:ilvl w:val="0"/>
                <w:numId w:val="2"/>
              </w:numPr>
              <w:tabs>
                <w:tab w:val="left" w:pos="460"/>
                <w:tab w:val="left" w:pos="851"/>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щодо реорганізації райдержадміністрацій</w:t>
            </w:r>
          </w:p>
        </w:tc>
        <w:tc>
          <w:tcPr>
            <w:tcW w:w="3259"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необхідність реорганізації райдержадміністрацій з урахуванням нових повноважень на новій територіальній основі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 xml:space="preserve">визначення повноважень, структури, чисельності, а також регламентація діяльності </w:t>
            </w:r>
            <w:r w:rsidRPr="00B519B5">
              <w:rPr>
                <w:rFonts w:ascii="Times New Roman" w:hAnsi="Times New Roman"/>
              </w:rPr>
              <w:lastRenderedPageBreak/>
              <w:t>реорганізованих райдержадміністрацій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рекомендацій щодо реорганізації районних рад, вирішення питання розпорядження майном спільної власності територіальних громад району</w:t>
            </w:r>
          </w:p>
        </w:tc>
        <w:tc>
          <w:tcPr>
            <w:tcW w:w="3259"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надання методичної допомоги органам місцевого самоврядування під час реорганізації районних рад, вирішення питання розпорядження майном спільної власності територіальних громад району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рекомендації розміщено на офіційному веб-сайті Мінрегіону та інших відкритих інформаційних джерелах</w:t>
            </w:r>
          </w:p>
        </w:tc>
        <w:tc>
          <w:tcPr>
            <w:tcW w:w="2980" w:type="dxa"/>
            <w:hideMark/>
          </w:tcPr>
          <w:p w:rsidR="00B519B5" w:rsidRPr="00B519B5" w:rsidRDefault="00B519B5" w:rsidP="00B519B5">
            <w:pPr>
              <w:tabs>
                <w:tab w:val="left" w:pos="851"/>
              </w:tabs>
              <w:spacing w:before="120" w:line="228" w:lineRule="auto"/>
              <w:rPr>
                <w:rFonts w:ascii="Times New Roman" w:hAnsi="Times New Roman"/>
              </w:rPr>
            </w:pPr>
            <w:r w:rsidRPr="00B519B5">
              <w:rPr>
                <w:rFonts w:ascii="Times New Roman" w:hAnsi="Times New Roman"/>
              </w:rPr>
              <w:t>надання методичної допомоги органам місцевого самоврядування під час їх реорганізації, вирішення питання розпорядження майном спільної власності територіальних громад району</w:t>
            </w:r>
          </w:p>
          <w:p w:rsidR="00B519B5" w:rsidRPr="00B519B5" w:rsidRDefault="00B519B5" w:rsidP="00B519B5">
            <w:pPr>
              <w:tabs>
                <w:tab w:val="left" w:pos="851"/>
              </w:tabs>
              <w:spacing w:before="120" w:line="228"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8.3. Містобудування, нормування та технічне регулювання у будівництві</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Дорожньої карти впровадження будівельного інформаційного моделювання (BIM-технологій) на всіх етапах життєвого циклу об’єктів будівництва</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поступова цифрова трансформація будівельної галузі потребує створення системи законодавчого, нормативно-правового та нормативного забезпечення застосування будівельного інформаційного моделювання (BIM-технологій) під час створення об’єктів будівництва та управління життєвим циклом будівель і </w:t>
            </w:r>
            <w:r w:rsidRPr="00B519B5">
              <w:rPr>
                <w:rFonts w:ascii="Times New Roman" w:hAnsi="Times New Roman"/>
              </w:rPr>
              <w:lastRenderedPageBreak/>
              <w:t>споруд державної і комунальної власності</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визначення основних напрямів, етапів та завдання щодо запровадження будівельного інформаційного моделювання (BIM-технологій) під час створення об’єктів будівництва та управління життєвим циклом будівель і споруд державної і комунальної власності</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постанови Кабінету Міністрів України щодо внесення змін до Порядку затвердження проектів будівництва і проведення їх експертизи, затвердженого постановою Кабінету Міністрів України від 11 травня 2011 р. № 560, з метою надання можливості проведення експертизи проектної документації, розробленої з використанням BIM-технологій</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неможливість проведення експертизи проектів будівництва, розроблених з використанням BIM-технологій</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Мінцифри</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запровадження можливості проведення експертизи проектів будівництва, розроблених з використанням BIM-технологій </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про внесення змін до Порядку розроблення, погодження, затвердження, внесення </w:t>
            </w:r>
            <w:r w:rsidRPr="00B519B5">
              <w:rPr>
                <w:rFonts w:ascii="Times New Roman" w:hAnsi="Times New Roman"/>
                <w:szCs w:val="26"/>
                <w:lang w:eastAsia="en-US"/>
              </w:rPr>
              <w:lastRenderedPageBreak/>
              <w:t>змін до будівельних норм та визнання їх такими, що втратили чинність, затвердженого постановою Кабінету Міністрів України від 30 червня 2010 р. № 543, з метою спрощення процедури розроблення проектів будівельних норм шляхом виключення етапу розроблення і обговорення істотних умов щодо їх змісту</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спрощення процедури і скорочення строків розроблення проектів будівельних норм </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удосконалення процедури та скорочення строків розроблення проектів будівельних норм шляхом виключення необхідності розроблення, оприлюднення і </w:t>
            </w:r>
            <w:r w:rsidRPr="00B519B5">
              <w:rPr>
                <w:rFonts w:ascii="Times New Roman" w:hAnsi="Times New Roman"/>
              </w:rPr>
              <w:lastRenderedPageBreak/>
              <w:t>погодження істотних умов щодо змісту проекту будівельних норм;</w:t>
            </w:r>
            <w:r w:rsidRPr="00B519B5">
              <w:rPr>
                <w:rFonts w:ascii="Times New Roman" w:hAnsi="Times New Roman"/>
              </w:rPr>
              <w:br/>
              <w:t>створення умов для забезпечення своєчасного затвердження і реєстрації будівельних норм у Єдиній державній електронній системі у сфері будівництва</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щодо удосконалення Положення про центральний фонд будівельних норм та Типового положення про фонд галузевих будівельних норм</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необхідність приведення норм положень у відповідність з вимогами Закону України від 17 жовтня 2019 р. № 199-IX “Про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забезпечення вільного безоплатного доступу до контрольних примірників будівельних норм у Єдиній державній електронній системі у сфері будівництва та збільшення кола організацій, які можуть виконувати функції з утримання центрального фонду будівельних норм або фондів галузевих будівельних норм</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рішення про внесення змін до Загальних умов укладення та виконання договорів підряду в капітальному будівництві з метою унормування питань застосування міжнародних форм контрактів у капітальному будівництві, зокрема Міжнародної федерації інженерів-консультантів (FIDIC), та залучення інженерів-консультантів до здійснення технічного нагляду</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необхідність зменшення корупційних ризиків під час підписання договорів підряду у капітальному будівництві та залучення інженерів-консультантів до здійснення технічного нагляду у будівництві з метою підвищення якості будівельних робіт</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України </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унормування питання застосування міжнародних форм контрактів у капітальному будівництві, зокрема Міжнародної федерації інженерів-консультантів (FIDIC), та залучення інженерів-консультантів до здійснення технічного нагляду у будівництві, що сприятиме залученню міжнародних інвесторів до фінансування об’єктів будівництва та покращення їх якості </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Порядку проведення моніторингу та оцінки ступеня безбар’єрності фізичного оточення і послуг для осіб з інвалідністю</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виконання положень Указу Президента України від 30 березня 2018 р. № 93 “Про створення умов для подальшого розвитку паралімпійського і дефлімпійського руху в Україні”</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запровадження процедури проведення моніторингу та оцінки ступеня безбар’єрності фізичного оточення і послуг для осіб з інвалідністю</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Переведення національних стандартів з </w:t>
            </w:r>
            <w:r w:rsidRPr="00B519B5">
              <w:rPr>
                <w:rFonts w:ascii="Times New Roman" w:hAnsi="Times New Roman"/>
                <w:szCs w:val="26"/>
                <w:lang w:eastAsia="en-US"/>
              </w:rPr>
              <w:lastRenderedPageBreak/>
              <w:t>ціноутворення у будівництві в статус кошторисних норм і нормативів</w:t>
            </w:r>
          </w:p>
        </w:tc>
        <w:tc>
          <w:tcPr>
            <w:tcW w:w="3259" w:type="dxa"/>
            <w:hideMark/>
          </w:tcPr>
          <w:p w:rsidR="00B519B5" w:rsidRPr="00B519B5" w:rsidRDefault="00B519B5" w:rsidP="00B519B5">
            <w:pPr>
              <w:shd w:val="clear" w:color="auto" w:fill="FFFFFF"/>
              <w:spacing w:before="120" w:line="228" w:lineRule="auto"/>
              <w:rPr>
                <w:rFonts w:ascii="Times New Roman" w:hAnsi="Times New Roman"/>
                <w:i/>
                <w:sz w:val="22"/>
                <w:szCs w:val="22"/>
                <w:u w:val="single"/>
                <w:lang w:eastAsia="en-US"/>
              </w:rPr>
            </w:pPr>
            <w:r w:rsidRPr="00B519B5">
              <w:rPr>
                <w:rFonts w:ascii="Times New Roman" w:hAnsi="Times New Roman"/>
              </w:rPr>
              <w:lastRenderedPageBreak/>
              <w:t xml:space="preserve">приведення у відповідність із нормами Закону України </w:t>
            </w:r>
            <w:r w:rsidRPr="00B519B5">
              <w:rPr>
                <w:rFonts w:ascii="Times New Roman" w:hAnsi="Times New Roman"/>
              </w:rPr>
              <w:lastRenderedPageBreak/>
              <w:t>від 20 вересня 2019 р. № 124-IX “Про внесення змін до деяких законодавчих актів України у зв’язку з прийняттям Закону України “Про стандартизацію”</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видано наказ Мінрегіону</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спрощення порядку визначення вартості </w:t>
            </w:r>
            <w:r w:rsidRPr="00B519B5">
              <w:rPr>
                <w:rFonts w:ascii="Times New Roman" w:hAnsi="Times New Roman"/>
              </w:rPr>
              <w:lastRenderedPageBreak/>
              <w:t>будівництва шляхом удосконалення кошторисного нормування і ціноутворення у будівництві</w:t>
            </w:r>
          </w:p>
        </w:tc>
      </w:tr>
      <w:tr w:rsidR="00B519B5" w:rsidRPr="00B519B5" w:rsidTr="00C15327">
        <w:trPr>
          <w:trHeight w:val="5594"/>
        </w:trPr>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rPr>
                <w:rFonts w:ascii="Times New Roman" w:hAnsi="Times New Roman"/>
                <w:szCs w:val="26"/>
                <w:lang w:eastAsia="en-US"/>
              </w:rPr>
            </w:pPr>
            <w:r w:rsidRPr="00B519B5">
              <w:rPr>
                <w:rFonts w:ascii="Times New Roman" w:hAnsi="Times New Roman"/>
                <w:szCs w:val="26"/>
                <w:lang w:eastAsia="en-US"/>
              </w:rPr>
              <w:lastRenderedPageBreak/>
              <w:t xml:space="preserve"> Завершення процедур ліквідації Державної архітектурно-будівельної інспекції України та створення Державної сервісної служби містобудування України, Державної інспекції містобудування України</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виконання положень постанов Кабінету Міністрів України від 13 березня 2020 р. № 218 “Про ліквідацію Державної архітектурно-будівельної інспекції та внесення змін до деяких постанов Кабінету Міністрів України” та № 219 “Про оптимізацію органів державного архітектурно-будівельного контролю та нагляду”</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Держархбуд-інспекція</w:t>
            </w:r>
            <w:r w:rsidRPr="00B519B5">
              <w:rPr>
                <w:rFonts w:ascii="Times New Roman" w:hAnsi="Times New Roman"/>
              </w:rPr>
              <w:br/>
              <w:t>ДІМ</w:t>
            </w:r>
            <w:r w:rsidRPr="00B519B5">
              <w:rPr>
                <w:rFonts w:ascii="Times New Roman" w:hAnsi="Times New Roman"/>
              </w:rPr>
              <w:br/>
              <w:t xml:space="preserve">Держсервісбуд </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виписка з Єдиного державного реєстру юридичних осіб, фізичних осіб ― підприємців та громадських формувань про проведення державної реєстрації припинення Державної архітектурно-будівельної інспекції України</w:t>
            </w:r>
          </w:p>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забезпечено роботу Державної сервісної служби містобудування України та Державної інспекції містобудування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забезпечення розділення функцій надання права на виконання будівельних робіт та здійснення контролю за їх виконанням</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проектів актів, спрямованих на створення та запровадження Єдиної державної електронної системи у сфері будівництва</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виконання Закону України від 17 жовтня 2019 р. № 199-IX “Про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Мінцифри</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подано до Верховної Ради України законопроект</w:t>
            </w:r>
          </w:p>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прийнято 10 постанов Кабінету Міністрів України</w:t>
            </w:r>
          </w:p>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видано 21 наказ Мінрегіону</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створення та забезпечення належного функціонування Єдиної державної електронної системи у сфері будівництва</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8.4. Житлова політика та благоустрій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щодо схвалення концепції проекту нової редакції Житлового кодексу України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визначення оптимальних варіантів реалізації житлової політики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визначення концептуальних засад, основних напрямів та шляхів реалізації житлової політики</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60" w:line="223" w:lineRule="auto"/>
              <w:ind w:left="0" w:firstLine="0"/>
              <w:contextualSpacing/>
              <w:rPr>
                <w:rFonts w:ascii="Times New Roman" w:hAnsi="Times New Roman"/>
                <w:i/>
                <w:szCs w:val="26"/>
                <w:u w:val="single"/>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нової редакції Житлового кодексу України</w:t>
            </w:r>
          </w:p>
        </w:tc>
        <w:tc>
          <w:tcPr>
            <w:tcW w:w="3259" w:type="dxa"/>
            <w:hideMark/>
          </w:tcPr>
          <w:p w:rsidR="00B519B5" w:rsidRPr="00B519B5" w:rsidRDefault="00B519B5" w:rsidP="00B519B5">
            <w:pPr>
              <w:shd w:val="clear" w:color="auto" w:fill="FFFFFF"/>
              <w:spacing w:before="60" w:line="223" w:lineRule="auto"/>
              <w:rPr>
                <w:rFonts w:ascii="Times New Roman" w:hAnsi="Times New Roman"/>
                <w:i/>
                <w:sz w:val="22"/>
                <w:szCs w:val="22"/>
                <w:u w:val="single"/>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hd w:val="clear" w:color="auto" w:fill="FFFFFF"/>
              <w:spacing w:before="60" w:line="223" w:lineRule="auto"/>
              <w:rPr>
                <w:rFonts w:ascii="Times New Roman" w:hAnsi="Times New Roman"/>
                <w:sz w:val="22"/>
                <w:szCs w:val="22"/>
                <w:u w:val="single"/>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60" w:line="223" w:lineRule="auto"/>
              <w:jc w:val="center"/>
              <w:rPr>
                <w:rFonts w:ascii="Times New Roman" w:hAnsi="Times New Roman"/>
                <w:i/>
                <w:sz w:val="22"/>
                <w:szCs w:val="22"/>
                <w:u w:val="single"/>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851"/>
              </w:tabs>
              <w:spacing w:before="60" w:line="223" w:lineRule="auto"/>
              <w:rPr>
                <w:rFonts w:ascii="Times New Roman" w:hAnsi="Times New Roman"/>
                <w:i/>
                <w:sz w:val="22"/>
                <w:szCs w:val="22"/>
                <w:u w:val="single"/>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створення нової системи законодавства, що регулює основні засади державної житлової політики</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60" w:line="223" w:lineRule="auto"/>
              <w:ind w:left="0" w:firstLine="0"/>
              <w:contextualSpacing/>
              <w:rPr>
                <w:rFonts w:ascii="Times New Roman" w:hAnsi="Times New Roman"/>
                <w:strike/>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соціальної захищеності осіб з інвалідністю, а саме врегулювання питань заміни житла осіб з інвалідністю в разі його невідповідності потребам таких осіб</w:t>
            </w:r>
          </w:p>
        </w:tc>
        <w:tc>
          <w:tcPr>
            <w:tcW w:w="3259"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13 грудня 2016 р. № 553 “Про заходи, спрямовані на забезпечення додержання прав осіб з інвалідністю”, пункту 12 розділу ІІ протокольного рішення Ради у справах осіб з інвалідністю від 25 травня 2017 р. № 1</w:t>
            </w:r>
          </w:p>
        </w:tc>
        <w:tc>
          <w:tcPr>
            <w:tcW w:w="2333"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надання можливості особам з інвалідністю замінити житло (жиле приміщення) в разі його невідповідності потребам таких осіб та неможливості його пристосування до потреб осіб з інвалідністю</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нової редакції Закону України “Про комплексну реконструкцію кварталів (мікрорайонів) застарілого житлового фонду” з метою поліпшення житлових умов мешканців, гарантій та захисту їх прав власності та користування на об’єкти нерухомого майна, розташованого в межах кварталу (мікрорайону) застарілого житлового фонду</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велика кількість об’єктів житлового фонду, граничний строк експлуатації яких закінчився або збігає, фізична зношеність інженерних систем таких об’єктів, незадовільні умови проживання їх мешканців</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удосконалення процедури реконструкції (реновації) кварталів застарілого житлового фонду та гарантування захисту прав власності і користування мешканців на об’єкти нерухомого майна, розташованого в межах кварталу (мікрорайону) застарілого житлового фонду</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про вирішення проблемних питань, пов’язаних із реалізацією прав внутрішньо переміщених осіб на отримання соціального житла</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приведення постанови Кабінету Міністрів України від 23 липня 2008 р. № 682 “Деякі питання реалізації Закону України “Про житловий фонд соціального призначення” у відповідність із Законом України “Про житловий фонд соціального призначення” щодо умов забезпечення соціальним житлом внутрішньо переміщених осіб</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реалізація права внутрішньо переміщених осіб на отримання соціального житла</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8.5. Житлово-комунальне господарство</w:t>
            </w:r>
          </w:p>
        </w:tc>
      </w:tr>
      <w:tr w:rsidR="00B519B5" w:rsidRPr="00B519B5" w:rsidTr="00C15327">
        <w:tc>
          <w:tcPr>
            <w:tcW w:w="3117" w:type="dxa"/>
            <w:hideMark/>
          </w:tcPr>
          <w:p w:rsidR="00B519B5" w:rsidRPr="00B519B5" w:rsidRDefault="00B519B5" w:rsidP="00B519B5">
            <w:pPr>
              <w:widowControl w:val="0"/>
              <w:numPr>
                <w:ilvl w:val="0"/>
                <w:numId w:val="2"/>
              </w:numPr>
              <w:shd w:val="clear" w:color="auto" w:fill="FFFFFF"/>
              <w:tabs>
                <w:tab w:val="left" w:pos="460"/>
                <w:tab w:val="left" w:pos="709"/>
              </w:tabs>
              <w:spacing w:before="120" w:line="228" w:lineRule="auto"/>
              <w:ind w:left="0" w:firstLine="0"/>
              <w:contextualSpacing/>
              <w:rPr>
                <w:rFonts w:ascii="Times New Roman" w:hAnsi="Times New Roman"/>
                <w:i/>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врегулювання діяльності підприємств у сферах теплопостачання, централізованого водопостачання та водовідведення шляхом передачі повноважень з регулювання такої діяльності на місцевий рівень</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необхідність стабілізації фінансово-економічного стану підприємств житлово-комунального господарства</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tabs>
                <w:tab w:val="left" w:pos="851"/>
              </w:tabs>
              <w:spacing w:before="120" w:line="228" w:lineRule="auto"/>
              <w:rPr>
                <w:rFonts w:ascii="Times New Roman" w:hAnsi="Times New Roman"/>
                <w:i/>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120" w:line="228" w:lineRule="auto"/>
              <w:rPr>
                <w:rFonts w:ascii="Times New Roman" w:hAnsi="Times New Roman"/>
                <w:i/>
                <w:sz w:val="22"/>
                <w:szCs w:val="22"/>
                <w:lang w:eastAsia="en-US"/>
              </w:rPr>
            </w:pPr>
            <w:r w:rsidRPr="00B519B5">
              <w:rPr>
                <w:rFonts w:ascii="Times New Roman" w:hAnsi="Times New Roman"/>
              </w:rPr>
              <w:t xml:space="preserve">регулювання діяльності 27 підприємств теплокомуненерго та 53 підприємств водопровідно-каналізаційного господарства буде передано на місцевий рівень, що дасть змогу органам місцевого самоврядування ефективно розпоряджатися майном, </w:t>
            </w:r>
            <w:r w:rsidRPr="00B519B5">
              <w:rPr>
                <w:rFonts w:ascii="Times New Roman" w:hAnsi="Times New Roman"/>
              </w:rPr>
              <w:lastRenderedPageBreak/>
              <w:t>що перебуває у власності територіальної громади, враховувати потреби споживачів та визначати напрям розвитку підприємств з урахуванням потреб громади</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акта про затвердження Порядку здійснення перерахунку вартості комунальних послуг за період їх ненадання, надання не в повному обсязі або невідповідної якості з метою захисту та реалізації прав споживачів житлово-комунальних послуг</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відсутність нормативно-правового акта, який визначав би механізм та умови проведення перерахунку вартості комунальних послуг за період їх ненадання, надання не в повному обсязі або невідповідної якості, виконання вимог частини першої статті 4 Закону України “Про житлово-комунальні послуги”</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реалізація прав споживачів житлово-комунальних послуг щодо отримання ними перерахунку вартості комунальних послуг за період їх ненадання, надання не в повному обсязі або невідповідної якості</w:t>
            </w:r>
          </w:p>
        </w:tc>
      </w:tr>
      <w:tr w:rsidR="00B519B5" w:rsidRPr="00B519B5" w:rsidTr="00C15327">
        <w:tc>
          <w:tcPr>
            <w:tcW w:w="3117" w:type="dxa"/>
            <w:hideMark/>
          </w:tcPr>
          <w:p w:rsidR="00B519B5" w:rsidRPr="00B519B5" w:rsidRDefault="00B519B5" w:rsidP="00B519B5">
            <w:pPr>
              <w:numPr>
                <w:ilvl w:val="0"/>
                <w:numId w:val="2"/>
              </w:numPr>
              <w:tabs>
                <w:tab w:val="left" w:pos="460"/>
                <w:tab w:val="left" w:pos="851"/>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водовідведення стічних вод населених пунктів” з метою створення </w:t>
            </w:r>
            <w:r w:rsidRPr="00B519B5">
              <w:rPr>
                <w:rFonts w:ascii="Times New Roman" w:hAnsi="Times New Roman"/>
                <w:szCs w:val="26"/>
                <w:lang w:eastAsia="en-US"/>
              </w:rPr>
              <w:lastRenderedPageBreak/>
              <w:t>сприятливих умов життєдіяльності людини в населених пунктах та зменшення негативного впливу на навколишнє природне середовище</w:t>
            </w:r>
            <w:bookmarkStart w:id="7" w:name="_heading=h.wnltf5gv05zb"/>
            <w:bookmarkEnd w:id="7"/>
          </w:p>
        </w:tc>
        <w:tc>
          <w:tcPr>
            <w:tcW w:w="3259"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неврегульованість питань, пов’язаних із нецентралізованим водовідведенням, та часткове врегулювання питань, пов’язаних із централізованим </w:t>
            </w:r>
            <w:r w:rsidRPr="00B519B5">
              <w:rPr>
                <w:rFonts w:ascii="Times New Roman" w:hAnsi="Times New Roman"/>
              </w:rPr>
              <w:lastRenderedPageBreak/>
              <w:t>водовідведенням, імплементація Директиви Ради ЄС 91/271/ЄЕС від 21 травня 1991 р. про очистку міських стічних вод</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реалізація прав громадян на отримання якісних послуг з централізованого та нецентралізованого водовідведення у процесі одночасного зменшення </w:t>
            </w:r>
            <w:r w:rsidRPr="00B519B5">
              <w:rPr>
                <w:rFonts w:ascii="Times New Roman" w:hAnsi="Times New Roman"/>
              </w:rPr>
              <w:lastRenderedPageBreak/>
              <w:t>негативного впливу стічних вод на навколишнє природне середовище</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bookmarkStart w:id="8" w:name="_heading=h.r0qxsg2lhz2f"/>
            <w:bookmarkEnd w:id="8"/>
            <w:r w:rsidRPr="00B519B5">
              <w:rPr>
                <w:rFonts w:ascii="Times New Roman" w:hAnsi="Times New Roman"/>
                <w:szCs w:val="26"/>
                <w:lang w:eastAsia="en-US"/>
              </w:rPr>
              <w:lastRenderedPageBreak/>
              <w:t xml:space="preserve"> Розроблення та подання Кабінетові Міністрів України проекту Загальнодержавної цільової програми “Питна вода України” на період до 2025 року</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забезпечення питною водою громадян України в необхідних обсягах та відповідно до встановлених нормативів</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реалізації державної політики щодо забезпечення населення якісною питною водою в необхідних обсягах </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shd w:val="clear" w:color="auto" w:fill="980000"/>
                <w:lang w:eastAsia="en-US"/>
              </w:rPr>
            </w:pPr>
            <w:r w:rsidRPr="00B519B5">
              <w:rPr>
                <w:rFonts w:ascii="Times New Roman" w:hAnsi="Times New Roman"/>
                <w:szCs w:val="26"/>
                <w:lang w:eastAsia="en-US"/>
              </w:rPr>
              <w:t xml:space="preserve"> Затвердження методики розроблення схем теплопостачання населених пунктів України, якою будуть встановлені вимоги до їх змісту та форми, порядку розроблення та затвердження </w:t>
            </w:r>
          </w:p>
        </w:tc>
        <w:tc>
          <w:tcPr>
            <w:tcW w:w="3259" w:type="dxa"/>
            <w:hideMark/>
          </w:tcPr>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відсутність детального порядку розроблення схем теплопостачання населених пунктів, що не дає можливості реалізувати окремі положення Закону України “Про теплопостачання” та права споживачів відокремлювати (відключати) від мереж централізованого опалення свою квартиру чи нежитлове приміщення;</w:t>
            </w:r>
            <w:r w:rsidRPr="00B519B5">
              <w:rPr>
                <w:rFonts w:ascii="Times New Roman" w:hAnsi="Times New Roman"/>
              </w:rPr>
              <w:br/>
              <w:t>виконання пункту 757</w:t>
            </w:r>
            <w:r w:rsidRPr="00B519B5">
              <w:rPr>
                <w:rFonts w:ascii="Times New Roman" w:hAnsi="Times New Roman"/>
                <w:vertAlign w:val="superscript"/>
              </w:rPr>
              <w:t>56</w:t>
            </w:r>
            <w:r w:rsidRPr="00B519B5">
              <w:rPr>
                <w:rFonts w:ascii="Times New Roman" w:hAnsi="Times New Roman"/>
              </w:rPr>
              <w:t xml:space="preserve"> плану заходів з виконання Угоди про асоціацію між </w:t>
            </w:r>
            <w:r w:rsidRPr="00B519B5">
              <w:rPr>
                <w:rFonts w:ascii="Times New Roman" w:hAnsi="Times New Roman"/>
              </w:rPr>
              <w:lastRenderedPageBreak/>
              <w:t>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p w:rsidR="00B519B5" w:rsidRPr="00B519B5" w:rsidRDefault="00B519B5" w:rsidP="00B519B5">
            <w:pPr>
              <w:shd w:val="clear" w:color="auto" w:fill="FFFFFF"/>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Мінрегіону</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проведення технічного та економічного аналізу щодо актуального стану та перспектив оптимального розвитку теплопостачання з урахуванням можливості інтеграції відновлюваних джерел енергії у 121 населеному пункті України, де наявне централізоване теплопостачання;</w:t>
            </w:r>
            <w:r w:rsidRPr="00B519B5">
              <w:rPr>
                <w:rFonts w:ascii="Times New Roman" w:hAnsi="Times New Roman"/>
              </w:rPr>
              <w:br/>
              <w:t xml:space="preserve">розроблення інвестиційних планів здійснення заходів з </w:t>
            </w:r>
            <w:r w:rsidRPr="00B519B5">
              <w:rPr>
                <w:rFonts w:ascii="Times New Roman" w:hAnsi="Times New Roman"/>
              </w:rPr>
              <w:lastRenderedPageBreak/>
              <w:t>конкретними показниками щодо складу джерел енергії</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щодо встановлення прозорої процедури формування тарифів, а саме чіткого механізму встановлення тарифу на надання послуг з поводження з побутовим відходами з урахуванням об’ємів побутових відходів, які надходять на перероблення та захоронення</w:t>
            </w:r>
          </w:p>
        </w:tc>
        <w:tc>
          <w:tcPr>
            <w:tcW w:w="3259" w:type="dxa"/>
            <w:hideMark/>
          </w:tcPr>
          <w:p w:rsidR="00B519B5" w:rsidRPr="00B519B5" w:rsidRDefault="00B519B5" w:rsidP="00B519B5">
            <w:pPr>
              <w:shd w:val="clear" w:color="auto" w:fill="FFFFFF"/>
              <w:spacing w:before="120" w:line="223" w:lineRule="auto"/>
              <w:rPr>
                <w:rFonts w:ascii="Times New Roman" w:hAnsi="Times New Roman"/>
                <w:i/>
                <w:sz w:val="22"/>
                <w:szCs w:val="22"/>
                <w:u w:val="single"/>
                <w:lang w:eastAsia="en-US"/>
              </w:rPr>
            </w:pPr>
            <w:r w:rsidRPr="00B519B5">
              <w:rPr>
                <w:rFonts w:ascii="Times New Roman" w:hAnsi="Times New Roman"/>
              </w:rPr>
              <w:t xml:space="preserve">непрозора процедура формування тарифу на надання послуг з поводження з побутовими відходами з урахуванням їх об’ємів, що надходять на перероблення та захоронення; неврегульованість питань розрахунку прямих витрат з оплати праці під час формування тарифів на послуги з поводження з побутовими відходами </w:t>
            </w:r>
          </w:p>
        </w:tc>
        <w:tc>
          <w:tcPr>
            <w:tcW w:w="2333" w:type="dxa"/>
            <w:hideMark/>
          </w:tcPr>
          <w:p w:rsidR="00B519B5" w:rsidRPr="00B519B5" w:rsidRDefault="00B519B5" w:rsidP="00B519B5">
            <w:pPr>
              <w:shd w:val="clear" w:color="auto" w:fill="FFFFFF"/>
              <w:spacing w:before="120" w:line="223"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3" w:lineRule="auto"/>
              <w:rPr>
                <w:rFonts w:ascii="Times New Roman" w:hAnsi="Times New Roman"/>
                <w:sz w:val="22"/>
                <w:szCs w:val="22"/>
                <w:lang w:eastAsia="en-US"/>
              </w:rPr>
            </w:pPr>
            <w:r w:rsidRPr="00B519B5">
              <w:rPr>
                <w:rFonts w:ascii="Times New Roman" w:hAnsi="Times New Roman"/>
              </w:rPr>
              <w:t>встановлення прозорої процедури формування тарифів, а саме чіткого механізму встановлення тарифу на надання послуг з поводження з побутовим відходами з урахуванням об’ємів побутових відходів, які надходять на перероблення та захоронення</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8.6. Енергоефективність житлових і громадських будівель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Концепції Загальнодержавної програми термомодернізації будівель</w:t>
            </w:r>
          </w:p>
        </w:tc>
        <w:tc>
          <w:tcPr>
            <w:tcW w:w="3259" w:type="dxa"/>
            <w:hideMark/>
          </w:tcPr>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необхідність створення нової системної законодавчої бази, яка б визначала стратегічні пріоритети та концептуальні засади з підвищення енергоощадності та енергоефективності будівель</w:t>
            </w:r>
          </w:p>
          <w:p w:rsidR="00B519B5" w:rsidRPr="00B519B5" w:rsidRDefault="00B519B5" w:rsidP="00B519B5">
            <w:pPr>
              <w:shd w:val="clear" w:color="auto" w:fill="FFFFFF"/>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визначення стратегічних пріоритетів та концептуальних засад Загальнодержавної програми термомодернізації будівель</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затвердження Загальнодержавної програми термомодернізації будівель</w:t>
            </w:r>
          </w:p>
        </w:tc>
        <w:tc>
          <w:tcPr>
            <w:tcW w:w="3259" w:type="dxa"/>
            <w:hideMark/>
          </w:tcPr>
          <w:p w:rsidR="00B519B5" w:rsidRPr="00B519B5" w:rsidRDefault="00B519B5" w:rsidP="00B519B5">
            <w:pPr>
              <w:shd w:val="clear" w:color="auto" w:fill="FFFFFF"/>
              <w:spacing w:before="60" w:line="223" w:lineRule="auto"/>
              <w:rPr>
                <w:rFonts w:ascii="Times New Roman" w:hAnsi="Times New Roman"/>
                <w:i/>
                <w:sz w:val="22"/>
                <w:szCs w:val="22"/>
                <w:lang w:eastAsia="en-US"/>
              </w:rPr>
            </w:pPr>
            <w:r w:rsidRPr="00B519B5">
              <w:rPr>
                <w:rFonts w:ascii="Times New Roman" w:hAnsi="Times New Roman"/>
              </w:rPr>
              <w:t>комплексна модернізація житлового фонду з підвищення енергетичної ефективності з метою скорочення енергоспоживання житловими будівлями, забезпечення виконання пункту 720</w:t>
            </w:r>
            <w:r w:rsidRPr="00B519B5">
              <w:rPr>
                <w:rFonts w:ascii="Times New Roman" w:hAnsi="Times New Roman"/>
                <w:vertAlign w:val="superscript"/>
              </w:rPr>
              <w:t>10</w:t>
            </w:r>
            <w:r w:rsidRPr="00B519B5">
              <w:rPr>
                <w:rFonts w:ascii="Times New Roman" w:hAnsi="Times New Roman"/>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w:t>
            </w:r>
            <w:r w:rsidRPr="00B519B5">
              <w:rPr>
                <w:rFonts w:ascii="Times New Roman" w:hAnsi="Times New Roman"/>
              </w:rPr>
              <w:lastRenderedPageBreak/>
              <w:t>Кабінету Міністрів України від 25 жовтня 2017 р. № 1106</w:t>
            </w:r>
          </w:p>
        </w:tc>
        <w:tc>
          <w:tcPr>
            <w:tcW w:w="2333"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851"/>
              </w:tabs>
              <w:spacing w:before="60" w:line="223" w:lineRule="auto"/>
              <w:rPr>
                <w:rFonts w:ascii="Times New Roman" w:hAnsi="Times New Roman"/>
                <w:i/>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60" w:line="223" w:lineRule="auto"/>
              <w:rPr>
                <w:rFonts w:ascii="Times New Roman" w:hAnsi="Times New Roman"/>
                <w:i/>
                <w:sz w:val="22"/>
                <w:szCs w:val="22"/>
                <w:lang w:eastAsia="en-US"/>
              </w:rPr>
            </w:pPr>
            <w:r w:rsidRPr="00B519B5">
              <w:rPr>
                <w:rFonts w:ascii="Times New Roman" w:hAnsi="Times New Roman"/>
              </w:rPr>
              <w:t>розроблення та затвердження заходів, спрямованих на реалізацію масштабної термомодернізації житлового фонду та громадських будівель із значним підвищенням теплотехнічних, екологічних характеристик будівель, та в результаті досягнення національних цілей з енергоефективності</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про внесення змін до деяких законів України щодо усунення бар’єрів для масштабної термомодернізації будівель, яким передбачатиметься запровадження інституту проектного менеджера, впровадження поетапної термомодернізації будівель, спрощення процедур щодо початку робіт з термомодернізації та участі у програмі Фонду енергоефективності</w:t>
            </w:r>
          </w:p>
        </w:tc>
        <w:tc>
          <w:tcPr>
            <w:tcW w:w="3259"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забезпечення розвитку ринку сертифікації енергетичної ефективності будівель, гармонізація процедур сертифікації у зв’язку із впровадженням Єдиної державної електронної системи у сфері будівництва</w:t>
            </w:r>
          </w:p>
        </w:tc>
        <w:tc>
          <w:tcPr>
            <w:tcW w:w="2333"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tabs>
                <w:tab w:val="left" w:pos="851"/>
              </w:tabs>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вдосконалення процедур сертифікації енергетичної ефективності будівель, процедур роботи Фонду енергоефективності, впровадження енергетичного менеджменту в громадських будівлях, а також запроваджено звітування Фонду енергоефективності про економію енергії на виконання національної мети з енергоефективності</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Затвердження мінімальних вимог до енергетичної ефективності будівель</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виконання вимог статті 6 Закону України “Про енергетичну ефективність будівель” щодо встановлення мінімальних вимог до показників </w:t>
            </w:r>
            <w:r w:rsidRPr="00B519B5">
              <w:rPr>
                <w:rFonts w:ascii="Times New Roman" w:hAnsi="Times New Roman"/>
              </w:rPr>
              <w:lastRenderedPageBreak/>
              <w:t>енергоефективності різних типів житлових та громадських будівель</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Мінрегіону</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зменшення споживання енергетичних ресурсів в житлових та громадських будинках із обов’язковим забезпеченням належних умов проживання та/або </w:t>
            </w:r>
            <w:r w:rsidRPr="00B519B5">
              <w:rPr>
                <w:rFonts w:ascii="Times New Roman" w:hAnsi="Times New Roman"/>
              </w:rPr>
              <w:lastRenderedPageBreak/>
              <w:t>життєдіяльності людей у будівлях</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методики визначення базового річного рівня споживання паливно-енергетичних ресурсів та житлово-комунальних послуг у натуральних показниках та у грошовій формі за цінами (тарифами), чинними на дату оголошення про проведення процедури закупівлі, що здійснюється під час закупівлі послуг енергосервісу</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на виконання пункту 720</w:t>
            </w:r>
            <w:r w:rsidRPr="00B519B5">
              <w:rPr>
                <w:rFonts w:ascii="Times New Roman" w:hAnsi="Times New Roman"/>
                <w:vertAlign w:val="superscript"/>
              </w:rPr>
              <w:t>18</w:t>
            </w:r>
            <w:r w:rsidRPr="00B519B5">
              <w:rPr>
                <w:rFonts w:ascii="Times New Roman" w:hAnsi="Times New Roman"/>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r w:rsidRPr="00B519B5">
              <w:rPr>
                <w:rFonts w:ascii="Times New Roman" w:hAnsi="Times New Roman"/>
              </w:rPr>
              <w:br/>
              <w:t>НКРЕКП</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i/>
                <w:sz w:val="22"/>
                <w:szCs w:val="22"/>
                <w:lang w:eastAsia="en-US"/>
              </w:rPr>
            </w:pPr>
            <w:r w:rsidRPr="00B519B5">
              <w:rPr>
                <w:rFonts w:ascii="Times New Roman" w:hAnsi="Times New Roman"/>
              </w:rPr>
              <w:t>видано наказ Мінрегіону</w:t>
            </w:r>
          </w:p>
        </w:tc>
        <w:tc>
          <w:tcPr>
            <w:tcW w:w="2980" w:type="dxa"/>
            <w:hideMark/>
          </w:tcPr>
          <w:p w:rsidR="00B519B5" w:rsidRPr="00B519B5" w:rsidRDefault="00B519B5" w:rsidP="00B519B5">
            <w:pPr>
              <w:shd w:val="clear" w:color="auto" w:fill="FFFFFF"/>
              <w:spacing w:before="120" w:line="228" w:lineRule="auto"/>
              <w:rPr>
                <w:rFonts w:ascii="Times New Roman" w:hAnsi="Times New Roman"/>
                <w:i/>
                <w:sz w:val="22"/>
                <w:szCs w:val="22"/>
                <w:lang w:eastAsia="en-US"/>
              </w:rPr>
            </w:pPr>
            <w:r w:rsidRPr="00B519B5">
              <w:rPr>
                <w:rFonts w:ascii="Times New Roman" w:hAnsi="Times New Roman"/>
              </w:rPr>
              <w:t>забезпечення інвестиційної привабливості об’єктів енергосервісу із найгіршими енергетичними характеристиками</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нормативно-правового акта Кабінету Міністрів України щодо впровадження енергоменеджменту в будівлях органів державної влади</w:t>
            </w:r>
          </w:p>
        </w:tc>
        <w:tc>
          <w:tcPr>
            <w:tcW w:w="3259" w:type="dxa"/>
            <w:hideMark/>
          </w:tcPr>
          <w:p w:rsidR="00B519B5" w:rsidRPr="00B519B5" w:rsidRDefault="00B519B5" w:rsidP="00B519B5">
            <w:pPr>
              <w:shd w:val="clear" w:color="auto" w:fill="FFFFFF"/>
              <w:spacing w:before="120" w:line="228" w:lineRule="auto"/>
              <w:rPr>
                <w:rFonts w:ascii="Times New Roman" w:hAnsi="Times New Roman"/>
                <w:i/>
                <w:sz w:val="22"/>
                <w:szCs w:val="22"/>
                <w:u w:val="single"/>
                <w:lang w:eastAsia="en-US"/>
              </w:rPr>
            </w:pPr>
            <w:r w:rsidRPr="00B519B5">
              <w:rPr>
                <w:rFonts w:ascii="Times New Roman" w:hAnsi="Times New Roman"/>
              </w:rPr>
              <w:t xml:space="preserve">забезпечення виконання пункту 715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Pr="00B519B5">
              <w:rPr>
                <w:rFonts w:ascii="Times New Roman" w:hAnsi="Times New Roman"/>
              </w:rPr>
              <w:lastRenderedPageBreak/>
              <w:t>затвердженого постановою Кабінету Міністрів України від 25 жовтня 2017 р. № 1106, та Національного плану збільшення кількості будівель з близьким до нульового рівнем споживання енергії</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затвердження механізму забезпечення принципу економії бюджетних коштів в частині видатків на комунальні послуги в будівлях державних установ та підприємств за рахунок зменшення енергоспоживання таких будівель</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положень примірного енергосервісного договору з урахуванням методики визначення базового річного рівня споживання</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забезпечення виконання пункту 720</w:t>
            </w:r>
            <w:r w:rsidRPr="00B519B5">
              <w:rPr>
                <w:rFonts w:ascii="Times New Roman" w:hAnsi="Times New Roman"/>
                <w:vertAlign w:val="superscript"/>
              </w:rPr>
              <w:t>18</w:t>
            </w:r>
            <w:r w:rsidRPr="00B519B5">
              <w:rPr>
                <w:rFonts w:ascii="Times New Roman" w:hAnsi="Times New Roman"/>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удосконалення процедури укладення енергосервісних договорів з урахуванням методики визначення базового річного рівня споживання</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Встановлення вимог до будівель із майже нульовим рівнем споживання енергії</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виконання статті 338, додатка XXVII Угоди про асоціацію, пункту 671 плану заходів з виконання Угоди про асоціацію між Україною, з однієї сторони, та </w:t>
            </w:r>
            <w:r w:rsidRPr="00B519B5">
              <w:rPr>
                <w:rFonts w:ascii="Times New Roman" w:hAnsi="Times New Roman"/>
              </w:rPr>
              <w:lastRenderedPageBreak/>
              <w:t>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hd w:val="clear" w:color="auto" w:fill="FFFFFF"/>
              <w:spacing w:before="120" w:line="228" w:lineRule="auto"/>
              <w:rPr>
                <w:rFonts w:ascii="Times New Roman" w:hAnsi="Times New Roman"/>
                <w:sz w:val="22"/>
                <w:szCs w:val="22"/>
                <w:u w:val="single"/>
                <w:lang w:eastAsia="en-US"/>
              </w:rPr>
            </w:pPr>
            <w:r w:rsidRPr="00B519B5">
              <w:rPr>
                <w:rFonts w:ascii="Times New Roman" w:hAnsi="Times New Roman"/>
              </w:rPr>
              <w:lastRenderedPageBreak/>
              <w:t>Мінрегіон</w:t>
            </w:r>
          </w:p>
        </w:tc>
        <w:tc>
          <w:tcPr>
            <w:tcW w:w="1416" w:type="dxa"/>
            <w:hideMark/>
          </w:tcPr>
          <w:p w:rsidR="00B519B5" w:rsidRPr="00B519B5" w:rsidRDefault="00B519B5" w:rsidP="00B519B5">
            <w:pPr>
              <w:shd w:val="clear" w:color="auto" w:fill="FFFFFF"/>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Мінрегіону</w:t>
            </w:r>
          </w:p>
        </w:tc>
        <w:tc>
          <w:tcPr>
            <w:tcW w:w="2980" w:type="dxa"/>
            <w:hideMark/>
          </w:tcPr>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 xml:space="preserve">встановлення вимог щодо споживання енергії будівлями (в тому числі показники споживання в числовому вираженні), що приймаються в експлуатацію, з метою </w:t>
            </w:r>
            <w:r w:rsidRPr="00B519B5">
              <w:rPr>
                <w:rFonts w:ascii="Times New Roman" w:hAnsi="Times New Roman"/>
              </w:rPr>
              <w:lastRenderedPageBreak/>
              <w:t>якісного підвищення характеристик енергетичної ефективності нових будівель (а також тих, в яких здійснюється реконструкція), визначення частки енергії з відновлюваних джерел</w:t>
            </w:r>
          </w:p>
          <w:p w:rsidR="00B519B5" w:rsidRPr="00B519B5" w:rsidRDefault="00B519B5" w:rsidP="00B519B5">
            <w:pPr>
              <w:shd w:val="clear" w:color="auto" w:fill="FFFFFF"/>
              <w:spacing w:before="120" w:line="228"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lastRenderedPageBreak/>
              <w:t>9. Міненерго, Міндовкілля</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9.1. Енергетична безпека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Вжиття заходів, спрямованих на погашення заборгованості, що утворилася на оптовому ринку електричної енергії</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виконання положень Закону України “Про заходи, спрямовані на погашення заборгованості, що утворилася на оптовому ринку електричної енергії” </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вирішення питання погашення заборгованості на оптовому ринку електричної енергії, яка виникла до 1 липня 2019 року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щодо переходу від товарного механізму покладення спеціальних обов’язків на учасників ринку </w:t>
            </w:r>
            <w:r w:rsidRPr="00B519B5">
              <w:rPr>
                <w:rFonts w:ascii="Times New Roman" w:hAnsi="Times New Roman"/>
                <w:szCs w:val="26"/>
                <w:lang w:eastAsia="en-US"/>
              </w:rPr>
              <w:lastRenderedPageBreak/>
              <w:t>електричної енергії для забезпечення загальносуспільних інтересів у процесі функціонування ринку електричної енергії до фінансового</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удосконалення механізму покладення спеціальних обов’язків на ринку електричної енергії</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НКРЕКП</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врегулювання недоліків механізму спеціальних обов’язків, покладених на учасників ринку електричної енергії, та розвиток ринкових відносин на ринку електричної енергії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процедури проведення аукціонів з розподілу квоти підтримки шляхом внесення змін до постанови Кабінету Міністрів України від 27 грудня 2019 р. № 1175 “Про запровадження конкурентних умов стимулювання виробництва електричної енергії з альтернативних джерел енергії”</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реалізація Закону України від 21 липня 2020 р. </w:t>
            </w:r>
            <w:r w:rsidRPr="00B519B5">
              <w:rPr>
                <w:rFonts w:ascii="Times New Roman" w:hAnsi="Times New Roman"/>
              </w:rPr>
              <w:br/>
              <w:t>№ 810-IХ “Про внесення змін до деяких законів України щодо удосконалення умов підтримки виробництва електричної енергії з альтернативних джерел енергії”</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удосконалення аукціонної моделі підтримки виробництва електричної енергії з альтернативних джерел енергії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типової форми договору, що укладається між замовником аукціону та операторами електронних майданчиків</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реалізація вимог статті 9</w:t>
            </w:r>
            <w:r w:rsidRPr="00B519B5">
              <w:rPr>
                <w:rFonts w:ascii="Times New Roman" w:hAnsi="Times New Roman"/>
                <w:vertAlign w:val="superscript"/>
              </w:rPr>
              <w:t>3</w:t>
            </w:r>
            <w:r w:rsidRPr="00B519B5">
              <w:rPr>
                <w:rFonts w:ascii="Times New Roman" w:hAnsi="Times New Roman"/>
              </w:rPr>
              <w:t xml:space="preserve"> Закону України “Про альтернативні джерела енергії”</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Міненерго</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видано наказ Міненерго</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врегулювання відносин між замовником аукціонів з розподілу квот підтримки та операторами електронних майданчиків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Визначення та встановлення річних квот </w:t>
            </w:r>
            <w:r w:rsidRPr="00B519B5">
              <w:rPr>
                <w:rFonts w:ascii="Times New Roman" w:hAnsi="Times New Roman"/>
                <w:szCs w:val="26"/>
                <w:lang w:eastAsia="en-US"/>
              </w:rPr>
              <w:lastRenderedPageBreak/>
              <w:t>підтримки виробництва електричної енергії з альтернативних джерел енергії</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виконання Указу Президента України від </w:t>
            </w:r>
            <w:r w:rsidRPr="00B519B5">
              <w:rPr>
                <w:rFonts w:ascii="Times New Roman" w:hAnsi="Times New Roman"/>
              </w:rPr>
              <w:lastRenderedPageBreak/>
              <w:t>8 листопада 2019 р. № 837 “Про невідкладні заходи з проведення реформ та зміцнення держави”; реалізація вимог статті 9</w:t>
            </w:r>
            <w:r w:rsidRPr="00B519B5">
              <w:rPr>
                <w:rFonts w:ascii="Times New Roman" w:hAnsi="Times New Roman"/>
                <w:vertAlign w:val="superscript"/>
              </w:rPr>
              <w:t>3</w:t>
            </w:r>
            <w:r w:rsidRPr="00B519B5">
              <w:rPr>
                <w:rFonts w:ascii="Times New Roman" w:hAnsi="Times New Roman"/>
              </w:rPr>
              <w:t xml:space="preserve"> Закону України “Про альтернативні джерела енергії”</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Міненерго</w:t>
            </w:r>
            <w:r w:rsidRPr="00B519B5">
              <w:rPr>
                <w:rFonts w:ascii="Times New Roman" w:hAnsi="Times New Roman"/>
              </w:rPr>
              <w:br/>
              <w:t>Мінекономіки</w:t>
            </w:r>
            <w:r w:rsidRPr="00B519B5">
              <w:rPr>
                <w:rFonts w:ascii="Times New Roman" w:hAnsi="Times New Roman"/>
              </w:rPr>
              <w:br/>
            </w:r>
            <w:r w:rsidRPr="00B519B5">
              <w:rPr>
                <w:rFonts w:ascii="Times New Roman" w:hAnsi="Times New Roman"/>
              </w:rPr>
              <w:lastRenderedPageBreak/>
              <w:t>Мінфін</w:t>
            </w:r>
            <w:r w:rsidRPr="00B519B5">
              <w:rPr>
                <w:rFonts w:ascii="Times New Roman" w:hAnsi="Times New Roman"/>
              </w:rPr>
              <w:br/>
              <w:t>Держенерго-ефективності</w:t>
            </w:r>
            <w:r w:rsidRPr="00B519B5">
              <w:rPr>
                <w:rFonts w:ascii="Times New Roman" w:hAnsi="Times New Roman"/>
              </w:rPr>
              <w:br/>
              <w:t>державне підприємство “Національна енергетична компанія “Укренерго” (за згодою)</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lastRenderedPageBreak/>
              <w:t>жовтень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прийнято розпорядження </w:t>
            </w:r>
            <w:r w:rsidRPr="00B519B5">
              <w:rPr>
                <w:rFonts w:ascii="Times New Roman" w:hAnsi="Times New Roman"/>
              </w:rPr>
              <w:lastRenderedPageBreak/>
              <w:t>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створення умов для проведення аукціонів з </w:t>
            </w:r>
            <w:r w:rsidRPr="00B519B5">
              <w:rPr>
                <w:rFonts w:ascii="Times New Roman" w:hAnsi="Times New Roman"/>
              </w:rPr>
              <w:lastRenderedPageBreak/>
              <w:t>розподілу квоти підтримки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проведення аукціонів з розподілу квоти підтримки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вимог статті 9</w:t>
            </w:r>
            <w:r w:rsidRPr="00B519B5">
              <w:rPr>
                <w:rFonts w:ascii="Times New Roman" w:hAnsi="Times New Roman"/>
                <w:vertAlign w:val="superscript"/>
              </w:rPr>
              <w:t>3</w:t>
            </w:r>
            <w:r w:rsidRPr="00B519B5">
              <w:rPr>
                <w:rFonts w:ascii="Times New Roman" w:hAnsi="Times New Roman"/>
              </w:rPr>
              <w:t xml:space="preserve"> Закону України “Про альтернативні джерела енергії”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державне підприємство “Гарантований покупець” (за згодою)</w:t>
            </w:r>
            <w:r w:rsidRPr="00B519B5">
              <w:rPr>
                <w:rFonts w:ascii="Times New Roman" w:hAnsi="Times New Roman"/>
              </w:rPr>
              <w:br/>
              <w:t>державне підприємство “ПРОЗОРРО.</w:t>
            </w:r>
            <w:r w:rsidRPr="00B519B5">
              <w:rPr>
                <w:rFonts w:ascii="Times New Roman" w:hAnsi="Times New Roman"/>
              </w:rPr>
              <w:br/>
              <w:t>ПРОДАЖІ”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аукціони з розподілу квоти підтримки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стимулювання розвитку відновлюваної енергетики на конкурентних засадах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розпорядження Кабінету Міністрів України про затвердження заходів щодо розвитку виробництва вітчизняних </w:t>
            </w:r>
            <w:r w:rsidRPr="00B519B5">
              <w:rPr>
                <w:rFonts w:ascii="Times New Roman" w:hAnsi="Times New Roman"/>
                <w:szCs w:val="26"/>
                <w:lang w:eastAsia="en-US"/>
              </w:rPr>
              <w:lastRenderedPageBreak/>
              <w:t>нафтопродуктів та газових палив України на період до 2025 року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критично низький рівень забезпечення споживачів нафтопродуктів продукцією вітчизняних газо- та нафтопереробних підприємств; необхідність визначення оптимальної моделі розвитку </w:t>
            </w:r>
            <w:r w:rsidRPr="00B519B5">
              <w:rPr>
                <w:rFonts w:ascii="Times New Roman" w:hAnsi="Times New Roman"/>
              </w:rPr>
              <w:lastRenderedPageBreak/>
              <w:t>вітчизняної видобувної та нафтопереробної галузі; залежність від одного/кількох джерел постачання нафти; потреба у відновленні та підвищенні ефективності роботи підприємств видобувної та нафто- і газопереробної галузі України; низька потужність системи мінімальних запасів нафти та нафтопродуктів в Україні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Міненерго</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встановлення сприятливого режиму для освоєння нових покладів вуглеводнів та реалізації видобутої нафтової сировини для підвищення енергетичної безпеки України; </w:t>
            </w:r>
            <w:r w:rsidRPr="00B519B5">
              <w:rPr>
                <w:rFonts w:ascii="Times New Roman" w:hAnsi="Times New Roman"/>
              </w:rPr>
              <w:lastRenderedPageBreak/>
              <w:t>підвищення конкурентоспроможності вітчизняної нафтопереробки;</w:t>
            </w:r>
            <w:r w:rsidRPr="00B519B5">
              <w:rPr>
                <w:rFonts w:ascii="Times New Roman" w:hAnsi="Times New Roman"/>
              </w:rPr>
              <w:br/>
              <w:t>залучення додаткових фінансових ресурсів та проведення технічного переоснащення, модернізації та збільшення потужностей вітчизняних газо- та нафтопереробних підприємств;</w:t>
            </w:r>
            <w:r w:rsidRPr="00B519B5">
              <w:rPr>
                <w:rFonts w:ascii="Times New Roman" w:hAnsi="Times New Roman"/>
              </w:rPr>
              <w:br/>
              <w:t>диверсифікація джерел та маршрутів постачання нафти, скрапленого газу та нафтопродуктів; нівелювання коливання світових цін на нафту та зменшення залежності від імпорту нафти і нафтопродуктів;</w:t>
            </w:r>
            <w:r w:rsidRPr="00B519B5">
              <w:rPr>
                <w:rFonts w:ascii="Times New Roman" w:hAnsi="Times New Roman"/>
              </w:rPr>
              <w:br/>
              <w:t>формування механізму створення запасів нафти та нафтопродуктів;</w:t>
            </w:r>
            <w:r w:rsidRPr="00B519B5">
              <w:rPr>
                <w:rFonts w:ascii="Times New Roman" w:hAnsi="Times New Roman"/>
              </w:rPr>
              <w:br/>
              <w:t>підвищення рівня задоволення потреб споживачів у якісних нафтопродуктах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корпоратизації державного підприємства “Національна атомна енергогенеруюча компанія “Енергоатом”</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r>
            <w:r w:rsidRPr="00B519B5">
              <w:rPr>
                <w:rFonts w:ascii="Times New Roman" w:hAnsi="Times New Roman"/>
                <w:szCs w:val="26"/>
                <w:lang w:eastAsia="uk-UA"/>
              </w:rPr>
              <w:t>Фонд державного майна</w:t>
            </w:r>
            <w:r w:rsidRPr="00B519B5">
              <w:rPr>
                <w:rFonts w:ascii="Times New Roman" w:hAnsi="Times New Roman"/>
              </w:rPr>
              <w:t xml:space="preserve"> </w:t>
            </w:r>
            <w:r w:rsidRPr="00B519B5">
              <w:rPr>
                <w:rFonts w:ascii="Times New Roman" w:hAnsi="Times New Roman"/>
              </w:rPr>
              <w:br/>
              <w:t>державне підприємство “Національна атомна енергогенеруюча компанія “Енергоатом”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запровадження прозорих принципів корпоративного управління на державних підприємствах паливно-енергетичного сектору;</w:t>
            </w:r>
            <w:r w:rsidRPr="00B519B5">
              <w:rPr>
                <w:rFonts w:ascii="Times New Roman" w:hAnsi="Times New Roman"/>
              </w:rPr>
              <w:br/>
              <w:t>перетворення державного підприємства “</w:t>
            </w:r>
            <w:r w:rsidRPr="00B519B5">
              <w:rPr>
                <w:rFonts w:ascii="Times New Roman" w:hAnsi="Times New Roman"/>
                <w:szCs w:val="26"/>
              </w:rPr>
              <w:t xml:space="preserve">Національна атомна енергогенеруюча компанія </w:t>
            </w:r>
            <w:r w:rsidRPr="00B519B5">
              <w:rPr>
                <w:rFonts w:ascii="Times New Roman" w:hAnsi="Times New Roman"/>
              </w:rPr>
              <w:t>“Енергоатом” в акціонерне товариство</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Кабінету Міністрів України щодо проведення конкурсу на будівництво генеруючої потужності та виконання заходів з управління попитом</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вимог Закону України “Про ринок електричної енергії”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операційної безпеки об’єднаної енергетичної системи</w:t>
            </w:r>
            <w:r w:rsidRPr="00B519B5">
              <w:rPr>
                <w:szCs w:val="26"/>
              </w:rPr>
              <w:t xml:space="preserve"> </w:t>
            </w:r>
            <w:r w:rsidRPr="00B519B5">
              <w:rPr>
                <w:rFonts w:ascii="Times New Roman" w:hAnsi="Times New Roman"/>
              </w:rPr>
              <w:t>України, підвищення ефективності режимів функціонування енергосистеми, якості та надійності постачання електричної енергії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Здійснення заходів щодо інтеграції з європейською енергетичною мережею ENTSO-E відповідно до Угоди про умови майбутнього об’єднання </w:t>
            </w:r>
            <w:r w:rsidRPr="00B519B5">
              <w:rPr>
                <w:rFonts w:ascii="Times New Roman" w:hAnsi="Times New Roman"/>
                <w:szCs w:val="26"/>
                <w:lang w:eastAsia="en-US"/>
              </w:rPr>
              <w:lastRenderedPageBreak/>
              <w:t>енергосистем України та Молдови з енергосистемою континентальної Європи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Указу Президента України від 8 листопада 2019 р. № 837 “Про невідкладні заходи з проведення реформ та зміцнення держави”;</w:t>
            </w:r>
            <w:r w:rsidRPr="00B519B5">
              <w:rPr>
                <w:rFonts w:ascii="Times New Roman" w:hAnsi="Times New Roman"/>
              </w:rPr>
              <w:br/>
            </w:r>
            <w:r w:rsidRPr="00B519B5">
              <w:rPr>
                <w:rFonts w:ascii="Times New Roman" w:hAnsi="Times New Roman"/>
              </w:rPr>
              <w:lastRenderedPageBreak/>
              <w:t>виконання плану заходів щодо синхронізації об’єднаної енергетичної системи України з об’єднанням енергетичних систем держав ― членів Європейського Союзу, затвердженого розпорядженням Кабінету Міністрів України від 27 грудня 2018 р. № 1097</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Міненерго</w:t>
            </w:r>
            <w:r w:rsidRPr="00B519B5">
              <w:rPr>
                <w:rFonts w:ascii="Times New Roman" w:hAnsi="Times New Roman"/>
              </w:rPr>
              <w:br/>
              <w:t>Мінфін</w:t>
            </w:r>
            <w:r w:rsidRPr="00B519B5">
              <w:rPr>
                <w:rFonts w:ascii="Times New Roman" w:hAnsi="Times New Roman"/>
              </w:rPr>
              <w:br/>
              <w:t xml:space="preserve">державне підприємство “Національна енергетична </w:t>
            </w:r>
            <w:r w:rsidRPr="00B519B5">
              <w:rPr>
                <w:rFonts w:ascii="Times New Roman" w:hAnsi="Times New Roman"/>
              </w:rPr>
              <w:lastRenderedPageBreak/>
              <w:t>компанія “Укренерго”</w:t>
            </w:r>
            <w:r w:rsidRPr="00B519B5">
              <w:rPr>
                <w:rFonts w:ascii="Times New Roman" w:hAnsi="Times New Roman"/>
              </w:rPr>
              <w:br/>
              <w:t>(за згодою)</w:t>
            </w:r>
            <w:r w:rsidRPr="00B519B5">
              <w:rPr>
                <w:rFonts w:ascii="Times New Roman" w:hAnsi="Times New Roman"/>
              </w:rPr>
              <w:br/>
              <w:t>Мінекономіки</w:t>
            </w:r>
            <w:r w:rsidRPr="00B519B5">
              <w:rPr>
                <w:rFonts w:ascii="Times New Roman" w:hAnsi="Times New Roman"/>
              </w:rPr>
              <w:br/>
              <w:t>МЗС</w:t>
            </w:r>
            <w:r w:rsidRPr="00B519B5">
              <w:rPr>
                <w:rFonts w:ascii="Times New Roman" w:hAnsi="Times New Roman"/>
              </w:rPr>
              <w:br/>
              <w:t>НКРЕКП</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забезпечено здійснення відповідних заходів щодо інтеграції об’єднаної енергетичної системи</w:t>
            </w:r>
            <w:r w:rsidRPr="00B519B5">
              <w:rPr>
                <w:szCs w:val="26"/>
              </w:rPr>
              <w:t xml:space="preserve"> </w:t>
            </w:r>
            <w:r w:rsidRPr="00B519B5">
              <w:rPr>
                <w:rFonts w:ascii="Times New Roman" w:hAnsi="Times New Roman"/>
              </w:rPr>
              <w:t xml:space="preserve">України з європейською </w:t>
            </w:r>
            <w:r w:rsidRPr="00B519B5">
              <w:rPr>
                <w:rFonts w:ascii="Times New Roman" w:hAnsi="Times New Roman"/>
              </w:rPr>
              <w:lastRenderedPageBreak/>
              <w:t>енергетичною мережею ENTSO-E у строки, які визначені планом заходів щодо синхронізації об’єднаної енергетичної системи України з об’єднанням енергетичних систем країн ЄС</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покращення показників якості та надійності постачання електричної енергії у процесі об’єднання з європейською системою, </w:t>
            </w:r>
            <w:r w:rsidRPr="00B519B5">
              <w:rPr>
                <w:rFonts w:ascii="Times New Roman" w:hAnsi="Times New Roman"/>
              </w:rPr>
              <w:lastRenderedPageBreak/>
              <w:t>разом з підвищенням конкуренції на ринку електричної енергії;</w:t>
            </w:r>
            <w:r w:rsidRPr="00B519B5">
              <w:rPr>
                <w:rFonts w:ascii="Times New Roman" w:hAnsi="Times New Roman"/>
              </w:rPr>
              <w:br/>
              <w:t>зростанням інвестицій в будівництво інтеграційних мереж, створення нових робочих місць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Технічного регламенту природного газу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статей 12 та 18 Закону України “Про ринок природного газу”, пункту 213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запровадження механізму технічного регулювання щодо якості природного газу, що відповідатиме європейським і міжнародним стандартам та створить умови для усунення технічних бар’єрів у торгівлі, забезпечить можливість здійснення незалежного контролю та оцінки відповідності природного газу, призначеного для споживачів України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державного </w:t>
            </w:r>
            <w:r w:rsidRPr="00B519B5">
              <w:rPr>
                <w:rFonts w:ascii="Times New Roman" w:hAnsi="Times New Roman"/>
                <w:szCs w:val="26"/>
                <w:lang w:eastAsia="en-US"/>
              </w:rPr>
              <w:lastRenderedPageBreak/>
              <w:t>інвестиційного проекту “Новокостянтинівська шахта. Розвиток виробничих потужностей”</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пункту 149 плану заходів з реалізації </w:t>
            </w:r>
            <w:r w:rsidRPr="00B519B5">
              <w:rPr>
                <w:rFonts w:ascii="Times New Roman" w:hAnsi="Times New Roman"/>
              </w:rPr>
              <w:lastRenderedPageBreak/>
              <w:t>етапу “Реформування енергетичного сектору (до 2020 року)” Енергетичної стратегії України на період до 2035 року “Безпека, енергоефективність, конкурентоспроможність”, затвердженого розпорядженням Кабінету Міністрів України від 6 червня 2018 р. № 497</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Міненерго</w:t>
            </w:r>
            <w:r w:rsidRPr="00B519B5">
              <w:rPr>
                <w:rFonts w:ascii="Times New Roman" w:hAnsi="Times New Roman"/>
              </w:rPr>
              <w:br/>
              <w:t>Мінекономіки</w:t>
            </w:r>
            <w:r w:rsidRPr="00B519B5">
              <w:rPr>
                <w:rFonts w:ascii="Times New Roman" w:hAnsi="Times New Roman"/>
              </w:rPr>
              <w:br/>
            </w:r>
            <w:r w:rsidRPr="00B519B5">
              <w:rPr>
                <w:rFonts w:ascii="Times New Roman" w:hAnsi="Times New Roman"/>
              </w:rPr>
              <w:lastRenderedPageBreak/>
              <w:t xml:space="preserve">Державний концерн “Ядерне паливо” </w:t>
            </w:r>
            <w:r w:rsidRPr="00B519B5">
              <w:rPr>
                <w:rFonts w:ascii="Times New Roman" w:hAnsi="Times New Roman"/>
              </w:rPr>
              <w:br/>
              <w:t>(за згодою)</w:t>
            </w:r>
            <w:r w:rsidRPr="00B519B5">
              <w:rPr>
                <w:rFonts w:ascii="Times New Roman" w:hAnsi="Times New Roman"/>
              </w:rPr>
              <w:br/>
              <w:t>державне підприємство “Східний гірничо-збагачувальний комбінат”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забезпечено виконання інвестиційного проекту </w:t>
            </w:r>
            <w:r w:rsidRPr="00B519B5">
              <w:rPr>
                <w:rFonts w:ascii="Times New Roman" w:hAnsi="Times New Roman"/>
              </w:rPr>
              <w:lastRenderedPageBreak/>
              <w:t>згідно з планом здійснення та фінансування заходів на 2020 рік</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атомних електростанцій України </w:t>
            </w:r>
            <w:r w:rsidRPr="00B519B5">
              <w:rPr>
                <w:rFonts w:ascii="Times New Roman" w:hAnsi="Times New Roman"/>
              </w:rPr>
              <w:lastRenderedPageBreak/>
              <w:t>концентратом природного урану власного виробництва в повному обсязі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“Про затвердження Державної цільової економічної програми розвитку атомно-промислового комплексу України на 2021―2025 роки”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пункту 146 плану заходів з реалізації етапу “Реформування енергетичного сектору (до 2020 року)” Енергетичної стратегії України на період до 2035 року “Безпека, енергоефективність, конкурентоспроможність”, затвердженого розпорядженням Кабінету Міністрів України від 6 червня 2018 р. № 497</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збільшення видобутку уранової руди та виробництва уранового оксидного концентрату в обсягах, достатніх для задоволення потреб атомних електростанцій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розпорядження Кабінету Міністрів України “Про </w:t>
            </w:r>
            <w:r w:rsidRPr="00B519B5">
              <w:rPr>
                <w:rFonts w:ascii="Times New Roman" w:hAnsi="Times New Roman"/>
                <w:szCs w:val="26"/>
                <w:lang w:eastAsia="en-US"/>
              </w:rPr>
              <w:lastRenderedPageBreak/>
              <w:t>схвалення Концепції Державної цільової екологічної програми “Зняття з експлуатації уранових об’єктів на 2021―2025 роки”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пункту 55 плану заходів з реалізації етапу “Реформування енергетичного сектору (до 2020 року)” Енергетичної </w:t>
            </w:r>
            <w:r w:rsidRPr="00B519B5">
              <w:rPr>
                <w:rFonts w:ascii="Times New Roman" w:hAnsi="Times New Roman"/>
              </w:rPr>
              <w:lastRenderedPageBreak/>
              <w:t>стратегії України на період до 2035 року “Безпека, енергоефективність, конкурентоспроможність”, затвердженого розпорядженням Кабінету Міністрів України від 6 червня 2018 р. № 497</w:t>
            </w:r>
          </w:p>
        </w:tc>
        <w:tc>
          <w:tcPr>
            <w:tcW w:w="2333"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lastRenderedPageBreak/>
              <w:t>Міненерго</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 xml:space="preserve">Державний концерн “Ядерне </w:t>
            </w:r>
            <w:r w:rsidRPr="00B519B5">
              <w:rPr>
                <w:rFonts w:ascii="Times New Roman" w:hAnsi="Times New Roman"/>
              </w:rPr>
              <w:lastRenderedPageBreak/>
              <w:t>паливо”</w:t>
            </w:r>
            <w:r w:rsidRPr="00B519B5">
              <w:rPr>
                <w:rFonts w:ascii="Times New Roman" w:hAnsi="Times New Roman"/>
              </w:rPr>
              <w:br/>
              <w:t>(за згодою)</w:t>
            </w:r>
            <w:r w:rsidRPr="00B519B5">
              <w:rPr>
                <w:rFonts w:ascii="Times New Roman" w:hAnsi="Times New Roman"/>
              </w:rPr>
              <w:br/>
              <w:t>державне підприємство “ Східний гірничо-збагачувальний комбінат ” (за згодою)</w:t>
            </w: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sz w:val="22"/>
                <w:szCs w:val="22"/>
                <w:lang w:eastAsia="en-US"/>
              </w:rPr>
            </w:pP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здійснення заходів з ліквідації уранового об’єкта, забезпечення екологічної безпеки і зниження забруднення </w:t>
            </w:r>
            <w:r w:rsidRPr="00B519B5">
              <w:rPr>
                <w:rFonts w:ascii="Times New Roman" w:hAnsi="Times New Roman"/>
              </w:rPr>
              <w:lastRenderedPageBreak/>
              <w:t>довкілля радіонуклідами природного походження до рівнів, що не впливають на здоров’я людини та довкілля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щодо затвердження Державної економічної програми поводження з відпрацьованим ядерним паливом вітчизняних атомних електростанцій</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виконання пункту 5 статті 1 Указу Президента України від 13 квітня 2016 р. № 141 “Про додаткові заходи щодо перетворення об’єкта “Укриття” на екологічно безпечну систему та відродження територій, що зазнали радіоактивного забруднення внаслідок Чорнобильської катастрофи”;</w:t>
            </w:r>
            <w:r w:rsidRPr="00B519B5">
              <w:rPr>
                <w:rFonts w:ascii="Times New Roman" w:hAnsi="Times New Roman"/>
              </w:rPr>
              <w:br/>
              <w:t>пункту 2 розпорядження Кабінету Міністрів України від 5 червня 2019 р. № 385</w:t>
            </w:r>
            <w:r w:rsidRPr="00B519B5">
              <w:t xml:space="preserve"> </w:t>
            </w:r>
            <w:r w:rsidRPr="00B519B5">
              <w:rPr>
                <w:rFonts w:ascii="Times New Roman" w:hAnsi="Times New Roman"/>
              </w:rPr>
              <w:t xml:space="preserve">“Про схвалення Концепції Державної економічної програми поводження з відпрацьованим ядерним </w:t>
            </w:r>
            <w:r w:rsidRPr="00B519B5">
              <w:rPr>
                <w:rFonts w:ascii="Times New Roman" w:hAnsi="Times New Roman"/>
              </w:rPr>
              <w:lastRenderedPageBreak/>
              <w:t>паливом вітчизняних атомних електростанцій на період до 2024 року”;</w:t>
            </w:r>
            <w:r w:rsidRPr="00B519B5">
              <w:rPr>
                <w:rFonts w:ascii="Times New Roman" w:hAnsi="Times New Roman"/>
              </w:rPr>
              <w:br/>
              <w:t>Директиви Ради 2011/70/ EURATOM від 19 липня 2011 р. про запровадження рамок Співтовариства для відповідального та безпечного управління відпрацьованим паливом та радіоактивними відходами</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Міненерго</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державне підприємство “Національна атомна енергогенеруюча компанія “Енергоатом”</w:t>
            </w:r>
            <w:r w:rsidRPr="00B519B5">
              <w:rPr>
                <w:rFonts w:ascii="Times New Roman" w:hAnsi="Times New Roman"/>
              </w:rPr>
              <w:br/>
              <w:t>(за згодою)</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удосконалення системи поводження з відпрацьованим ядерним паливом в Україні, підвищення її економічної ефективності шляхом введення в експлуатацію централізованого сховища, зміцнення енергетичної безпеки держави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“Про затвердження розміру страхового запасу природного газу на 2021 рік”</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статті 12 Закону України “Про ринок природного газу”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страхового запасу природного газу забезпечить виконання Закону України “Про ринок природного газу” в частині забезпечення безпеки постачання природного газу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програми реформування вугільної галузі з урахуванням кращого міжнародного досвіду трансформації вугільних регіонів та думки громадян, які проживають у вугільних регіонах</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Мінфін</w:t>
            </w:r>
            <w:r w:rsidRPr="00B519B5">
              <w:rPr>
                <w:rFonts w:ascii="Times New Roman" w:hAnsi="Times New Roman"/>
              </w:rPr>
              <w:br/>
              <w:t>Мінекономіки</w:t>
            </w:r>
            <w:r w:rsidRPr="00B519B5">
              <w:rPr>
                <w:rFonts w:ascii="Times New Roman" w:hAnsi="Times New Roman"/>
              </w:rPr>
              <w:br/>
              <w:t>Мінрегіон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збалансування системи державного вуглевидобутку, забезпечення його економічно доцільних обсягів;</w:t>
            </w:r>
            <w:r w:rsidRPr="00B519B5">
              <w:rPr>
                <w:rFonts w:ascii="Times New Roman" w:hAnsi="Times New Roman"/>
              </w:rPr>
              <w:br/>
              <w:t xml:space="preserve">відновлення конкурентоспроможності державних </w:t>
            </w:r>
            <w:r w:rsidRPr="00B519B5">
              <w:rPr>
                <w:rFonts w:ascii="Times New Roman" w:hAnsi="Times New Roman"/>
              </w:rPr>
              <w:lastRenderedPageBreak/>
              <w:t>вугледобувних підприємств;</w:t>
            </w:r>
            <w:r w:rsidRPr="00B519B5">
              <w:rPr>
                <w:rFonts w:ascii="Times New Roman" w:hAnsi="Times New Roman"/>
              </w:rPr>
              <w:br/>
              <w:t>зниження рівня соціальної напруженості в трудових колективах та регіонах, соціальна інтеграція шахтарів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енергетичну ефективність”</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виконання пунктів 707, 708, 710, 720</w:t>
            </w:r>
            <w:r w:rsidRPr="00B519B5">
              <w:rPr>
                <w:rFonts w:ascii="Times New Roman" w:hAnsi="Times New Roman"/>
                <w:vertAlign w:val="superscript"/>
              </w:rPr>
              <w:t>1</w:t>
            </w:r>
            <w:r w:rsidRPr="00B519B5">
              <w:rPr>
                <w:rFonts w:ascii="Times New Roman" w:hAnsi="Times New Roman"/>
              </w:rPr>
              <w:t>, 720</w:t>
            </w:r>
            <w:r w:rsidRPr="00B519B5">
              <w:rPr>
                <w:rFonts w:ascii="Times New Roman" w:hAnsi="Times New Roman"/>
                <w:vertAlign w:val="superscript"/>
              </w:rPr>
              <w:t>6</w:t>
            </w:r>
            <w:r w:rsidRPr="00B519B5">
              <w:rPr>
                <w:rFonts w:ascii="Times New Roman" w:hAnsi="Times New Roman"/>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r w:rsidRPr="00B519B5">
              <w:rPr>
                <w:rFonts w:ascii="Times New Roman" w:hAnsi="Times New Roman"/>
              </w:rPr>
              <w:br/>
              <w:t xml:space="preserve">приведення національного законодавства у відповідність з вимогами Директиви 2012/27/ЄС від 25 жовтня 2012 р. про енергоефективність, яка змінює Директиви 2009/125/EC та 2010/30/EU </w:t>
            </w:r>
            <w:r w:rsidRPr="00B519B5">
              <w:rPr>
                <w:rFonts w:ascii="Times New Roman" w:hAnsi="Times New Roman"/>
              </w:rPr>
              <w:lastRenderedPageBreak/>
              <w:t>і скасовує Директиви 2004/8/EC та 2006/32/EC</w:t>
            </w: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Міненерго</w:t>
            </w:r>
            <w:r w:rsidRPr="00B519B5">
              <w:rPr>
                <w:rFonts w:ascii="Times New Roman" w:hAnsi="Times New Roman"/>
              </w:rPr>
              <w:br/>
              <w:t xml:space="preserve">Мінекономіки </w:t>
            </w:r>
            <w:r w:rsidRPr="00B519B5">
              <w:rPr>
                <w:rFonts w:ascii="Times New Roman" w:hAnsi="Times New Roman"/>
              </w:rPr>
              <w:br/>
              <w:t>Мінфін</w:t>
            </w:r>
            <w:r w:rsidRPr="00B519B5">
              <w:rPr>
                <w:rFonts w:ascii="Times New Roman" w:hAnsi="Times New Roman"/>
              </w:rPr>
              <w:br/>
              <w:t>Держенерго-ефективності</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ind w:right="-42"/>
              <w:rPr>
                <w:rFonts w:ascii="Times New Roman" w:hAnsi="Times New Roman"/>
                <w:sz w:val="22"/>
                <w:szCs w:val="22"/>
                <w:lang w:eastAsia="en-US"/>
              </w:rPr>
            </w:pPr>
            <w:r w:rsidRPr="00B519B5">
              <w:rPr>
                <w:rFonts w:ascii="Times New Roman" w:hAnsi="Times New Roman"/>
              </w:rPr>
              <w:t>зниження комунальних платежів та забезпечення створення більш комфортних умов проживання, підвищення конкурентоспроможності продукції, створення робочих місць та зменшення витрат коштів платників податків;</w:t>
            </w:r>
            <w:r w:rsidRPr="00B519B5">
              <w:rPr>
                <w:rFonts w:ascii="Times New Roman" w:hAnsi="Times New Roman"/>
              </w:rPr>
              <w:br/>
              <w:t>досягнення максимального ефекту за кожним напрямом системи енергоефективності (будівлі, промисловість та транспортування/</w:t>
            </w:r>
            <w:r w:rsidRPr="00B519B5">
              <w:rPr>
                <w:rFonts w:ascii="Times New Roman" w:hAnsi="Times New Roman"/>
              </w:rPr>
              <w:br/>
              <w:t>розподіл енергії)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розпорядження Кабінету Міністрів України “Про затвердження Національного плану дій з енергоефективності на період до 2030 року”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приведення національного законодавства у відповідність з вимогами Директиви 2012/27/ЄС від 25 жовтня 2012 р., виконання пункту 720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 xml:space="preserve">Мінекономіки </w:t>
            </w:r>
            <w:r w:rsidRPr="00B519B5">
              <w:rPr>
                <w:rFonts w:ascii="Times New Roman" w:hAnsi="Times New Roman"/>
              </w:rPr>
              <w:br/>
              <w:t>Мінфін</w:t>
            </w:r>
            <w:r w:rsidRPr="00B519B5">
              <w:rPr>
                <w:rFonts w:ascii="Times New Roman" w:hAnsi="Times New Roman"/>
              </w:rPr>
              <w:br/>
              <w:t>Держенерго-ефективності</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економії енергії кінцевими споживачами, а також суб’єктами, що здійснюють виробництво, транспортування (передачу), розподіл та постачання енергії;</w:t>
            </w:r>
            <w:r w:rsidRPr="00B519B5">
              <w:rPr>
                <w:rFonts w:ascii="Times New Roman" w:hAnsi="Times New Roman"/>
              </w:rPr>
              <w:br/>
              <w:t>зменшення обсягу видатків на оплату паливно-енергетичних ресурсів та житлово-комунальних послуг населенням, бізнесом та бюджетними установами;</w:t>
            </w:r>
            <w:r w:rsidRPr="00B519B5">
              <w:rPr>
                <w:rFonts w:ascii="Times New Roman" w:hAnsi="Times New Roman"/>
              </w:rPr>
              <w:br/>
              <w:t>зменшення обсягу викидів парникових газів (CO</w:t>
            </w:r>
            <w:r w:rsidRPr="00B519B5">
              <w:rPr>
                <w:rFonts w:ascii="Times New Roman" w:hAnsi="Times New Roman"/>
                <w:vertAlign w:val="subscript"/>
              </w:rPr>
              <w:t>2</w:t>
            </w:r>
            <w:r w:rsidRPr="00B519B5">
              <w:rPr>
                <w:rFonts w:ascii="Times New Roman" w:hAnsi="Times New Roman"/>
              </w:rPr>
              <w:t>)</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“Про затвердження Державної </w:t>
            </w:r>
            <w:r w:rsidRPr="00B519B5">
              <w:rPr>
                <w:rFonts w:ascii="Times New Roman" w:hAnsi="Times New Roman"/>
                <w:szCs w:val="26"/>
                <w:lang w:eastAsia="en-US"/>
              </w:rPr>
              <w:lastRenderedPageBreak/>
              <w:t>цільової економічної програми з енергоефективності та розвитку відновлюваних джерел енергії на 2021―2025 роки”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запровадження фінансового механізму стимулювання енергоефективності у різних секторах споживання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 xml:space="preserve">Мінекономіки </w:t>
            </w:r>
            <w:r w:rsidRPr="00B519B5">
              <w:rPr>
                <w:rFonts w:ascii="Times New Roman" w:hAnsi="Times New Roman"/>
              </w:rPr>
              <w:br/>
              <w:t>Мінфін</w:t>
            </w:r>
            <w:r w:rsidRPr="00B519B5">
              <w:rPr>
                <w:rFonts w:ascii="Times New Roman" w:hAnsi="Times New Roman"/>
              </w:rPr>
              <w:br/>
              <w:t>Держенерго-ефективності</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досягнення економії енергії та зменшення обсягу видатків населення на оплату комунальних послуг, </w:t>
            </w:r>
            <w:r w:rsidRPr="00B519B5">
              <w:rPr>
                <w:rFonts w:ascii="Times New Roman" w:hAnsi="Times New Roman"/>
              </w:rPr>
              <w:lastRenderedPageBreak/>
              <w:t>збільшення конкурентних переваг підприємств завдяки підвищенню енергетичної ефективності виробничих процесів, зростання електромобільності</w:t>
            </w: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проектів технічних регламентів щодо енергетичного маркування окремих видів продукції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Стратегії розвитку системи технічного регулювання на період до 2020 року, схваленої розпорядженням Кабінету Міністрів України від 19 серпня 2015 р. № 844</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 xml:space="preserve">Мінекономіки </w:t>
            </w:r>
            <w:r w:rsidRPr="00B519B5">
              <w:rPr>
                <w:rFonts w:ascii="Times New Roman" w:hAnsi="Times New Roman"/>
              </w:rPr>
              <w:br/>
              <w:t>Мінфін</w:t>
            </w:r>
            <w:r w:rsidRPr="00B519B5">
              <w:rPr>
                <w:rFonts w:ascii="Times New Roman" w:hAnsi="Times New Roman"/>
              </w:rPr>
              <w:br/>
              <w:t>Держенерго-ефективності</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можливості придбання більш енергоефективних товарів, отримання інформації про енергетичні характеристики продуктів, що споживають енергію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розпорядження Кабінету Міністрів України щодо основних напрямів впровадження “розумних мереж” на період до 2035 року та </w:t>
            </w:r>
            <w:r w:rsidRPr="00B519B5">
              <w:rPr>
                <w:rFonts w:ascii="Times New Roman" w:hAnsi="Times New Roman"/>
                <w:szCs w:val="26"/>
                <w:lang w:eastAsia="en-US"/>
              </w:rPr>
              <w:lastRenderedPageBreak/>
              <w:t>середньострокового плану заходів з впровадження “розумних мереж” в Україні</w:t>
            </w:r>
          </w:p>
        </w:tc>
        <w:tc>
          <w:tcPr>
            <w:tcW w:w="3259" w:type="dxa"/>
            <w:hideMark/>
          </w:tcPr>
          <w:p w:rsidR="00B519B5" w:rsidRPr="00B519B5" w:rsidRDefault="00B519B5" w:rsidP="00B519B5">
            <w:pPr>
              <w:spacing w:before="120" w:line="223" w:lineRule="auto"/>
              <w:rPr>
                <w:rFonts w:ascii="Times New Roman" w:hAnsi="Times New Roman"/>
              </w:rPr>
            </w:pPr>
            <w:r w:rsidRPr="00B519B5">
              <w:rPr>
                <w:rFonts w:ascii="Times New Roman" w:hAnsi="Times New Roman"/>
              </w:rPr>
              <w:lastRenderedPageBreak/>
              <w:t xml:space="preserve">виконання пункту 45 плану заходів з реалізації етапу “Реформування енергетичного сектору (до 2020 року)” Енергетичної стратегії України на період до 2035 року “Безпека, енергоефективність, </w:t>
            </w:r>
            <w:r w:rsidRPr="00B519B5">
              <w:rPr>
                <w:rFonts w:ascii="Times New Roman" w:hAnsi="Times New Roman"/>
              </w:rPr>
              <w:lastRenderedPageBreak/>
              <w:t>конкурентоспроможність”, затвердженого розпорядженням Кабінету Міністрів України від 6 червня 2018 р. № 497</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Міненерго</w:t>
            </w:r>
            <w:r w:rsidRPr="00B519B5">
              <w:rPr>
                <w:rFonts w:ascii="Times New Roman" w:hAnsi="Times New Roman"/>
              </w:rPr>
              <w:br/>
              <w:t xml:space="preserve">Мінекономіки </w:t>
            </w:r>
            <w:r w:rsidRPr="00B519B5">
              <w:rPr>
                <w:rFonts w:ascii="Times New Roman" w:hAnsi="Times New Roman"/>
              </w:rPr>
              <w:br/>
              <w:t>Мінфін</w:t>
            </w:r>
            <w:r w:rsidRPr="00B519B5">
              <w:rPr>
                <w:rFonts w:ascii="Times New Roman" w:hAnsi="Times New Roman"/>
              </w:rPr>
              <w:br/>
              <w:t xml:space="preserve">державне підприємство “Національна енергетична компанія </w:t>
            </w:r>
            <w:r w:rsidRPr="00B519B5">
              <w:rPr>
                <w:rFonts w:ascii="Times New Roman" w:hAnsi="Times New Roman"/>
              </w:rPr>
              <w:lastRenderedPageBreak/>
              <w:t>“Укренерго” (за згодою)</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провадження єдиної технічної політики щодо впровадження “розумних мереж” в Україні; стимулювання учасників ринку електричної енергії до підвищення ефективності передачі та </w:t>
            </w:r>
            <w:r w:rsidRPr="00B519B5">
              <w:rPr>
                <w:rFonts w:ascii="Times New Roman" w:hAnsi="Times New Roman"/>
              </w:rPr>
              <w:lastRenderedPageBreak/>
              <w:t>розподілу електричної енергії, зниження технологічних втрат, зниження індексу середньої тривалості довгих перерв в електропостачанні в системі (SAIDI), індексу середньої частоти довгих перерв в електропостачанні в системі (SAIFI) та розрахункового обсягу недовідпущеної електричної енергії (ENS)</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Інтегрованого плану з боротьби із зміною клімату та розвитку енергетики на період до 2030 року</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 досягнення цілей сталого розвитку, зокрема цілей 7 та 13</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Міндовкілля</w:t>
            </w:r>
            <w:r w:rsidRPr="00B519B5">
              <w:rPr>
                <w:rFonts w:ascii="Times New Roman" w:hAnsi="Times New Roman"/>
              </w:rPr>
              <w:br/>
              <w:t xml:space="preserve">Мінекономіки </w:t>
            </w:r>
            <w:r w:rsidRPr="00B519B5">
              <w:rPr>
                <w:rFonts w:ascii="Times New Roman" w:hAnsi="Times New Roman"/>
              </w:rPr>
              <w:br/>
              <w:t>Мінрегіон</w:t>
            </w:r>
            <w:r w:rsidRPr="00B519B5">
              <w:rPr>
                <w:rFonts w:ascii="Times New Roman" w:hAnsi="Times New Roman"/>
              </w:rPr>
              <w:br/>
              <w:t>Мінінфраструктури</w:t>
            </w:r>
            <w:r w:rsidRPr="00B519B5">
              <w:rPr>
                <w:rFonts w:ascii="Times New Roman" w:hAnsi="Times New Roman"/>
              </w:rPr>
              <w:br/>
              <w:t>МОН</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запровадження комплексного підходу до формування енергетичної та екологічної політик;</w:t>
            </w:r>
            <w:r w:rsidRPr="00B519B5">
              <w:rPr>
                <w:rFonts w:ascii="Times New Roman" w:hAnsi="Times New Roman"/>
              </w:rPr>
              <w:br/>
              <w:t xml:space="preserve">узгодження розвитку енергетичного сектору України із потребами боротьби із зміною клімату відповідно до вимог законодавства ЄС та практик країн ― членів ЄС, у тому числі принципів Європейської </w:t>
            </w:r>
            <w:r w:rsidRPr="00B519B5">
              <w:rPr>
                <w:rFonts w:ascii="Times New Roman" w:hAnsi="Times New Roman"/>
              </w:rPr>
              <w:lastRenderedPageBreak/>
              <w:t>зеленої угоди;</w:t>
            </w:r>
            <w:r w:rsidRPr="00B519B5">
              <w:rPr>
                <w:rFonts w:ascii="Times New Roman" w:hAnsi="Times New Roman"/>
              </w:rPr>
              <w:br/>
              <w:t>застосування європейських підходів у стратегічному плануванні в енергетичному секторі України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Актуалізація Національного плану зменшення викидів від великих спалювальних установок з визначенням механізму фінансування здійснення таких заходів з урахуванням сучасної практики інвестування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зобов’язань перед Енергетичним Співтовариством, виконання Угоди про асоціацію в частині імплементації Директиви 2010/75/ЄС про промислове забруднення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r w:rsidRPr="00B519B5">
              <w:rPr>
                <w:rFonts w:ascii="Times New Roman" w:hAnsi="Times New Roman"/>
              </w:rPr>
              <w:br/>
              <w:t xml:space="preserve">Мінекономіки </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актуалізація пріоритетів реконструкції, модернізації та технічного переоснащення великих спалювальних установок в умовах нової моделі функціонування ринку електричної енергії згідно із Законом України “Про ринок електричної енергії”</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внесення змін до деяких законів України щодо врегулювання окремих питань приєднання до мереж”</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Міненерго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збільшення рівня газифікації населених пунктів; підвищення ефективності використання газової інфраструктури; запровадження відповідальності операторів </w:t>
            </w:r>
            <w:r w:rsidRPr="00B519B5">
              <w:rPr>
                <w:rFonts w:ascii="Times New Roman" w:hAnsi="Times New Roman"/>
              </w:rPr>
              <w:lastRenderedPageBreak/>
              <w:t>газотранспортної або газорозподільної системи за порушення, пов’язані з недотриманням законодавчих вимог щодо забезпечення приєднання споживачів до об’єктів газової інфраструктури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Прогнозного паливно-енергетичного балансу України</w:t>
            </w:r>
          </w:p>
        </w:tc>
        <w:tc>
          <w:tcPr>
            <w:tcW w:w="3259" w:type="dxa"/>
            <w:hideMark/>
          </w:tcPr>
          <w:p w:rsidR="00B519B5" w:rsidRPr="00B519B5" w:rsidRDefault="00B519B5" w:rsidP="00B519B5">
            <w:pPr>
              <w:widowControl w:val="0"/>
              <w:shd w:val="clear" w:color="auto" w:fill="FFFFFF"/>
              <w:spacing w:before="120" w:line="223" w:lineRule="auto"/>
              <w:rPr>
                <w:rFonts w:ascii="Times New Roman" w:hAnsi="Times New Roman"/>
                <w:sz w:val="22"/>
                <w:szCs w:val="22"/>
                <w:lang w:eastAsia="en-US"/>
              </w:rPr>
            </w:pPr>
            <w:r w:rsidRPr="00B519B5">
              <w:rPr>
                <w:rFonts w:ascii="Times New Roman" w:hAnsi="Times New Roman"/>
              </w:rPr>
              <w:t>виконання рішення Ради національної безпеки і оборони України від 2 грудня 2019 р. “Про невідкладні заходи щодо забезпечення енергетичної безпеки”, введеного в дію Указом Президента України від 2 грудня 2019 р. № 874</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Міненерго</w:t>
            </w:r>
            <w:r w:rsidRPr="00B519B5">
              <w:rPr>
                <w:rFonts w:ascii="Times New Roman" w:hAnsi="Times New Roman"/>
              </w:rPr>
              <w:br/>
              <w:t>Мінфін</w:t>
            </w:r>
            <w:r w:rsidRPr="00B519B5">
              <w:rPr>
                <w:rFonts w:ascii="Times New Roman" w:hAnsi="Times New Roman"/>
              </w:rPr>
              <w:br/>
              <w:t>Мінрегіон</w:t>
            </w:r>
            <w:r w:rsidRPr="00B519B5">
              <w:rPr>
                <w:rFonts w:ascii="Times New Roman" w:hAnsi="Times New Roman"/>
              </w:rPr>
              <w:br/>
              <w:t>Міндовкілля</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затверджено прогнозний паливно- енергетичний баланс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формування взаємоузгодженої та прозорої системи обліку виробництва (добування), надходження, транспортування, зберігання, розподілу та споживання (використання) енергоресурсів для обґрунтованого прийняття рішень під час формування і реалізації ефективної державної політики</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9.2. Екологічна політика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проекту </w:t>
            </w:r>
            <w:r w:rsidRPr="00B519B5">
              <w:rPr>
                <w:rFonts w:ascii="Times New Roman" w:eastAsia="Calibri" w:hAnsi="Times New Roman"/>
                <w:szCs w:val="26"/>
                <w:lang w:eastAsia="en-US"/>
              </w:rPr>
              <w:lastRenderedPageBreak/>
              <w:t>Другого національно визначеного внеску до Паризької угоди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забезпечення виконання Указу Президента України від 8 листопада 2019 р. </w:t>
            </w:r>
            <w:r w:rsidRPr="00B519B5">
              <w:rPr>
                <w:rFonts w:ascii="Times New Roman" w:hAnsi="Times New Roman"/>
              </w:rPr>
              <w:lastRenderedPageBreak/>
              <w:t>№ 837 “Про невідкладні заходи з проведення реформ та зміцнення держави” та розпорядження Кабінету Міністрів України від 6 грудня 2017 р. № 878 “Про затвердження плану заходів щодо виконання Концепції реалізації державної політики у сфері зміни клімату на період до 2030 року”</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Міндовкілля </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виконання міжнародних зобов’язань України та визначення цілей і </w:t>
            </w:r>
            <w:r w:rsidRPr="00B519B5">
              <w:rPr>
                <w:rFonts w:ascii="Times New Roman" w:hAnsi="Times New Roman"/>
              </w:rPr>
              <w:lastRenderedPageBreak/>
              <w:t>заходів скорочення викидів парникових газів в усіх секторах економіки України до 2030 року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Розроблення та прийняття нормативно-правових актів, необхідних для імплементації Закону України від 12 грудня 2019 р. № 337-ІХ “Про засади моніторингу, звітності та верифікації викидів парникових газів”</w:t>
            </w:r>
          </w:p>
        </w:tc>
        <w:tc>
          <w:tcPr>
            <w:tcW w:w="3259" w:type="dxa"/>
            <w:hideMark/>
          </w:tcPr>
          <w:p w:rsidR="00B519B5" w:rsidRPr="00B519B5" w:rsidRDefault="00B519B5" w:rsidP="00B519B5">
            <w:pPr>
              <w:shd w:val="clear" w:color="auto" w:fill="FFFFFF"/>
              <w:tabs>
                <w:tab w:val="left" w:pos="851"/>
              </w:tabs>
              <w:spacing w:before="120" w:line="223" w:lineRule="auto"/>
              <w:rPr>
                <w:rFonts w:ascii="Times New Roman" w:hAnsi="Times New Roman"/>
                <w:sz w:val="22"/>
                <w:szCs w:val="22"/>
                <w:lang w:eastAsia="en-US"/>
              </w:rPr>
            </w:pPr>
            <w:r w:rsidRPr="00B519B5">
              <w:rPr>
                <w:rFonts w:ascii="Times New Roman" w:hAnsi="Times New Roman"/>
              </w:rPr>
              <w:t>виконання вимог Закону України “Про засади моніторингу, звітності та верифікації викидів парникових газів” та зобов’язань України, передбачених Угодою про асоціацію</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Міндовкілля </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постанови Кабінету Міністрів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запуск системи моніторингу, звітності та верифікації викидів парникових газів та отримання надійних і достовірних даних про викиди парникових газів на рівні установок для прийняття рішень щодо подальшого впровадження механізмів скорочення викидів парникових газів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Здійснення моделювання сценаріїв процесу зміни клімату в Україні до 2100 року та оцінки ризиків, пов’язаних </w:t>
            </w:r>
            <w:r w:rsidRPr="00B519B5">
              <w:rPr>
                <w:rFonts w:ascii="Times New Roman" w:eastAsia="Calibri" w:hAnsi="Times New Roman"/>
                <w:szCs w:val="26"/>
                <w:lang w:eastAsia="en-US"/>
              </w:rPr>
              <w:lastRenderedPageBreak/>
              <w:t>із зміною клімату</w:t>
            </w:r>
          </w:p>
        </w:tc>
        <w:tc>
          <w:tcPr>
            <w:tcW w:w="3259" w:type="dxa"/>
            <w:hideMark/>
          </w:tcPr>
          <w:p w:rsidR="00B519B5" w:rsidRPr="00B519B5" w:rsidRDefault="00B519B5" w:rsidP="00B519B5">
            <w:pPr>
              <w:shd w:val="clear" w:color="auto" w:fill="FFFFFF"/>
              <w:tabs>
                <w:tab w:val="left" w:pos="851"/>
              </w:tabs>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виконання розпорядження Кабінету Міністрів України від 6 грудня 2017 р. № 878 “Про затвердження плану </w:t>
            </w:r>
            <w:r w:rsidRPr="00B519B5">
              <w:rPr>
                <w:rFonts w:ascii="Times New Roman" w:hAnsi="Times New Roman"/>
              </w:rPr>
              <w:lastRenderedPageBreak/>
              <w:t>заходів щодо виконання Концепції реалізації державної політики у сфері зміни клімату на період до 2030 року”</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Міндовкілля </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проведено науково-дослідну роботу та опубліковано її результати </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визначення середньо- та довгострокових сценаріїв процесу зміни клімату в Україні та отримання </w:t>
            </w:r>
            <w:r w:rsidRPr="00B519B5">
              <w:rPr>
                <w:rFonts w:ascii="Times New Roman" w:hAnsi="Times New Roman"/>
              </w:rPr>
              <w:lastRenderedPageBreak/>
              <w:t>кількісних оцінок впливу можливих кліматичних змін на сільське господарство та сферу охорони здоров’я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Прийняття нормативно-правових актів для реалізації положень Закону України “Про регулювання господарської діяльності з озоноруйнівними речовинами та фторованими парниковими газами”</w:t>
            </w:r>
          </w:p>
        </w:tc>
        <w:tc>
          <w:tcPr>
            <w:tcW w:w="3259" w:type="dxa"/>
            <w:hideMark/>
          </w:tcPr>
          <w:p w:rsidR="00B519B5" w:rsidRPr="00B519B5" w:rsidRDefault="00B519B5" w:rsidP="00B519B5">
            <w:pPr>
              <w:shd w:val="clear" w:color="auto" w:fill="FFFFFF"/>
              <w:tabs>
                <w:tab w:val="left" w:pos="851"/>
              </w:tabs>
              <w:spacing w:before="120" w:line="223" w:lineRule="auto"/>
              <w:rPr>
                <w:rFonts w:ascii="Times New Roman" w:hAnsi="Times New Roman"/>
                <w:sz w:val="22"/>
                <w:szCs w:val="22"/>
                <w:lang w:eastAsia="en-US"/>
              </w:rPr>
            </w:pPr>
            <w:r w:rsidRPr="00B519B5">
              <w:rPr>
                <w:rFonts w:ascii="Times New Roman" w:hAnsi="Times New Roman"/>
              </w:rPr>
              <w:t>виконання вимог Закону України “Про регулювання господарської діяльності з озоноруйнівними речовинами та фторованими парниковими газами”</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Міндовкілля </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створення нормативно-правової бази для регулювання, державної підтримки та забезпечення виконання вимог міжнародних договорів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Створення та забезпечення функціонування Єдиного державного реєстру операторів контрольованих речовин (озоноруйнівні речовини, фторовані парникові гази)</w:t>
            </w:r>
          </w:p>
        </w:tc>
        <w:tc>
          <w:tcPr>
            <w:tcW w:w="3259" w:type="dxa"/>
            <w:hideMark/>
          </w:tcPr>
          <w:p w:rsidR="00B519B5" w:rsidRPr="00B519B5" w:rsidRDefault="00B519B5" w:rsidP="00B519B5">
            <w:pPr>
              <w:shd w:val="clear" w:color="auto" w:fill="FFFFFF"/>
              <w:tabs>
                <w:tab w:val="left" w:pos="851"/>
              </w:tabs>
              <w:spacing w:before="120" w:line="228" w:lineRule="auto"/>
              <w:rPr>
                <w:rFonts w:ascii="Times New Roman" w:hAnsi="Times New Roman"/>
                <w:sz w:val="22"/>
                <w:szCs w:val="22"/>
                <w:lang w:eastAsia="en-US"/>
              </w:rPr>
            </w:pPr>
            <w:r w:rsidRPr="00B519B5">
              <w:rPr>
                <w:rFonts w:ascii="Times New Roman" w:hAnsi="Times New Roman"/>
              </w:rPr>
              <w:t>виконання вимог Закону України “Про регулювання господарської діяльності з озоноруйнівними речовинами та фторованими парниковими газами”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Мінцифри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створено </w:t>
            </w:r>
            <w:r w:rsidRPr="00B519B5">
              <w:rPr>
                <w:rFonts w:ascii="Times New Roman" w:hAnsi="Times New Roman"/>
                <w:szCs w:val="26"/>
              </w:rPr>
              <w:t>Єдиний державний реєстр операторів контрольованих речовин</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інтерактивного онлайн-середовища, впровадження оцінки використання та прогнозування споживання контрольованих речовин (озоноруйнівні речовини, фторовані парникові гази)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Започаткування системи ліцензування, квотування </w:t>
            </w:r>
            <w:r w:rsidRPr="00B519B5">
              <w:rPr>
                <w:rFonts w:ascii="Times New Roman" w:eastAsia="Calibri" w:hAnsi="Times New Roman"/>
                <w:szCs w:val="26"/>
                <w:lang w:eastAsia="en-US"/>
              </w:rPr>
              <w:lastRenderedPageBreak/>
              <w:t>імпорту/експорту фторованих парникових газів</w:t>
            </w:r>
          </w:p>
        </w:tc>
        <w:tc>
          <w:tcPr>
            <w:tcW w:w="3259" w:type="dxa"/>
            <w:hideMark/>
          </w:tcPr>
          <w:p w:rsidR="00B519B5" w:rsidRPr="00B519B5" w:rsidRDefault="00B519B5" w:rsidP="00B519B5">
            <w:pPr>
              <w:shd w:val="clear" w:color="auto" w:fill="FFFFFF"/>
              <w:tabs>
                <w:tab w:val="left" w:pos="851"/>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виконання вимог Закону України “Про регулювання господарської </w:t>
            </w:r>
            <w:r w:rsidRPr="00B519B5">
              <w:rPr>
                <w:rFonts w:ascii="Times New Roman" w:hAnsi="Times New Roman"/>
              </w:rPr>
              <w:lastRenderedPageBreak/>
              <w:t>діяльності з озоноруйнівними речовинами та фторованими парниковими газами”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Міндовкілля</w:t>
            </w:r>
            <w:r w:rsidRPr="00B519B5">
              <w:rPr>
                <w:rFonts w:ascii="Times New Roman" w:hAnsi="Times New Roman"/>
              </w:rPr>
              <w:br/>
              <w:t xml:space="preserve">Мінекономіки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прийнято акти Кабінету Міністрів України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запроваджено механізм розподілу квот на імпорт контрольованих речовин</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міжнародних зобов’язань, дотримання дозволеного обсягу </w:t>
            </w:r>
            <w:r w:rsidRPr="00B519B5">
              <w:rPr>
                <w:rFonts w:ascii="Times New Roman" w:hAnsi="Times New Roman"/>
              </w:rPr>
              <w:lastRenderedPageBreak/>
              <w:t>споживання озоноруйнівних речовин</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Запобігання негативним наслідкам зміни клімату шляхом затвердження першочергових заходів у вигляді дорожньої карти дій в умовах водного дефіциту</w:t>
            </w:r>
          </w:p>
        </w:tc>
        <w:tc>
          <w:tcPr>
            <w:tcW w:w="3259" w:type="dxa"/>
            <w:hideMark/>
          </w:tcPr>
          <w:p w:rsidR="00B519B5" w:rsidRPr="00B519B5" w:rsidRDefault="00B519B5" w:rsidP="00B519B5">
            <w:pPr>
              <w:shd w:val="clear" w:color="auto" w:fill="FFFFFF"/>
              <w:tabs>
                <w:tab w:val="left" w:pos="851"/>
              </w:tabs>
              <w:spacing w:before="120" w:line="228" w:lineRule="auto"/>
              <w:rPr>
                <w:rFonts w:ascii="Times New Roman" w:hAnsi="Times New Roman"/>
                <w:sz w:val="22"/>
                <w:szCs w:val="22"/>
                <w:lang w:eastAsia="en-US"/>
              </w:rPr>
            </w:pPr>
            <w:r w:rsidRPr="00B519B5">
              <w:rPr>
                <w:rFonts w:ascii="Times New Roman" w:hAnsi="Times New Roman"/>
              </w:rPr>
              <w:t>виконання міжнародних зобов’язань відповідно до Рамкової Конвенції ООН про зміни клімату та Кіотського протоколу, Концепції реалізації державної політики у сфері зміни клімату на період до 2030 року, схваленої розпорядженням Кабінету Міністрів України від 7 грудня 2016 р. № 932</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Міндовкілля </w:t>
            </w:r>
            <w:r w:rsidRPr="00B519B5">
              <w:rPr>
                <w:rFonts w:ascii="Times New Roman" w:hAnsi="Times New Roman"/>
              </w:rPr>
              <w:br/>
              <w:t>Держводагентство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підготовка першочергових та перспективних кроків для протидії до зміни клімату та заходів з адаптації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законопроекту щодо запобігання, зменшення і контролю промислового забруднення</w:t>
            </w:r>
          </w:p>
        </w:tc>
        <w:tc>
          <w:tcPr>
            <w:tcW w:w="3259" w:type="dxa"/>
            <w:hideMark/>
          </w:tcPr>
          <w:p w:rsidR="00B519B5" w:rsidRPr="00B519B5" w:rsidRDefault="00B519B5" w:rsidP="00B519B5">
            <w:pPr>
              <w:shd w:val="clear" w:color="auto" w:fill="FFFFFF"/>
              <w:tabs>
                <w:tab w:val="left" w:pos="851"/>
              </w:tabs>
              <w:spacing w:before="120" w:line="228" w:lineRule="auto"/>
              <w:rPr>
                <w:rFonts w:ascii="Times New Roman" w:hAnsi="Times New Roman"/>
                <w:sz w:val="22"/>
                <w:szCs w:val="22"/>
                <w:lang w:eastAsia="en-US"/>
              </w:rPr>
            </w:pPr>
            <w:r w:rsidRPr="00B519B5">
              <w:rPr>
                <w:rFonts w:ascii="Times New Roman" w:hAnsi="Times New Roman"/>
              </w:rPr>
              <w:t>забезпечення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Міндовкілля </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запобігання та зменшення рівня промислового забруднення за рахунок комплексного розгляду впливу господарської діяльності на всі компоненти навколишнього природного середовища, встановлення вимог щодо застосування </w:t>
            </w:r>
            <w:r w:rsidRPr="00B519B5">
              <w:rPr>
                <w:rFonts w:ascii="Times New Roman" w:hAnsi="Times New Roman"/>
              </w:rPr>
              <w:lastRenderedPageBreak/>
              <w:t>найкращих доступних технологій та методів управління, моніторингу та контролю промислової діяльності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Розроблення порядку функціонування інформаційної системи управління відходами</w:t>
            </w:r>
          </w:p>
        </w:tc>
        <w:tc>
          <w:tcPr>
            <w:tcW w:w="3259" w:type="dxa"/>
            <w:hideMark/>
          </w:tcPr>
          <w:p w:rsidR="00B519B5" w:rsidRPr="00B519B5" w:rsidRDefault="00B519B5" w:rsidP="00B519B5">
            <w:pPr>
              <w:tabs>
                <w:tab w:val="left" w:pos="851"/>
              </w:tabs>
              <w:spacing w:before="120" w:line="228" w:lineRule="auto"/>
              <w:rPr>
                <w:rFonts w:ascii="Times New Roman" w:hAnsi="Times New Roman"/>
                <w:sz w:val="22"/>
                <w:szCs w:val="22"/>
                <w:lang w:eastAsia="en-US"/>
              </w:rPr>
            </w:pPr>
            <w:r w:rsidRPr="00B519B5">
              <w:rPr>
                <w:rFonts w:ascii="Times New Roman" w:hAnsi="Times New Roman"/>
              </w:rPr>
              <w:t>реалізація розпоряджень Кабінету Міністрів України від 8 листопада 2017 р. № 820 “Про схвалення Національної стратегії управління відходами в Україні до 2030 року” та від 20 лютого 2019 р. № 117 “Про затвердження Національного плану управління відходами до 2030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Міндовкілля </w:t>
            </w:r>
            <w:r w:rsidRPr="00B519B5">
              <w:rPr>
                <w:rFonts w:ascii="Times New Roman" w:hAnsi="Times New Roman"/>
              </w:rPr>
              <w:br/>
              <w:t>Мінцифри</w:t>
            </w:r>
          </w:p>
        </w:tc>
        <w:tc>
          <w:tcPr>
            <w:tcW w:w="1416" w:type="dxa"/>
            <w:hideMark/>
          </w:tcPr>
          <w:p w:rsidR="00B519B5" w:rsidRPr="00B519B5" w:rsidRDefault="00B519B5" w:rsidP="00B519B5">
            <w:pPr>
              <w:spacing w:before="120" w:line="228" w:lineRule="auto"/>
              <w:jc w:val="center"/>
              <w:rPr>
                <w:rFonts w:ascii="Times New Roman" w:hAnsi="Times New Roman"/>
              </w:rPr>
            </w:pPr>
            <w:r w:rsidRPr="00B519B5">
              <w:rPr>
                <w:rFonts w:ascii="Times New Roman" w:hAnsi="Times New Roman"/>
              </w:rPr>
              <w:t>у дво-місячний строк після прийняття Закону України “Про управління відходами”</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належного інформаційного сервісу як для суб’єктів господарювання, так і для органів державної влади, підвищення ефективності використання інформації щодо відходів та забезпечення прийняття необхідних управлінських рішень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Оновлення переліків видів рослин та грибів, що заносяться до Червоної книги України (рослинний світ), та видів рослин та грибів, що виключені з Червоної книги України (рослинний світ)</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положень статей  3, 12, 14, 15, 16 Закону України “Про Червону книгу України”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видано наказ Міндовкілля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ведення Червоної книги України (рослинний світ); забезпечення збереження рідкісних і таких, що перебувають під загрозою зникнення видів рослин та грибів, занесених до Червоної книги України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Внесення змін до переліків видів тварин, що заносяться до Червоної книги України (тваринний світ), та видів тварин, що виключені із Червоної книги України (тваринний світ)</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положень статей  3, 12, 14, 15, 16 Закону України “Про Червону книгу України”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Міндовкілля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ведення Червоної книги України (тваринний світ); забезпечення збереження рідкісних і таких, що перебувають під загрозою зникнення видів тварин, занесених до Червоної книги України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Оновлення переліку рідкісних і таких, що перебувають під загрозою зникнення, та типових природних рослинних угруповань, які підлягають охороні і заносяться до Зеленої книги України</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виконання положень статті 31 Закону України “Про рослинний світ”, положення про Зелену книгу України</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видано наказ Міндовкілля </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забезпечення ведення Зеленої книги України;</w:t>
            </w:r>
            <w:r w:rsidRPr="00B519B5">
              <w:rPr>
                <w:rFonts w:ascii="Times New Roman" w:hAnsi="Times New Roman"/>
              </w:rPr>
              <w:br/>
              <w:t>забезпечення збереження і відтворення рідкісних і таких, що перебувають під загрозою зникнення, та типових природних рослинних угруповань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затвердження плану дій щодо збереження осетрових видів риб</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положень Закону України “Про тваринний світ” та Рекомендації № 199 (2018) Постійного комітету Бернської конвенції щодо Загальноєвропейського плану щодо осетрових</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видано наказ Міндовкілля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збереження та відтворення видів риб, які занесені до Червоної книги України та охороняються міжнародними договорами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Розроблення та затвердження плану дій щодо збереження китоподібних</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виконання положень Закону України “Про тваринний світ” та зобов’язань відповідно до Угоди про збереження китоподібних Чорного моря, Середземного моря та прилеглої акваторії Атлантичного океану</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видано наказ Міндовкілля </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забезпечення виконання міжнародних зобов’язань щодо збереження видів китоподібних </w:t>
            </w:r>
          </w:p>
        </w:tc>
      </w:tr>
      <w:tr w:rsidR="00B519B5" w:rsidRPr="00B519B5" w:rsidTr="00C15327">
        <w:tc>
          <w:tcPr>
            <w:tcW w:w="3117" w:type="dxa"/>
            <w:hideMark/>
          </w:tcPr>
          <w:p w:rsidR="00B519B5" w:rsidRPr="00B519B5" w:rsidRDefault="00B519B5" w:rsidP="000C5851">
            <w:pPr>
              <w:numPr>
                <w:ilvl w:val="0"/>
                <w:numId w:val="2"/>
              </w:numPr>
              <w:shd w:val="clear" w:color="auto" w:fill="FFFFFF"/>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Створення/ оголошення</w:t>
            </w:r>
            <w:r w:rsidR="000C5851">
              <w:rPr>
                <w:rFonts w:ascii="Times New Roman" w:eastAsia="Calibri" w:hAnsi="Times New Roman"/>
                <w:szCs w:val="26"/>
                <w:lang w:eastAsia="en-US"/>
              </w:rPr>
              <w:t>/</w:t>
            </w:r>
            <w:r w:rsidRPr="00B519B5">
              <w:rPr>
                <w:rFonts w:ascii="Times New Roman" w:eastAsia="Calibri" w:hAnsi="Times New Roman"/>
                <w:szCs w:val="26"/>
                <w:lang w:eastAsia="en-US"/>
              </w:rPr>
              <w:t>зміна меж територій та об’єктів природно-заповідного фонду загальнодержавного значення</w:t>
            </w:r>
          </w:p>
        </w:tc>
        <w:tc>
          <w:tcPr>
            <w:tcW w:w="3259" w:type="dxa"/>
            <w:hideMark/>
          </w:tcPr>
          <w:p w:rsidR="00B519B5" w:rsidRPr="00B519B5" w:rsidRDefault="00B519B5" w:rsidP="00B519B5">
            <w:pPr>
              <w:shd w:val="clear" w:color="auto" w:fill="FFFFFF"/>
              <w:spacing w:before="120" w:line="223" w:lineRule="auto"/>
              <w:rPr>
                <w:rFonts w:ascii="Times New Roman" w:hAnsi="Times New Roman"/>
                <w:sz w:val="22"/>
                <w:szCs w:val="22"/>
                <w:lang w:eastAsia="en-US"/>
              </w:rPr>
            </w:pPr>
            <w:r w:rsidRPr="00B519B5">
              <w:rPr>
                <w:rFonts w:ascii="Times New Roman" w:hAnsi="Times New Roman"/>
              </w:rPr>
              <w:t>виконання Закону України “Про Основні засади (стратегію) державної екологічної політики України на період до 2030 року”, міжнародних зобов’язань в рамках Конвенції про охорону біологічного різноманіття, Конвенції про охорону дикої флори та фауни і природних середовищ існування в Європі, Рамкової конвенції про охорону та сталий розвиток Карпат</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Міндовкілля</w:t>
            </w:r>
          </w:p>
        </w:tc>
        <w:tc>
          <w:tcPr>
            <w:tcW w:w="1416" w:type="dxa"/>
            <w:hideMark/>
          </w:tcPr>
          <w:p w:rsidR="00B519B5" w:rsidRPr="00B519B5" w:rsidRDefault="00B519B5" w:rsidP="00B519B5">
            <w:pPr>
              <w:shd w:val="clear" w:color="auto" w:fill="FFFFFF"/>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hd w:val="clear" w:color="auto" w:fill="FFFFFF"/>
              <w:spacing w:before="120" w:line="223" w:lineRule="auto"/>
              <w:rPr>
                <w:rFonts w:ascii="Times New Roman" w:hAnsi="Times New Roman"/>
                <w:sz w:val="22"/>
                <w:szCs w:val="22"/>
                <w:lang w:eastAsia="en-US"/>
              </w:rPr>
            </w:pPr>
            <w:r w:rsidRPr="00B519B5">
              <w:rPr>
                <w:rFonts w:ascii="Times New Roman" w:hAnsi="Times New Roman"/>
              </w:rPr>
              <w:t>подано Президентові України не менше п’яти проектів Указів Президента України щодо створення / оголошення / зміни меж територій та об’єктів природно-заповідного фонду загальнодержавного значення</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збереження біорізноманіття шляхом надання заповідного статусу ділянкам суші і водного простору, природним комплексам та об’єктам, які мають особливу природоохоронну, наукову, естетичну, рекреаційну та іншу цінність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законопроекту щодо </w:t>
            </w:r>
            <w:r w:rsidRPr="00B519B5">
              <w:rPr>
                <w:rFonts w:ascii="Times New Roman" w:eastAsia="Calibri" w:hAnsi="Times New Roman"/>
                <w:szCs w:val="26"/>
                <w:lang w:eastAsia="en-US"/>
              </w:rPr>
              <w:lastRenderedPageBreak/>
              <w:t xml:space="preserve">врегулювання питань створення та функціонування Смарагдової мережі </w:t>
            </w:r>
          </w:p>
        </w:tc>
        <w:tc>
          <w:tcPr>
            <w:tcW w:w="3259"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lastRenderedPageBreak/>
              <w:t xml:space="preserve">виконання вимог додатка ХХХ до Угоди про асоціацію в частині наближення національного </w:t>
            </w:r>
            <w:r w:rsidRPr="00B519B5">
              <w:rPr>
                <w:rFonts w:ascii="Times New Roman" w:hAnsi="Times New Roman"/>
              </w:rPr>
              <w:lastRenderedPageBreak/>
              <w:t>законодавства до Директиви 92/43/ЄС про збереження природного середовища існування, дикої флори та фауни та Директиви № 2009/147/ЄС про захист диких птахів</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Міндовкілля</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створення нормативно-правового підґрунтя для управління Смарагдовою мережею в Україні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Надання земельних ділянок у постійне користування установам природно-заповідного фонду та встановлення меж територій установ природно-заповідного фонду Міндовкілля</w:t>
            </w:r>
          </w:p>
        </w:tc>
        <w:tc>
          <w:tcPr>
            <w:tcW w:w="3259" w:type="dxa"/>
            <w:hideMark/>
          </w:tcPr>
          <w:p w:rsidR="00B519B5" w:rsidRPr="00B519B5" w:rsidRDefault="00B519B5" w:rsidP="00B519B5">
            <w:pPr>
              <w:shd w:val="clear" w:color="auto" w:fill="FFFFFF"/>
              <w:spacing w:before="120" w:line="223" w:lineRule="auto"/>
              <w:rPr>
                <w:rFonts w:ascii="Times New Roman" w:hAnsi="Times New Roman"/>
                <w:sz w:val="22"/>
                <w:szCs w:val="22"/>
                <w:lang w:eastAsia="en-US"/>
              </w:rPr>
            </w:pPr>
            <w:r w:rsidRPr="00B519B5">
              <w:rPr>
                <w:rFonts w:ascii="Times New Roman" w:hAnsi="Times New Roman"/>
              </w:rPr>
              <w:t>реалізація Указів Президента України про створення територій та об’єктів природно-заповідного фонду: Національного природного парку “Гуцульщина”; Природного заповідника “Древлянський”; Національного природного парку “Хотинський”</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Міндовкілля</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прийнято розпорядження Кабінету Міністрів України </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зменшення ризиків незаконного захоплення території природно-заповідного фонду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проекту постанови Кабінету Міністрів України щодо внесення змін до переліку платних послуг, які можуть надаватися бюджетними установами природно-заповідного фонду в частині </w:t>
            </w:r>
            <w:r w:rsidRPr="00B519B5">
              <w:rPr>
                <w:rFonts w:ascii="Times New Roman" w:eastAsia="Calibri" w:hAnsi="Times New Roman"/>
                <w:szCs w:val="26"/>
                <w:lang w:eastAsia="en-US"/>
              </w:rPr>
              <w:lastRenderedPageBreak/>
              <w:t>розширення рекреаційних та інших послуг</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Указу Президента України від 21 листопада 2017 р. № 381 “Про додаткові заходи щодо розвитку лісового господарства, раціонального природокористування та збереження об’єктів природно-заповідного фонду”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задоволення потреб відвідувачів установ природно-заповідного фонду в урізноманітненні форм відпочинку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реалізація довгострокової політики розвитку зони відчуження та зони безумовного (обов’язкового) відселення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Указу Президента України від 10 липня 2019 р. № 512 “Про деякі питання розвитку територій, що зазнали радіоактивного забруднення внаслідок Чорнобильської катастрофи”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ДАЗВ</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 “Про схвалення Концепції Загальнодержавної програми розвитку території в зоні відчуження і зоні безумовного (обов’язкового) відселення”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правових підстав для стратегічного розвитку території в зоні відчуження і зоні безумовного (обов’язкового) відселення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Стимулювання відродження територій, що зазнали радіоактивного забруднення внаслідок Чорнобильської катастрофи, підтримка природоохоронної діяльності на цих територіях, створення умов для використання їх туристичного потенціалу</w:t>
            </w:r>
          </w:p>
        </w:tc>
        <w:tc>
          <w:tcPr>
            <w:tcW w:w="3259" w:type="dxa"/>
            <w:hideMark/>
          </w:tcPr>
          <w:p w:rsidR="00B519B5" w:rsidRPr="00B519B5" w:rsidRDefault="00B519B5" w:rsidP="00B519B5">
            <w:pPr>
              <w:spacing w:before="120" w:line="228" w:lineRule="auto"/>
              <w:rPr>
                <w:b/>
                <w:sz w:val="22"/>
                <w:szCs w:val="22"/>
              </w:rPr>
            </w:pPr>
            <w:r w:rsidRPr="00B519B5">
              <w:rPr>
                <w:rFonts w:ascii="Times New Roman" w:hAnsi="Times New Roman"/>
              </w:rPr>
              <w:t>виконання Указу Президента України від 26 квітня 2016 р. № 174 “Про створення Чорнобильського радіаційно-екологічного біосферного заповідника”, Указу Президента України від 10 липня 2019 р. № 512 “Про деякі питання розвитку територій, що зазнали радіоактивного забруднення внаслідок Чорнобильської катастрофи”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ДАЗВ</w:t>
            </w:r>
          </w:p>
        </w:tc>
        <w:tc>
          <w:tcPr>
            <w:tcW w:w="1416" w:type="dxa"/>
            <w:hideMark/>
          </w:tcPr>
          <w:p w:rsidR="00B519B5" w:rsidRPr="00B519B5" w:rsidRDefault="00B519B5" w:rsidP="00B519B5">
            <w:pPr>
              <w:spacing w:before="120" w:line="228" w:lineRule="auto"/>
              <w:jc w:val="center"/>
              <w:rPr>
                <w:rFonts w:ascii="Times New Roman" w:hAnsi="Times New Roman"/>
              </w:rPr>
            </w:pPr>
            <w:r w:rsidRPr="00B519B5">
              <w:rPr>
                <w:rFonts w:ascii="Times New Roman" w:hAnsi="Times New Roman"/>
              </w:rPr>
              <w:t>грудень</w:t>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p>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подано до Верховної Ради України проект Закону України “Про внесення змін до деяких законодавчих актів України щодо особливостей функціонування і розвитку Чорнобильського радіаційно-екологічного біосферного заповідника”</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подано до Верховної Ради України проект Закону України “Про внесення змін до статті 3 Закону України “Про поводження з відпрацьованим ядерним паливом щодо розміщення, проектування та будівництва централізованого сховища відпрацьованого ядерного палива реакторів типу ВВЕР вітчизняних атомних електростанцій”</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визначення особливостей функціонування об’єкта природно-заповідного фонду на території зони відчуження та зони безумовного (обов’язкового) відселення;</w:t>
            </w:r>
            <w:r w:rsidRPr="00B519B5">
              <w:rPr>
                <w:rFonts w:ascii="Times New Roman" w:hAnsi="Times New Roman"/>
              </w:rPr>
              <w:br/>
              <w:t>збільшення можливих джерел для фінансування розвитку Чорнобильського радіаційно-екологічного біосферного заповідника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bookmarkStart w:id="9" w:name="_heading=h.1fob9te"/>
            <w:bookmarkEnd w:id="9"/>
            <w:r w:rsidRPr="00B519B5">
              <w:rPr>
                <w:rFonts w:ascii="Times New Roman" w:eastAsia="Calibri" w:hAnsi="Times New Roman"/>
                <w:szCs w:val="26"/>
                <w:lang w:eastAsia="en-US"/>
              </w:rPr>
              <w:t xml:space="preserve"> Проведення обстеження пункту санітарної обробки транспорту “Оране” (Іванківський район Київської області)</w:t>
            </w:r>
          </w:p>
        </w:tc>
        <w:tc>
          <w:tcPr>
            <w:tcW w:w="3259" w:type="dxa"/>
            <w:hideMark/>
          </w:tcPr>
          <w:p w:rsidR="00B519B5" w:rsidRPr="00B519B5" w:rsidRDefault="00B519B5" w:rsidP="00B519B5">
            <w:pPr>
              <w:spacing w:before="120" w:line="228" w:lineRule="auto"/>
              <w:rPr>
                <w:b/>
                <w:sz w:val="22"/>
                <w:szCs w:val="22"/>
              </w:rPr>
            </w:pPr>
            <w:r w:rsidRPr="00B519B5">
              <w:rPr>
                <w:rFonts w:ascii="Times New Roman" w:hAnsi="Times New Roman"/>
              </w:rPr>
              <w:t xml:space="preserve">реалізація Указу Президента України від 5 липня 2018 р. № 196 “Про додаткові заходи з відродження територій, що зазнали радіоактивного забруднення внаслідок Чорнобильської катастрофи, із соціального захисту постраждалих осіб, </w:t>
            </w:r>
            <w:r w:rsidRPr="00B519B5">
              <w:rPr>
                <w:rFonts w:ascii="Times New Roman" w:hAnsi="Times New Roman"/>
              </w:rPr>
              <w:lastRenderedPageBreak/>
              <w:t>безпечного поводження з радіоактивними відходами”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Міндовкілля</w:t>
            </w:r>
            <w:r w:rsidRPr="00B519B5">
              <w:rPr>
                <w:rFonts w:ascii="Times New Roman" w:hAnsi="Times New Roman"/>
              </w:rPr>
              <w:br/>
              <w:t>ДАЗВ</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обстежено 3,15 тис. кв. метрів радіоактивно забрудненої території</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здійснення оцінки стану безпеки зберігання радіоактивних відходів, що утворилися внаслідок ліквідації Чорнобильської катастрофи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Перевезення із сховищ міжобласних філій державного спеціалізованого підприємства “Об’єднання “Радон” альфа-, бета-, гамма- та нейтрон- випромінюючих відпрацьованих джерел іонізуючого випромінювання до комплексу виробництв “Вектор” на території зони відчуження для надійного зберігання</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виконання розпорядження Кабінету Міністрів України від 19 серпня 2009 р. № 990 “Про схвалення Стратегії поводження з радіоактивними відходами в Україні”</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ДАЗВ</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 xml:space="preserve">перевезено 447 відпрацьованих джерел іонізуючого випромінювання до централізованого сховища </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зменшення техногенного навантаження на населення та покращення стану довкілля на територіях, прилеглих до пунктів зберігання радіоактивних відходів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Передача радіоактивних відходів, які перебувають у державній власності після передачі на тимчасове зберігання до сховищ міжобласних філій державного спеціалізованого підприємства “Об’єднання “Радон” колишніми власниками, на захоронення до комплексу </w:t>
            </w:r>
            <w:r w:rsidRPr="00B519B5">
              <w:rPr>
                <w:rFonts w:ascii="Times New Roman" w:eastAsia="Calibri" w:hAnsi="Times New Roman"/>
                <w:szCs w:val="26"/>
                <w:lang w:eastAsia="en-US"/>
              </w:rPr>
              <w:lastRenderedPageBreak/>
              <w:t>виробництв “Вектор” на території зони відчуження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розпорядження Кабінету Міністрів України від 19 серпня 2009 р. № 990 “Про схвалення Стратегії поводження з радіоактивними відходами в Україні”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ДАЗВ</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захоронено 78 контейнерів з твердими радіоактивними відходами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зниження рівня шкідливого впливу радіоактивних відходів на жителів населених пунктів, розташованих поблизу майданчиків, де зберігаються радіоактивні відходи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Зняття з експлуатації Чорнобильської АЕС та перетворення об’єкта “Укриття” на екологічно безпечну систему шляхом фінансування завдань і заходів Загальнодержавної програми зняття з експлуатації Чорнобильської АЕС та перетворення об’єкта “Укриття” на екологічно безпечну систему на 2021―2031 роки</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виконання Указу Президента України від 13 квітня 2016 р. № 141 “Про додаткові заходи щодо перетворення об’єкта “Укриття” на екологічно безпечну систему та відродження територій, що зазнали радіоактивного забруднення внаслідок Чорнобильської катастрофи”</w:t>
            </w:r>
          </w:p>
        </w:tc>
        <w:tc>
          <w:tcPr>
            <w:tcW w:w="2333"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Міндовкілля</w:t>
            </w:r>
            <w:r w:rsidRPr="00B519B5">
              <w:rPr>
                <w:rFonts w:ascii="Times New Roman" w:hAnsi="Times New Roman"/>
              </w:rPr>
              <w:br/>
              <w:t>ДАЗВ</w:t>
            </w:r>
          </w:p>
        </w:tc>
        <w:tc>
          <w:tcPr>
            <w:tcW w:w="1416" w:type="dxa"/>
            <w:hideMark/>
          </w:tcPr>
          <w:p w:rsidR="00B519B5" w:rsidRPr="00B519B5" w:rsidRDefault="00B519B5" w:rsidP="00B519B5">
            <w:pPr>
              <w:spacing w:before="120" w:line="228" w:lineRule="auto"/>
              <w:jc w:val="center"/>
              <w:rPr>
                <w:rFonts w:ascii="Times New Roman" w:hAnsi="Times New Roman"/>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подано до Верховної Ради України проект Закону України “Про внесення змін до Загальнодержавної програми зняття з експлуатації Чорнобильської АЕС та перетворення об’єкта “Укриття” на екологічно безпечну систему на 2021―2031 роки”</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забезпечення ядерної та радіаційної безпеки під час зняття Чорнобильської АЕС з експлуатації та перетворення об’єкта “Укриття” на екологічно безпечну систему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Забезпечення проміжного зберігання високоактивних радіоактивних відходів, що повертатимуться з Російської Федерації після переробки відпрацьованого ядерного палива українських атомних електростанцій типу ВВЕР-440</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виконання Директиви Ради 2011/70/Євратом від 19 липня 2011 р. про запровадження рамок Співтовариства для відповідального та безпечного управління відпрацьованим паливом та радіоактивними відходами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Міндовкілля </w:t>
            </w:r>
            <w:r w:rsidRPr="00B519B5">
              <w:rPr>
                <w:rFonts w:ascii="Times New Roman" w:hAnsi="Times New Roman"/>
              </w:rPr>
              <w:br/>
              <w:t>ДАЗВ</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оголошено закупівлі робіт з будівництва сховища для проміжного зберігання високоактивних відходів (ВАВ), які повертаються з Російської Федерації після переробки відпрацьованого ядерного палива українських атомних електростанцій</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здійснення будівництва сховища для проміжного зберігання високоактивних радіоактивних відходів, що повертатимуться з Російської Федерації після переробки відпрацьованого ядерного палива українських атомних електростанцій типу ВВЕР-440, та його інфраструктури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Вжиття заходів для досягнення “доброго” екологічного стану вод</w:t>
            </w:r>
          </w:p>
        </w:tc>
        <w:tc>
          <w:tcPr>
            <w:tcW w:w="3259"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 xml:space="preserve">імплементація Директиви Європейського Парламенту і Ради від 23 жовтня 2000 р. “Про встановлення рамок діяльності Співтовариства в галузі водної політики” </w:t>
            </w:r>
          </w:p>
        </w:tc>
        <w:tc>
          <w:tcPr>
            <w:tcW w:w="2333"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Держводагентство</w:t>
            </w:r>
            <w:r w:rsidRPr="00B519B5">
              <w:rPr>
                <w:rFonts w:ascii="Times New Roman" w:hAnsi="Times New Roman"/>
              </w:rPr>
              <w:br/>
              <w:t>МВС</w:t>
            </w:r>
            <w:r w:rsidRPr="00B519B5">
              <w:rPr>
                <w:rFonts w:ascii="Times New Roman" w:hAnsi="Times New Roman"/>
              </w:rPr>
              <w:br/>
              <w:t>ДСНС</w:t>
            </w:r>
          </w:p>
        </w:tc>
        <w:tc>
          <w:tcPr>
            <w:tcW w:w="1416" w:type="dxa"/>
            <w:hideMark/>
          </w:tcPr>
          <w:p w:rsidR="00B519B5" w:rsidRPr="00B519B5" w:rsidRDefault="00B519B5" w:rsidP="00B519B5">
            <w:pPr>
              <w:spacing w:before="6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8" w:lineRule="auto"/>
              <w:rPr>
                <w:rFonts w:ascii="Times New Roman" w:hAnsi="Times New Roman"/>
              </w:rPr>
            </w:pPr>
            <w:r w:rsidRPr="00B519B5">
              <w:rPr>
                <w:rFonts w:ascii="Times New Roman" w:hAnsi="Times New Roman"/>
              </w:rPr>
              <w:t>утворено чотири лабораторії моніторингу вод для встановлення хімічного стану водних масивів</w:t>
            </w:r>
          </w:p>
          <w:p w:rsidR="00B519B5" w:rsidRPr="00B519B5" w:rsidRDefault="00B519B5" w:rsidP="00B519B5">
            <w:pPr>
              <w:spacing w:before="60" w:line="228" w:lineRule="auto"/>
              <w:rPr>
                <w:rFonts w:ascii="Times New Roman" w:hAnsi="Times New Roman"/>
              </w:rPr>
            </w:pPr>
            <w:r w:rsidRPr="00B519B5">
              <w:rPr>
                <w:rFonts w:ascii="Times New Roman" w:hAnsi="Times New Roman"/>
              </w:rPr>
              <w:t>затверджено програми діагностичного та операційного моніторингу масивів поверхневих вод</w:t>
            </w:r>
          </w:p>
          <w:p w:rsidR="00B519B5" w:rsidRPr="00B519B5" w:rsidRDefault="00B519B5" w:rsidP="00B519B5">
            <w:pPr>
              <w:spacing w:before="60" w:line="228" w:lineRule="auto"/>
              <w:rPr>
                <w:rFonts w:ascii="Times New Roman" w:hAnsi="Times New Roman"/>
              </w:rPr>
            </w:pPr>
            <w:r w:rsidRPr="00B519B5">
              <w:rPr>
                <w:rFonts w:ascii="Times New Roman" w:hAnsi="Times New Roman"/>
              </w:rPr>
              <w:t>підготовлено розділ планів управління річковими басейнами “Економічний аналіз водокористування”</w:t>
            </w:r>
          </w:p>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визначено референційні умови для річкових басейнів Дністра, Дунаю та Вісли</w:t>
            </w:r>
          </w:p>
        </w:tc>
        <w:tc>
          <w:tcPr>
            <w:tcW w:w="2980"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виконання діагностики реального стану водних масивів; запровадження моніторингу поверхневих вод за європейськими вимогами; підготовка елементів розділів планів управління річковими басейнами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bookmarkStart w:id="10" w:name="_heading=h.3znysh7"/>
            <w:bookmarkEnd w:id="10"/>
            <w:r w:rsidRPr="00B519B5">
              <w:rPr>
                <w:rFonts w:ascii="Times New Roman" w:eastAsia="Calibri" w:hAnsi="Times New Roman"/>
                <w:szCs w:val="26"/>
                <w:lang w:eastAsia="en-US"/>
              </w:rPr>
              <w:t xml:space="preserve"> Розроблення та подання Кабінетові Міністрів України проектів Законів України “Про внесення змін до Податкового кодексу України щодо стимулювання зменшення скидання забруднюючих речовин у водні об’єкти” </w:t>
            </w:r>
            <w:r w:rsidRPr="00B519B5">
              <w:rPr>
                <w:rFonts w:ascii="Times New Roman" w:eastAsia="Calibri" w:hAnsi="Times New Roman"/>
                <w:szCs w:val="26"/>
                <w:lang w:eastAsia="en-US"/>
              </w:rPr>
              <w:lastRenderedPageBreak/>
              <w:t>та “Про внесення змін до Податкового кодексу України щодо зміни ставок рентної плати за спеціальне використання води”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імплементація Директиви Європейського Парламенту і Ради від 23 жовтня 2000 р. “Про встановлення рамок діяльності Співтовариства в галузі водної політики” та реалізація вимог Водного кодексу України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Держводагентство</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правових основ для запровадження фінансово-економічних механізмів стимулювання зменшення скидів забруднених стічних вод у водні об’єкти та в подальшому зменшення </w:t>
            </w:r>
            <w:r w:rsidRPr="00B519B5">
              <w:rPr>
                <w:rFonts w:ascii="Times New Roman" w:hAnsi="Times New Roman"/>
              </w:rPr>
              <w:lastRenderedPageBreak/>
              <w:t>частки скидів забруднених стічних вод у водні об’єкти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Підвищення ефективності управління лісовим господарством шляхом врегулювання питання порядку проведення національної інвентаризації лісів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вимог Закону України від 2 червня 2020 р. № 643-</w:t>
            </w:r>
            <w:r w:rsidRPr="00B519B5">
              <w:rPr>
                <w:rFonts w:ascii="Times New Roman" w:hAnsi="Times New Roman"/>
                <w:lang w:val="en-US"/>
              </w:rPr>
              <w:t>IX</w:t>
            </w:r>
            <w:r w:rsidRPr="00B519B5">
              <w:rPr>
                <w:rFonts w:ascii="Times New Roman" w:hAnsi="Times New Roman"/>
              </w:rPr>
              <w:t xml:space="preserve"> “Про внесення змін до Лісового кодексу України щодо проведення національної інвентаризації лісів”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Держлісагентство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видано наказ Міндовкілля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умов впровадження національної лісової інвентаризації як нової системи збору та узагальнення даних про ліси в загальнодержавному масштабі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законопроекту щодо забезпечення ефективності формування та реалізації лісової політики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виконання вимог статті 28 Лісового кодексу України, Указу Президента України від 21 листопада 2017 р. № 381 “Про додаткові заходи щодо розвитку лісового господарства, раціонального природокористування та збереження об’єктів природно-заповідного фонду”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Держлісагентство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та затвердження основних завдань державної стратегічної політики управління лісовими ресурсами в Україні, а також визначення ролі держави у збалансованому лісоуправлінні, напрямів та цілей розвитку лісового господарства як на національному, так і регіональному рівні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Підвищення ефективності управління державними підприємствами лісової галузі шляхом розроблення та подання Кабінетові Міністрів України законопроекту щодо особливостей управління об’єктами державної власності у лісовій галузі та законопроекту щодо внесення змін до Податкового кодексу України у частині скасування сплати податку на лісові землі для лісогосподарських підприємств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підвищення ефективності управління державними лісогосподарськими підприємствами та уникнення подвійного оподаткування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Мінфін</w:t>
            </w:r>
            <w:r w:rsidRPr="00B519B5">
              <w:rPr>
                <w:rFonts w:ascii="Times New Roman" w:hAnsi="Times New Roman"/>
              </w:rPr>
              <w:br/>
              <w:t>Держлісагентство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зниження рівня податкового навантаження на державні підприємства у частині скасування податку на лісові землі, який по суті дублює сплату рентної плати та створює умови подвійного оподаткування; </w:t>
            </w:r>
            <w:r w:rsidRPr="00B519B5">
              <w:rPr>
                <w:rFonts w:ascii="Times New Roman" w:hAnsi="Times New Roman"/>
              </w:rPr>
              <w:br/>
              <w:t>визначення підходів щодо підвищення ефективності управління державними підприємствами лісової галузі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Забезпечення конкурентного доступу до ринку деревини та запровадження конкурентних умов стимулювання раціонального лісокористування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виконання Указу Президента України від 9 липня 2019 р. № 511 “Про деякі заходи щодо збереження лісів та раціонального використання лісових ресурсів”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Держлісагентство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прийнято відповідний акт</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запроваджено електронний облік деревини та систему моніторингу внутрішнього обігу необроблених лісоматеріалів</w:t>
            </w:r>
          </w:p>
          <w:p w:rsidR="00B519B5" w:rsidRPr="00B519B5" w:rsidRDefault="00B519B5" w:rsidP="00B519B5">
            <w:pPr>
              <w:spacing w:before="120" w:line="228" w:lineRule="auto"/>
              <w:rPr>
                <w:rFonts w:ascii="Times New Roman" w:hAnsi="Times New Roman"/>
              </w:rPr>
            </w:pPr>
            <w:r w:rsidRPr="00B519B5">
              <w:rPr>
                <w:rFonts w:ascii="Times New Roman" w:hAnsi="Times New Roman"/>
              </w:rPr>
              <w:lastRenderedPageBreak/>
              <w:t>відкрито доступ до інформації щодо законності походження деревини</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запроваджено нові організаційно-правові та еколого-економічні умови стимулювання раціонального лісокористування, детінізації ринку деревини</w:t>
            </w:r>
          </w:p>
          <w:p w:rsidR="00B519B5" w:rsidRPr="00B519B5" w:rsidRDefault="00B519B5" w:rsidP="00B519B5">
            <w:pPr>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запровадження прозорих та конкурентних правил та механізмів реалізації деревини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Створення інформаційної підсистеми “Пожежна безпека” з природними класами пожежної небезпеки відповідно до породи та віку насаджень, врахування погодних та кліматичних умов для запобігання лісовим пожежам</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вжиття дієвих заходів протидії лісовим пожежам</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Міндовкілля </w:t>
            </w:r>
            <w:r w:rsidRPr="00B519B5">
              <w:rPr>
                <w:rFonts w:ascii="Times New Roman" w:hAnsi="Times New Roman"/>
              </w:rPr>
              <w:br/>
              <w:t>Держлісагентство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створено інформаційну підсистему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можливості відслідковувати ситуацію з пожежною безпекою в лісовій галузі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Затвердження порядку організації охорони і захисту лісів, правил пожежної безпеки </w:t>
            </w:r>
            <w:r w:rsidRPr="00B519B5">
              <w:rPr>
                <w:rFonts w:ascii="Times New Roman" w:eastAsia="Calibri" w:hAnsi="Times New Roman"/>
                <w:szCs w:val="26"/>
                <w:lang w:eastAsia="en-US"/>
              </w:rPr>
              <w:lastRenderedPageBreak/>
              <w:t>в лісах України та положення про функціональну підсистему охорони і захисту лісів єдиної державної системи цивільного захисту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вимог статті 86 Лісового кодексу України, Закону України від 6 вересня 2018 р.</w:t>
            </w:r>
            <w:r w:rsidRPr="00B519B5">
              <w:rPr>
                <w:rFonts w:ascii="Times New Roman" w:hAnsi="Times New Roman"/>
              </w:rPr>
              <w:br/>
            </w:r>
            <w:r w:rsidRPr="00B519B5">
              <w:rPr>
                <w:rFonts w:ascii="Times New Roman" w:hAnsi="Times New Roman"/>
              </w:rPr>
              <w:lastRenderedPageBreak/>
              <w:t>№ 2531-</w:t>
            </w:r>
            <w:r w:rsidRPr="00B519B5">
              <w:rPr>
                <w:rFonts w:ascii="Times New Roman" w:hAnsi="Times New Roman"/>
                <w:lang w:val="en-US"/>
              </w:rPr>
              <w:t>VIII</w:t>
            </w:r>
            <w:r w:rsidRPr="00B519B5">
              <w:rPr>
                <w:rFonts w:ascii="Times New Roman" w:hAnsi="Times New Roman"/>
              </w:rPr>
              <w:t xml:space="preserve"> “Про внесення змін до деяких законодавчих актів України щодо збереження українських лісів та запобігання незаконному вивезенню необроблених лісоматеріалів” (абзац другий пункту 2 розділу ІІ “Прикінцеві положення”)</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Міндовкілля </w:t>
            </w:r>
            <w:r w:rsidRPr="00B519B5">
              <w:rPr>
                <w:rFonts w:ascii="Times New Roman" w:hAnsi="Times New Roman"/>
              </w:rPr>
              <w:br/>
              <w:t>Держлісагентство</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розпорядження Кабінету Міністрів України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видано накази Міндовкілля</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визначення єдиних підходів до всіх постійних лісокористувачів та </w:t>
            </w:r>
            <w:r w:rsidRPr="00B519B5">
              <w:rPr>
                <w:rFonts w:ascii="Times New Roman" w:hAnsi="Times New Roman"/>
              </w:rPr>
              <w:lastRenderedPageBreak/>
              <w:t>власників лісів до порядку організації обов’язкових заходів з охорони та захисту лісів, зокрема від пожеж</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trike/>
                <w:szCs w:val="26"/>
                <w:lang w:eastAsia="en-US"/>
              </w:rPr>
            </w:pPr>
            <w:r w:rsidRPr="00B519B5">
              <w:rPr>
                <w:rFonts w:ascii="Times New Roman" w:eastAsia="Calibri" w:hAnsi="Times New Roman"/>
                <w:szCs w:val="26"/>
                <w:lang w:eastAsia="en-US"/>
              </w:rPr>
              <w:lastRenderedPageBreak/>
              <w:t xml:space="preserve"> Розроблення та подання Кабінетові Міністрів України законопроекту щодо спрощення умов провадження господарської діяльності у сфері аквакультури та сталого розвитку аквакультури</w:t>
            </w:r>
          </w:p>
        </w:tc>
        <w:tc>
          <w:tcPr>
            <w:tcW w:w="3259" w:type="dxa"/>
            <w:hideMark/>
          </w:tcPr>
          <w:p w:rsidR="00B519B5" w:rsidRPr="00B519B5" w:rsidRDefault="00B519B5" w:rsidP="00B519B5">
            <w:pPr>
              <w:spacing w:before="120" w:line="228" w:lineRule="auto"/>
              <w:rPr>
                <w:rFonts w:ascii="Times New Roman" w:hAnsi="Times New Roman"/>
                <w:strike/>
                <w:sz w:val="22"/>
                <w:szCs w:val="22"/>
                <w:lang w:eastAsia="en-US"/>
              </w:rPr>
            </w:pPr>
            <w:r w:rsidRPr="00B519B5">
              <w:rPr>
                <w:rFonts w:ascii="Times New Roman" w:hAnsi="Times New Roman"/>
              </w:rPr>
              <w:t>визначення повноважень Кабінету Міністрів України щодо затвердження порядків надання в користування на умовах оренди частини рибогосподарського водного об’єкта, у тому числі частин водосховищ та частин водосховищ комплексного призначення, рибогосподарської технологічної водойми для цілей аквакультури та акваторії</w:t>
            </w:r>
          </w:p>
        </w:tc>
        <w:tc>
          <w:tcPr>
            <w:tcW w:w="2333" w:type="dxa"/>
            <w:hideMark/>
          </w:tcPr>
          <w:p w:rsidR="00B519B5" w:rsidRPr="00B519B5" w:rsidRDefault="00B519B5" w:rsidP="00B519B5">
            <w:pPr>
              <w:spacing w:before="120" w:line="228" w:lineRule="auto"/>
              <w:rPr>
                <w:rFonts w:ascii="Times New Roman" w:hAnsi="Times New Roman"/>
                <w:strike/>
                <w:sz w:val="22"/>
                <w:szCs w:val="22"/>
                <w:lang w:eastAsia="en-US"/>
              </w:rPr>
            </w:pPr>
            <w:r w:rsidRPr="00B519B5">
              <w:rPr>
                <w:rFonts w:ascii="Times New Roman" w:hAnsi="Times New Roman"/>
              </w:rPr>
              <w:t>Міндовкілля</w:t>
            </w:r>
            <w:r w:rsidRPr="00B519B5">
              <w:rPr>
                <w:rFonts w:ascii="Times New Roman" w:hAnsi="Times New Roman"/>
              </w:rPr>
              <w:br/>
              <w:t>Держрибагентство</w:t>
            </w:r>
          </w:p>
        </w:tc>
        <w:tc>
          <w:tcPr>
            <w:tcW w:w="1416" w:type="dxa"/>
            <w:hideMark/>
          </w:tcPr>
          <w:p w:rsidR="00B519B5" w:rsidRPr="00B519B5" w:rsidRDefault="00B519B5" w:rsidP="00B519B5">
            <w:pPr>
              <w:spacing w:before="120" w:line="228" w:lineRule="auto"/>
              <w:jc w:val="center"/>
              <w:rPr>
                <w:rFonts w:ascii="Times New Roman" w:hAnsi="Times New Roman"/>
                <w:strike/>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trike/>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trike/>
                <w:sz w:val="22"/>
                <w:szCs w:val="22"/>
                <w:lang w:eastAsia="en-US"/>
              </w:rPr>
            </w:pPr>
            <w:r w:rsidRPr="00B519B5">
              <w:rPr>
                <w:rFonts w:ascii="Times New Roman" w:hAnsi="Times New Roman"/>
              </w:rPr>
              <w:t>удосконалення процедури надання в користування на умовах оренди частин рибогосподарських водних об’єктів для цілей аквакультури та гідротехнічних споруд рибогосподарської технологічної водойми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законопроекту щодо </w:t>
            </w:r>
            <w:r w:rsidRPr="00B519B5">
              <w:rPr>
                <w:rFonts w:ascii="Times New Roman" w:eastAsia="Calibri" w:hAnsi="Times New Roman"/>
                <w:szCs w:val="26"/>
                <w:lang w:eastAsia="en-US"/>
              </w:rPr>
              <w:lastRenderedPageBreak/>
              <w:t>створення ефективної системи державного нагляду (контролю) за додержанням вимог законодавства про охорону навколишнього природного середовища</w:t>
            </w:r>
          </w:p>
        </w:tc>
        <w:tc>
          <w:tcPr>
            <w:tcW w:w="3259" w:type="dxa"/>
            <w:hideMark/>
          </w:tcPr>
          <w:p w:rsidR="00B519B5" w:rsidRPr="00B519B5" w:rsidRDefault="00B519B5" w:rsidP="00B519B5">
            <w:pPr>
              <w:shd w:val="clear" w:color="auto" w:fill="FFFFFF"/>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Закону України “Про Основні засади (стратегію) державної екологічної політики </w:t>
            </w:r>
            <w:r w:rsidRPr="00B519B5">
              <w:rPr>
                <w:rFonts w:ascii="Times New Roman" w:hAnsi="Times New Roman"/>
              </w:rPr>
              <w:lastRenderedPageBreak/>
              <w:t>України на період до 2030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Міндовкілля</w:t>
            </w:r>
            <w:r w:rsidRPr="00B519B5">
              <w:rPr>
                <w:rFonts w:ascii="Times New Roman" w:hAnsi="Times New Roman"/>
              </w:rPr>
              <w:br/>
              <w:t>Держекоінспекція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закладення правових засад для створення єдиної інтегрованої, прозорої та ефективної </w:t>
            </w:r>
            <w:r w:rsidRPr="00B519B5">
              <w:rPr>
                <w:rFonts w:ascii="Times New Roman" w:hAnsi="Times New Roman"/>
              </w:rPr>
              <w:lastRenderedPageBreak/>
              <w:t>системи нагляду (контролю) та моніторингу стану навколишнього природного середовища;</w:t>
            </w:r>
            <w:r w:rsidRPr="00B519B5">
              <w:rPr>
                <w:rFonts w:ascii="Times New Roman" w:hAnsi="Times New Roman"/>
              </w:rPr>
              <w:br/>
              <w:t>підвищення якості та ефективності роботи інспекційних підрозділів;</w:t>
            </w:r>
            <w:r w:rsidRPr="00B519B5">
              <w:rPr>
                <w:rFonts w:ascii="Times New Roman" w:hAnsi="Times New Roman"/>
              </w:rPr>
              <w:br/>
              <w:t>забезпечення річного планування здійснення заходів з нагляду (контролю) на основі даних, які подаються суб’єктами господарювання, що провадять екологічно небезпечну діяльність, а також з урахуванням результатів державного моніторингу стану навколишнього природного середовища;</w:t>
            </w:r>
            <w:r w:rsidRPr="00B519B5">
              <w:rPr>
                <w:rFonts w:ascii="Times New Roman" w:hAnsi="Times New Roman"/>
              </w:rPr>
              <w:br/>
              <w:t>зниження тиску органів нагляду (контролю) на малий та середній бізнес</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Оцифрування та публікація відомостей державного водного кадастру за розділом </w:t>
            </w:r>
            <w:r w:rsidRPr="00B519B5">
              <w:rPr>
                <w:rFonts w:ascii="Times New Roman" w:eastAsia="Calibri" w:hAnsi="Times New Roman"/>
                <w:szCs w:val="26"/>
                <w:lang w:eastAsia="en-US"/>
              </w:rPr>
              <w:lastRenderedPageBreak/>
              <w:t>“Водокористування” у відкритому доступі</w:t>
            </w:r>
          </w:p>
        </w:tc>
        <w:tc>
          <w:tcPr>
            <w:tcW w:w="3259" w:type="dxa"/>
            <w:hideMark/>
          </w:tcPr>
          <w:p w:rsidR="00B519B5" w:rsidRPr="00B519B5" w:rsidRDefault="00B519B5" w:rsidP="00B519B5">
            <w:pPr>
              <w:spacing w:before="120" w:line="228" w:lineRule="auto"/>
              <w:rPr>
                <w:rFonts w:ascii="Times New Roman" w:eastAsia="Calibri" w:hAnsi="Times New Roman"/>
                <w:sz w:val="22"/>
                <w:szCs w:val="22"/>
                <w:lang w:eastAsia="en-US"/>
              </w:rPr>
            </w:pPr>
            <w:r w:rsidRPr="00B519B5">
              <w:rPr>
                <w:rFonts w:ascii="Times New Roman" w:eastAsia="Calibri" w:hAnsi="Times New Roman"/>
              </w:rPr>
              <w:lastRenderedPageBreak/>
              <w:t xml:space="preserve">відсутність інформації про поверхневі, підземні, внутрішні морські води та територіальне море, обсяги, </w:t>
            </w:r>
            <w:r w:rsidRPr="00B519B5">
              <w:rPr>
                <w:rFonts w:ascii="Times New Roman" w:eastAsia="Calibri" w:hAnsi="Times New Roman"/>
              </w:rPr>
              <w:lastRenderedPageBreak/>
              <w:t>режим, якість і використання вод водокористувачів у вільному доступі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Міндовкілля</w:t>
            </w:r>
            <w:r w:rsidRPr="00B519B5">
              <w:rPr>
                <w:rFonts w:ascii="Times New Roman" w:hAnsi="Times New Roman"/>
              </w:rPr>
              <w:br/>
              <w:t>Держводагентство</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додано тематичний шар “Водокористування” на геопорталі “Водні ресурси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відкритого доступу до інформації щодо здійснення водокористування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Запровадження єдиного механізму формування мереж спостережень та розроблення уніфікованих програм моніторингу атмосферного повітря для всіх зон та агломерацій</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постанови Кабінету Міністрів України від 14 серпня 2019 р. № 827 “Деякі питання здійснення державного моніторингу в галузі охорони атмосферного повітря”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МВС</w:t>
            </w:r>
            <w:r w:rsidRPr="00B519B5">
              <w:rPr>
                <w:rFonts w:ascii="Times New Roman" w:hAnsi="Times New Roman"/>
              </w:rPr>
              <w:br/>
              <w:t>ДСНС</w:t>
            </w:r>
            <w:r w:rsidRPr="00B519B5">
              <w:rPr>
                <w:rFonts w:ascii="Times New Roman" w:hAnsi="Times New Roman"/>
              </w:rPr>
              <w:br/>
              <w:t>місцеві органи виконавчої влади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Міндовкілля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розроблення програм державного моніторингу у галузі атмосферного повітря в єдиному форматі для всіх зон та агломерацій на території України згідно з європейськими принципами для створення мереж спостережень, що забезпечать можливість отримання та висвітлення оперативної валідної інформації для оцінки впливу забруднення повітря на здоров’я населення та розроблення планів дій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проекту Закону України “Про хімічну безпеку”</w:t>
            </w:r>
          </w:p>
        </w:tc>
        <w:tc>
          <w:tcPr>
            <w:tcW w:w="3259" w:type="dxa"/>
            <w:hideMark/>
          </w:tcPr>
          <w:p w:rsidR="00B519B5" w:rsidRPr="00B519B5" w:rsidRDefault="00B519B5" w:rsidP="00B519B5">
            <w:pPr>
              <w:shd w:val="clear" w:color="auto" w:fill="FFFFFF"/>
              <w:spacing w:before="60" w:line="223" w:lineRule="auto"/>
              <w:rPr>
                <w:rFonts w:ascii="Times New Roman" w:hAnsi="Times New Roman"/>
                <w:sz w:val="22"/>
                <w:szCs w:val="22"/>
                <w:lang w:eastAsia="en-US"/>
              </w:rPr>
            </w:pPr>
            <w:r w:rsidRPr="00B519B5">
              <w:rPr>
                <w:rFonts w:ascii="Times New Roman" w:hAnsi="Times New Roman"/>
              </w:rPr>
              <w:t xml:space="preserve">виконання Угоди про асоціацію та плану заходів з виконання Угоди про асоціацію між Україною, з однієї сторони, та Європейським Союзом, </w:t>
            </w:r>
            <w:r w:rsidRPr="00B519B5">
              <w:rPr>
                <w:rFonts w:ascii="Times New Roman" w:hAnsi="Times New Roman"/>
              </w:rPr>
              <w:lastRenderedPageBreak/>
              <w:t>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Міндовкілля</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підвищення рівня екологічної безпеки в результаті запровадження дієвої системи управління хімічною безпекою та </w:t>
            </w:r>
            <w:r w:rsidRPr="00B519B5">
              <w:rPr>
                <w:rFonts w:ascii="Times New Roman" w:hAnsi="Times New Roman"/>
              </w:rPr>
              <w:lastRenderedPageBreak/>
              <w:t>хімічними речовинами;</w:t>
            </w:r>
            <w:r w:rsidRPr="00B519B5">
              <w:rPr>
                <w:rFonts w:ascii="Times New Roman" w:hAnsi="Times New Roman"/>
              </w:rPr>
              <w:br/>
              <w:t>запобігання погіршенню стану навколишнього природного середовища та виникненню техногенних катастроф та аварій внаслідок неналежного використання хімічних речовин;</w:t>
            </w:r>
            <w:r w:rsidRPr="00B519B5">
              <w:rPr>
                <w:rFonts w:ascii="Times New Roman" w:hAnsi="Times New Roman"/>
              </w:rPr>
              <w:br/>
              <w:t>здійснення управління хімічними речовинами з урахуванням передових міжнародних практик</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Приєднання України до Мінаматської конвенції про ртуть</w:t>
            </w:r>
          </w:p>
        </w:tc>
        <w:tc>
          <w:tcPr>
            <w:tcW w:w="3259" w:type="dxa"/>
            <w:hideMark/>
          </w:tcPr>
          <w:p w:rsidR="00B519B5" w:rsidRPr="00B519B5" w:rsidRDefault="00B519B5" w:rsidP="00B519B5">
            <w:pPr>
              <w:shd w:val="clear" w:color="auto" w:fill="FFFFFF"/>
              <w:tabs>
                <w:tab w:val="left" w:pos="851"/>
              </w:tabs>
              <w:spacing w:before="120" w:line="228" w:lineRule="auto"/>
              <w:rPr>
                <w:rFonts w:ascii="Times New Roman" w:hAnsi="Times New Roman"/>
                <w:sz w:val="22"/>
                <w:szCs w:val="22"/>
                <w:lang w:eastAsia="en-US"/>
              </w:rPr>
            </w:pPr>
            <w:r w:rsidRPr="00B519B5">
              <w:rPr>
                <w:rFonts w:ascii="Times New Roman" w:hAnsi="Times New Roman"/>
              </w:rPr>
              <w:t>відсутність нормативно-правових актів у правовій системі України, які б комплексно регулювали питання поводження з ртуттю, провадження господарської діяльності, пов’язаної з використанням ртуті, містили положення щодо обмеження або припинення обігу продукції, що містить ртуть</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Президенту України законопроект щодо приєднання до Мінаматської конвенції про ртуть</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обмеження торгівлі і поступова відмова від застосування ртуті у певних технологічних процесах;</w:t>
            </w:r>
            <w:r w:rsidRPr="00B519B5">
              <w:rPr>
                <w:rFonts w:ascii="Times New Roman" w:hAnsi="Times New Roman"/>
              </w:rPr>
              <w:br/>
              <w:t>перехід на безртутні альтернативи для певних видів продукції;</w:t>
            </w:r>
            <w:r w:rsidRPr="00B519B5">
              <w:rPr>
                <w:rFonts w:ascii="Times New Roman" w:hAnsi="Times New Roman"/>
              </w:rPr>
              <w:br/>
              <w:t>посилення контролю за скороченнями викидів та скидів ртуті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Затвердження Технічного регламенту щодо обмеження вмісту </w:t>
            </w:r>
            <w:r w:rsidRPr="00B519B5">
              <w:rPr>
                <w:rFonts w:ascii="Times New Roman" w:eastAsia="Calibri" w:hAnsi="Times New Roman"/>
                <w:szCs w:val="26"/>
                <w:lang w:eastAsia="en-US"/>
              </w:rPr>
              <w:lastRenderedPageBreak/>
              <w:t>свинцю у лакофарбових матеріалах</w:t>
            </w:r>
          </w:p>
        </w:tc>
        <w:tc>
          <w:tcPr>
            <w:tcW w:w="3259" w:type="dxa"/>
            <w:hideMark/>
          </w:tcPr>
          <w:p w:rsidR="00B519B5" w:rsidRPr="00B519B5" w:rsidRDefault="00B519B5" w:rsidP="00B519B5">
            <w:pPr>
              <w:shd w:val="clear" w:color="auto" w:fill="FFFFFF"/>
              <w:tabs>
                <w:tab w:val="left" w:pos="851"/>
              </w:tabs>
              <w:spacing w:before="80" w:line="223" w:lineRule="auto"/>
              <w:rPr>
                <w:rFonts w:ascii="Times New Roman" w:hAnsi="Times New Roman"/>
                <w:sz w:val="22"/>
                <w:szCs w:val="22"/>
                <w:lang w:eastAsia="en-US"/>
              </w:rPr>
            </w:pPr>
            <w:r w:rsidRPr="00B519B5">
              <w:rPr>
                <w:rFonts w:ascii="Times New Roman" w:hAnsi="Times New Roman"/>
              </w:rPr>
              <w:lastRenderedPageBreak/>
              <w:t xml:space="preserve">в рамках реалізації проектного компоненту щодо вмісту свинцю у </w:t>
            </w:r>
            <w:r w:rsidRPr="00B519B5">
              <w:rPr>
                <w:rFonts w:ascii="Times New Roman" w:hAnsi="Times New Roman"/>
              </w:rPr>
              <w:lastRenderedPageBreak/>
              <w:t>фарбах стратегічного підходу до міжнародного регулювання хімічних речовин Глобального екологічного фонду Програми ООН з навколишнього середовища</w:t>
            </w:r>
          </w:p>
        </w:tc>
        <w:tc>
          <w:tcPr>
            <w:tcW w:w="2333"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lastRenderedPageBreak/>
              <w:t>Міндовкілля</w:t>
            </w:r>
            <w:r w:rsidRPr="00B519B5">
              <w:rPr>
                <w:rFonts w:ascii="Times New Roman" w:hAnsi="Times New Roman"/>
              </w:rPr>
              <w:br/>
              <w:t>МОЗ</w:t>
            </w:r>
            <w:r w:rsidRPr="00B519B5">
              <w:rPr>
                <w:rFonts w:ascii="Times New Roman" w:hAnsi="Times New Roman"/>
              </w:rPr>
              <w:br/>
              <w:t>Мінекономіки</w:t>
            </w:r>
          </w:p>
        </w:tc>
        <w:tc>
          <w:tcPr>
            <w:tcW w:w="1416" w:type="dxa"/>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 xml:space="preserve">обмеження вмісту свинцю у лакофарбових матеріалах, перехід на </w:t>
            </w:r>
            <w:r w:rsidRPr="00B519B5">
              <w:rPr>
                <w:rFonts w:ascii="Times New Roman" w:hAnsi="Times New Roman"/>
              </w:rPr>
              <w:lastRenderedPageBreak/>
              <w:t>використання лакофарбових матеріалів без вмісту свинцю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Удосконалення системи державної реєстрації пестицидів і агрохімікатів шляхом затвердження порядку уповноваження науково-дослідних установ, підприємств та організацій на проведення державних випробувань пестицидів та агрохімікатів</w:t>
            </w:r>
          </w:p>
        </w:tc>
        <w:tc>
          <w:tcPr>
            <w:tcW w:w="3259" w:type="dxa"/>
            <w:hideMark/>
          </w:tcPr>
          <w:p w:rsidR="00B519B5" w:rsidRPr="00B519B5" w:rsidRDefault="00B519B5" w:rsidP="00B519B5">
            <w:pPr>
              <w:shd w:val="clear" w:color="auto" w:fill="FFFFFF"/>
              <w:tabs>
                <w:tab w:val="left" w:pos="851"/>
              </w:tabs>
              <w:spacing w:before="80" w:line="223" w:lineRule="auto"/>
              <w:rPr>
                <w:rFonts w:ascii="Times New Roman" w:hAnsi="Times New Roman"/>
                <w:sz w:val="22"/>
                <w:szCs w:val="22"/>
                <w:lang w:eastAsia="en-US"/>
              </w:rPr>
            </w:pPr>
            <w:r w:rsidRPr="00B519B5">
              <w:rPr>
                <w:rFonts w:ascii="Times New Roman" w:hAnsi="Times New Roman"/>
              </w:rPr>
              <w:t>досягнення єдиного підходу до процедури уповноваження науково-дослідних установ, підприємств та організацій у сфері здійснення державної реєстрації (перереєстрації) препаратів та організації державних випробувань препаратів вітчизняного та іноземного виробництва, підвищення якості підготовки зазначеними установами звітів про результати державних випробувань препаратів</w:t>
            </w:r>
          </w:p>
        </w:tc>
        <w:tc>
          <w:tcPr>
            <w:tcW w:w="2333"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Мінекономіки</w:t>
            </w:r>
          </w:p>
        </w:tc>
        <w:tc>
          <w:tcPr>
            <w:tcW w:w="1416" w:type="dxa"/>
            <w:hideMark/>
          </w:tcPr>
          <w:p w:rsidR="00B519B5" w:rsidRPr="00B519B5" w:rsidRDefault="00B519B5" w:rsidP="00B519B5">
            <w:pPr>
              <w:spacing w:before="8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80" w:line="223" w:lineRule="auto"/>
              <w:rPr>
                <w:rFonts w:ascii="Times New Roman" w:hAnsi="Times New Roman"/>
                <w:sz w:val="22"/>
                <w:szCs w:val="22"/>
                <w:lang w:eastAsia="en-US"/>
              </w:rPr>
            </w:pPr>
            <w:r w:rsidRPr="00B519B5">
              <w:rPr>
                <w:rFonts w:ascii="Times New Roman" w:hAnsi="Times New Roman"/>
              </w:rPr>
              <w:t xml:space="preserve">видано наказ Міндовкілля </w:t>
            </w:r>
          </w:p>
        </w:tc>
        <w:tc>
          <w:tcPr>
            <w:tcW w:w="2980" w:type="dxa"/>
            <w:hideMark/>
          </w:tcPr>
          <w:p w:rsidR="00B519B5" w:rsidRPr="00B519B5" w:rsidRDefault="00B519B5" w:rsidP="00B519B5">
            <w:pPr>
              <w:widowControl w:val="0"/>
              <w:spacing w:before="80" w:line="223" w:lineRule="auto"/>
              <w:rPr>
                <w:rFonts w:ascii="Times New Roman" w:hAnsi="Times New Roman"/>
                <w:sz w:val="22"/>
                <w:szCs w:val="22"/>
                <w:lang w:eastAsia="en-US"/>
              </w:rPr>
            </w:pPr>
            <w:r w:rsidRPr="00B519B5">
              <w:rPr>
                <w:rFonts w:ascii="Times New Roman" w:hAnsi="Times New Roman"/>
              </w:rPr>
              <w:t>запровадження можливості для уповноваження науково-дослідних підприємств, установ та організацій на проведення державних випробувань пестицидів і агрохімікатів;</w:t>
            </w:r>
            <w:r w:rsidRPr="00B519B5">
              <w:rPr>
                <w:rFonts w:ascii="Times New Roman" w:hAnsi="Times New Roman"/>
              </w:rPr>
              <w:br/>
              <w:t>створення електронної системи Державного реєстру пестицидів та агрохімікатів;</w:t>
            </w:r>
            <w:r w:rsidRPr="00B519B5">
              <w:rPr>
                <w:rFonts w:ascii="Times New Roman" w:hAnsi="Times New Roman"/>
              </w:rPr>
              <w:br/>
              <w:t>запровадження системи моніторингу обігу пестицидів і агрохімікатів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Затвердження порядку здійснення моніторингу наслідків виконання документа державного планування </w:t>
            </w:r>
            <w:r w:rsidRPr="00B519B5">
              <w:rPr>
                <w:rFonts w:ascii="Times New Roman" w:eastAsia="Calibri" w:hAnsi="Times New Roman"/>
                <w:szCs w:val="26"/>
                <w:lang w:eastAsia="en-US"/>
              </w:rPr>
              <w:lastRenderedPageBreak/>
              <w:t>для довкілля, зокрема для здоров’я населення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вимог частини другої статті 17 Закону України “Про стратегічну екологічну оцінку” щодо здійснення моніторингу </w:t>
            </w:r>
            <w:r w:rsidRPr="00B519B5">
              <w:rPr>
                <w:rFonts w:ascii="Times New Roman" w:hAnsi="Times New Roman"/>
              </w:rPr>
              <w:lastRenderedPageBreak/>
              <w:t>наслідків виконання документа державного планування для довкілля, зокрема для здоров’я населення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Міндовкілля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надання можливості органам виконавчої влади та органам місцевого самоврядування </w:t>
            </w:r>
            <w:r w:rsidRPr="00B519B5">
              <w:rPr>
                <w:rFonts w:ascii="Times New Roman" w:hAnsi="Times New Roman"/>
              </w:rPr>
              <w:lastRenderedPageBreak/>
              <w:t>своєчасно виявляти чинники, що негативно впливають на сталість розвитку сфери діяльності чи території, для яких було розроблено і затверджено документ державного планування та своєчасно виконувати необхідні для усунення таких наслідків дії;</w:t>
            </w:r>
            <w:r w:rsidRPr="00B519B5">
              <w:rPr>
                <w:rFonts w:ascii="Times New Roman" w:hAnsi="Times New Roman"/>
              </w:rPr>
              <w:br/>
              <w:t>надання громадським організаціям необхідної інформації для планування діяльності із захисту своїх інтересів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Затвердження порядку прийняття рішення про здійснення транскордонної оцінки впливу на довкілля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вимог частини десятої статті 14 Закону України “Про оцінку впливу на довкілля” щодо визначення механізму прийняття рішень про здійснення транскордонних консультацій під час здійснення оцінки впливу на довкілля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розблокування механізму здійснення транскордонних консультацій в процесі оцінки впливу на довкілля;</w:t>
            </w:r>
            <w:r w:rsidRPr="00B519B5">
              <w:rPr>
                <w:rFonts w:ascii="Times New Roman" w:hAnsi="Times New Roman"/>
              </w:rPr>
              <w:br/>
              <w:t xml:space="preserve">забезпечення виконання міжнародних зобов’язань за Конвенцією про оцінку впливу на навколишнє середовище </w:t>
            </w:r>
            <w:r w:rsidRPr="00B519B5">
              <w:rPr>
                <w:rFonts w:ascii="Times New Roman" w:hAnsi="Times New Roman"/>
              </w:rPr>
              <w:lastRenderedPageBreak/>
              <w:t>в транскордонному контексті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Затвердження критеріїв визначення наслідків для довкілля, у тому числі для здоров’я населення, які є підставою для прийняття рішення про необхідність здійснення стратегічної екологічної оцінки незначних змін до документа державного планування, щодо якого раніше здійснювалася стратегічна екологічна оцінка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вимог абзацу другого частини сьомої статті 10 Закону України “Про стратегічну екологічну оцінку” щодо затвердження критеріїв визначення наслідків для довкілля, у тому числі для здоров’я населення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Міндовкілля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визначення чіткого алгоритму прийняття рішень органами виконавчої влади та органами місцевого самоврядування щодо необхідності здійснення стратегічної екологічної оцінки документів державного планування у разі внесення змін до документа державного планування, щодо якого раніше здійснювалася стратегічна екологічна оцінка </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9.3. Раціональне надрокористування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проектів актів щодо проведення електронних торгів з продажу спецдозволів на користування надрами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вимоги Кодексу України про надра щодо надання прав на користування надрами шляхом проведення електронних аукціонів через приведення у відповідність положень постанови Кабінету </w:t>
            </w:r>
            <w:r w:rsidRPr="00B519B5">
              <w:rPr>
                <w:rFonts w:ascii="Times New Roman" w:hAnsi="Times New Roman"/>
              </w:rPr>
              <w:lastRenderedPageBreak/>
              <w:t>Міністрів України від 17 жовтня 2018 р. № 848 “Про реалізацію експериментального проекту із запровадження проведення аукціонів з продажу спеціальних дозволів на користування надрами шляхом електронних торгів”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Міндовкілля</w:t>
            </w:r>
            <w:r w:rsidRPr="00B519B5">
              <w:rPr>
                <w:rFonts w:ascii="Times New Roman" w:hAnsi="Times New Roman"/>
              </w:rPr>
              <w:br/>
              <w:t>Держгеонадра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постанови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здійснення продажу спеціальних дозволів на користування надрами виключно шляхом проведення електронних торгів на постійній основі; усунення корупційних ризиків та наповнення державного </w:t>
            </w:r>
            <w:r w:rsidRPr="00B519B5">
              <w:rPr>
                <w:rFonts w:ascii="Times New Roman" w:hAnsi="Times New Roman"/>
              </w:rPr>
              <w:lastRenderedPageBreak/>
              <w:t>бюджету коштами від продажу спеціальних дозволів</w:t>
            </w:r>
          </w:p>
        </w:tc>
      </w:tr>
      <w:tr w:rsidR="00B519B5" w:rsidRPr="00B519B5" w:rsidTr="00C15327">
        <w:tc>
          <w:tcPr>
            <w:tcW w:w="3117" w:type="dxa"/>
            <w:hideMark/>
          </w:tcPr>
          <w:p w:rsidR="00B519B5" w:rsidRPr="00B519B5" w:rsidRDefault="00B519B5" w:rsidP="00B519B5">
            <w:pPr>
              <w:numPr>
                <w:ilvl w:val="0"/>
                <w:numId w:val="2"/>
              </w:numPr>
              <w:tabs>
                <w:tab w:val="left" w:pos="54"/>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Внесення змін до Положення про порядок організації та виконання дослідно-промислової розробки родовищ корисних копалин загальнодержавного значення</w:t>
            </w:r>
          </w:p>
        </w:tc>
        <w:tc>
          <w:tcPr>
            <w:tcW w:w="3259" w:type="dxa"/>
            <w:hideMark/>
          </w:tcPr>
          <w:p w:rsidR="00B519B5" w:rsidRPr="00B519B5" w:rsidRDefault="00B519B5" w:rsidP="00B519B5">
            <w:pPr>
              <w:tabs>
                <w:tab w:val="left" w:pos="54"/>
              </w:tabs>
              <w:spacing w:before="120" w:line="228" w:lineRule="auto"/>
              <w:rPr>
                <w:rFonts w:ascii="Times New Roman" w:hAnsi="Times New Roman"/>
                <w:sz w:val="22"/>
                <w:szCs w:val="22"/>
                <w:lang w:eastAsia="en-US"/>
              </w:rPr>
            </w:pPr>
            <w:r w:rsidRPr="00B519B5">
              <w:rPr>
                <w:rFonts w:ascii="Times New Roman" w:hAnsi="Times New Roman"/>
              </w:rPr>
              <w:t>необхідність врегулювання проблемних питань, які виникають в процесі видобутку під час дослідно-промислової розробки</w:t>
            </w:r>
          </w:p>
        </w:tc>
        <w:tc>
          <w:tcPr>
            <w:tcW w:w="2333" w:type="dxa"/>
            <w:hideMark/>
          </w:tcPr>
          <w:p w:rsidR="00B519B5" w:rsidRPr="00B519B5" w:rsidRDefault="00B519B5" w:rsidP="00B519B5">
            <w:pPr>
              <w:tabs>
                <w:tab w:val="left" w:pos="54"/>
              </w:tabs>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Держгеонадра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tabs>
                <w:tab w:val="left" w:pos="54"/>
              </w:tabs>
              <w:spacing w:before="120" w:line="228" w:lineRule="auto"/>
              <w:rPr>
                <w:rFonts w:ascii="Times New Roman" w:hAnsi="Times New Roman"/>
                <w:sz w:val="22"/>
                <w:szCs w:val="22"/>
                <w:lang w:eastAsia="en-US"/>
              </w:rPr>
            </w:pPr>
            <w:r w:rsidRPr="00B519B5">
              <w:rPr>
                <w:rFonts w:ascii="Times New Roman" w:hAnsi="Times New Roman"/>
              </w:rPr>
              <w:t>видано наказ Міндовкілля</w:t>
            </w:r>
          </w:p>
        </w:tc>
        <w:tc>
          <w:tcPr>
            <w:tcW w:w="2980" w:type="dxa"/>
            <w:hideMark/>
          </w:tcPr>
          <w:p w:rsidR="00B519B5" w:rsidRPr="00B519B5" w:rsidRDefault="00B519B5" w:rsidP="00B519B5">
            <w:pPr>
              <w:widowControl w:val="0"/>
              <w:tabs>
                <w:tab w:val="left" w:pos="54"/>
              </w:tabs>
              <w:spacing w:before="120" w:line="228" w:lineRule="auto"/>
              <w:rPr>
                <w:rFonts w:ascii="Times New Roman" w:hAnsi="Times New Roman"/>
                <w:sz w:val="22"/>
                <w:szCs w:val="22"/>
                <w:lang w:eastAsia="en-US"/>
              </w:rPr>
            </w:pPr>
            <w:r w:rsidRPr="00B519B5">
              <w:rPr>
                <w:rFonts w:ascii="Times New Roman" w:hAnsi="Times New Roman"/>
              </w:rPr>
              <w:t>мінімізація ризиків незаконного видобутку корисних копалин під час дослідно-промислової розробки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6"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Відкриття геологічної інформації шляхом затвердження Положення про каталог відомостей про геологічну інформацію та запуск інформаційно-телекомунікаційної системи, в якій ведеться облік відомостей про геологічну інформацію</w:t>
            </w:r>
          </w:p>
        </w:tc>
        <w:tc>
          <w:tcPr>
            <w:tcW w:w="3259"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реалізація вимог постанови Кабінету Міністрів України від 7 листопада 2018 р. № 939 “Питання розпорядження геологічною інформацією”</w:t>
            </w:r>
          </w:p>
        </w:tc>
        <w:tc>
          <w:tcPr>
            <w:tcW w:w="2333"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Держгеонадра</w:t>
            </w:r>
            <w:r w:rsidRPr="00B519B5">
              <w:rPr>
                <w:rFonts w:ascii="Times New Roman" w:hAnsi="Times New Roman"/>
              </w:rPr>
              <w:br/>
              <w:t>Мінцифри</w:t>
            </w:r>
          </w:p>
        </w:tc>
        <w:tc>
          <w:tcPr>
            <w:tcW w:w="1416" w:type="dxa"/>
            <w:hideMark/>
          </w:tcPr>
          <w:p w:rsidR="00B519B5" w:rsidRPr="00B519B5" w:rsidRDefault="00B519B5" w:rsidP="00B519B5">
            <w:pPr>
              <w:spacing w:before="120" w:line="226" w:lineRule="auto"/>
              <w:jc w:val="center"/>
              <w:rPr>
                <w:rFonts w:ascii="Times New Roman" w:hAnsi="Times New Roman"/>
              </w:rPr>
            </w:pPr>
            <w:r w:rsidRPr="00B519B5">
              <w:rPr>
                <w:rFonts w:ascii="Times New Roman" w:hAnsi="Times New Roman"/>
              </w:rPr>
              <w:t>вересень</w:t>
            </w:r>
          </w:p>
          <w:p w:rsidR="00B519B5" w:rsidRPr="00B519B5" w:rsidRDefault="00B519B5" w:rsidP="00B519B5">
            <w:pPr>
              <w:spacing w:before="120" w:line="226" w:lineRule="auto"/>
              <w:jc w:val="center"/>
              <w:rPr>
                <w:rFonts w:ascii="Times New Roman" w:hAnsi="Times New Roman"/>
                <w:sz w:val="22"/>
                <w:szCs w:val="22"/>
                <w:lang w:eastAsia="en-US"/>
              </w:rPr>
            </w:pPr>
            <w:r w:rsidRPr="00B519B5">
              <w:rPr>
                <w:rFonts w:ascii="Times New Roman" w:hAnsi="Times New Roman"/>
              </w:rPr>
              <w:br/>
              <w:t>грудень</w:t>
            </w:r>
          </w:p>
        </w:tc>
        <w:tc>
          <w:tcPr>
            <w:tcW w:w="2834" w:type="dxa"/>
            <w:hideMark/>
          </w:tcPr>
          <w:p w:rsidR="00B519B5" w:rsidRPr="00B519B5" w:rsidRDefault="00B519B5" w:rsidP="00B519B5">
            <w:pPr>
              <w:spacing w:before="120" w:line="226" w:lineRule="auto"/>
              <w:rPr>
                <w:rFonts w:ascii="Times New Roman" w:hAnsi="Times New Roman"/>
              </w:rPr>
            </w:pPr>
            <w:r w:rsidRPr="00B519B5">
              <w:rPr>
                <w:rFonts w:ascii="Times New Roman" w:hAnsi="Times New Roman"/>
              </w:rPr>
              <w:t>видано наказ Міндовкілля</w:t>
            </w:r>
          </w:p>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введено в дослідну експлуатацію інформаційно-телекомунікаційну систему обліку відомостей про геологічну інформацію</w:t>
            </w:r>
          </w:p>
        </w:tc>
        <w:tc>
          <w:tcPr>
            <w:tcW w:w="2980"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відомості про геологічну інформацію перебувають у відкритому онлайн-доступі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6"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Затвердження порядку функціонування Державного сховища геологічної інформації та кам’яного матеріалу і порядку передачі до нього первинної геологічної інформації</w:t>
            </w:r>
          </w:p>
        </w:tc>
        <w:tc>
          <w:tcPr>
            <w:tcW w:w="3259"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реалізація вимог постанови Кабінету Міністрів України від 7 листопада 2018 р. № 939 “Питання розпорядження геологічною інформацією”</w:t>
            </w:r>
          </w:p>
        </w:tc>
        <w:tc>
          <w:tcPr>
            <w:tcW w:w="2333"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Держгеонадра</w:t>
            </w:r>
          </w:p>
        </w:tc>
        <w:tc>
          <w:tcPr>
            <w:tcW w:w="1416" w:type="dxa"/>
            <w:hideMark/>
          </w:tcPr>
          <w:p w:rsidR="00B519B5" w:rsidRPr="00B519B5" w:rsidRDefault="00B519B5" w:rsidP="00B519B5">
            <w:pPr>
              <w:spacing w:before="120" w:line="226"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 xml:space="preserve">видано наказ Міндовкілля </w:t>
            </w:r>
          </w:p>
        </w:tc>
        <w:tc>
          <w:tcPr>
            <w:tcW w:w="2980"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забезпечення належного зберігання відомостей про первинну геологічну інформацію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6"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Створення системи обліку видобутих підземних вод та ведення на постійній основі обліку видобутих підземних вод</w:t>
            </w:r>
          </w:p>
        </w:tc>
        <w:tc>
          <w:tcPr>
            <w:tcW w:w="3259"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необхідність автоматизації обліку видобутих підземних вод водокористувачами</w:t>
            </w:r>
          </w:p>
        </w:tc>
        <w:tc>
          <w:tcPr>
            <w:tcW w:w="2333"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Держгеонадра</w:t>
            </w:r>
          </w:p>
        </w:tc>
        <w:tc>
          <w:tcPr>
            <w:tcW w:w="1416" w:type="dxa"/>
            <w:hideMark/>
          </w:tcPr>
          <w:p w:rsidR="00B519B5" w:rsidRPr="00B519B5" w:rsidRDefault="00B519B5" w:rsidP="00B519B5">
            <w:pPr>
              <w:spacing w:before="120" w:line="226"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створено систему обліку видобутих підземних вод та забезпечено ведення на постійній основі обліку видобутих підземних вод</w:t>
            </w:r>
          </w:p>
        </w:tc>
        <w:tc>
          <w:tcPr>
            <w:tcW w:w="2980" w:type="dxa"/>
            <w:hideMark/>
          </w:tcPr>
          <w:p w:rsidR="00B519B5" w:rsidRPr="00B519B5" w:rsidRDefault="00B519B5" w:rsidP="00B519B5">
            <w:pPr>
              <w:spacing w:before="120" w:line="226" w:lineRule="auto"/>
              <w:rPr>
                <w:rFonts w:ascii="Times New Roman" w:hAnsi="Times New Roman"/>
                <w:sz w:val="22"/>
                <w:szCs w:val="22"/>
                <w:lang w:eastAsia="en-US"/>
              </w:rPr>
            </w:pPr>
            <w:r w:rsidRPr="00B519B5">
              <w:rPr>
                <w:rFonts w:ascii="Times New Roman" w:hAnsi="Times New Roman"/>
              </w:rPr>
              <w:t>надання доступу до інформації стосовно наявних ресурсів підземних вод</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концепції нової редакції Кодексу України про надра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гармонізація українського законодавства з нормами ЄС, виконання плану заходів щодо реалізації Концепції розвитку газовидобувної галузі України, затвердженого розпорядженням Кабінету Міністрів України від 28 грудня 2016 р. № 1079 (у редакції розпорядження Кабінету Міністрів України від 24 жовтня 2018 р. № 842)</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Держгеонадра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eastAsia="Arial" w:hAnsi="Times New Roman"/>
              </w:rPr>
              <w:t>впровадження якісно нової державної політики у сфері надрокористування, що стимулюватиме збільшення обсягів власного видобутку корисних копалин, зменшення залежності України від імпорту енергоносіїв та залучення інвестицій у видобувну галузь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Запровадження нової методики визначення початкової вартості спецдозволу відповідно до рекомендацій Держаудитслужби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рекомендацій Держаудитслужби за результатами державного фінансового аудиту виконання бюджетних програм Держгеонадр за період з 1 січня 2018 р. до 31 грудня 2019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Держгеонадра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здійснення розрахунку вартості спецдозволів на користування надрами на підставі об’єктивних даних, що перебувають в публічному доступі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законопроектів щодо актуалізації Загальнодержавної програми розвитку мінерально-сировинної бази України на період до 2030 року та внесення змін до Бюджетного кодексу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оновлення Загальнодержавної програми розвитку мінерально-сировинної бази України для задоволення потреб національної економіки у мінеральних ресурсах шляхом власного видобутку, зменшення залежності України від імпорту мінеральних ресурсів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Держгеонадра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задоволення потреб національної економіки в мінеральних ресурсах шляхом власного видобутку, зменшення залежності України від імпорту мінеральних ресурсів та збільшення експортного потенціалу країни шляхом видобутку корисних копалин, що мають великий попит на світовому ринку;</w:t>
            </w:r>
            <w:r w:rsidRPr="00B519B5">
              <w:rPr>
                <w:rFonts w:ascii="Times New Roman" w:hAnsi="Times New Roman"/>
              </w:rPr>
              <w:br/>
              <w:t>забезпечення сталого джерела фінансування потреб державних геологічних підприємств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рекомендацій Ради ОЕСР щодо керівництва про Due Diligence для всебічного залучення заінтересованих сторін у видобувній сфері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низька привабливість видобувної галузі для міжнародного співробітництва та інвестицій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Міндовкілля</w:t>
            </w:r>
            <w:r w:rsidRPr="00B519B5">
              <w:rPr>
                <w:rFonts w:ascii="Times New Roman" w:hAnsi="Times New Roman"/>
              </w:rPr>
              <w:br/>
              <w:t>Держгеонадра</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залучення міжнародних партнерів та інвестицій у видобувну галузь</w:t>
            </w:r>
          </w:p>
        </w:tc>
      </w:tr>
      <w:tr w:rsidR="00B519B5" w:rsidRPr="00B519B5" w:rsidTr="00C15327">
        <w:tc>
          <w:tcPr>
            <w:tcW w:w="15939" w:type="dxa"/>
            <w:gridSpan w:val="6"/>
            <w:hideMark/>
          </w:tcPr>
          <w:p w:rsidR="00B519B5" w:rsidRPr="00B519B5" w:rsidRDefault="00B519B5" w:rsidP="00B519B5">
            <w:pPr>
              <w:tabs>
                <w:tab w:val="left" w:pos="460"/>
              </w:tabs>
              <w:spacing w:before="120" w:line="228" w:lineRule="auto"/>
              <w:contextualSpacing/>
              <w:jc w:val="center"/>
              <w:rPr>
                <w:rFonts w:ascii="Times New Roman" w:eastAsia="Calibri" w:hAnsi="Times New Roman"/>
                <w:szCs w:val="26"/>
                <w:lang w:eastAsia="en-US"/>
              </w:rPr>
            </w:pPr>
            <w:r w:rsidRPr="00B519B5">
              <w:rPr>
                <w:rFonts w:ascii="Times New Roman" w:eastAsia="Calibri" w:hAnsi="Times New Roman"/>
                <w:szCs w:val="26"/>
                <w:lang w:eastAsia="en-US"/>
              </w:rPr>
              <w:t>10. Мінсоцполітики</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10.1. Соціальні стандарти та якісні послуги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єдиної автоматизованої інформаційно-аналітичної системи щодо призначення, нарахування та отримання соціальної підтримки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керування процесами збору, обробки інформації, забезпечення доступу до даних щодо призначення, нарахування та отримання соціальних виплат, допомог, пільг, соціальних послуг та житлових субсидій, інформації щодо відносин надавачів соціальної підтримки та їх отримувачів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впроваджено програмне забезпечення процесів першої черги єдиної автоматизованої інформаційно-аналітичної системи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розроблено Єдину інформаційну систему соціальної сфери для призначення, нарахування та отримання соціальної підтримки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автоматизація введення, зберігання, трансформація та відображення інформації про призначення, нарахування та отримання населенням соціальної підтримки; забезпечення прозорості та контролю за витрачанням бюджетних коштів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системи надання соціальних послуг безпосередньо за місцем проживання / перебування (у громаді), впровадження єдиної моделі організації надання </w:t>
            </w:r>
            <w:r w:rsidRPr="00B519B5">
              <w:rPr>
                <w:rFonts w:ascii="Times New Roman" w:hAnsi="Times New Roman"/>
                <w:szCs w:val="26"/>
                <w:lang w:eastAsia="en-US"/>
              </w:rPr>
              <w:lastRenderedPageBreak/>
              <w:t>соціальних послуг</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положень Закону України “Про соціальні послуги”; необхідність надання базових соціальних послуг за місцем проживання / перебування громадян</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rPr>
            </w:pPr>
            <w:r w:rsidRPr="00B519B5">
              <w:rPr>
                <w:rFonts w:ascii="Times New Roman" w:hAnsi="Times New Roman"/>
              </w:rPr>
              <w:t>вересень</w:t>
            </w:r>
          </w:p>
          <w:p w:rsidR="00B519B5" w:rsidRPr="00B519B5" w:rsidRDefault="00B519B5" w:rsidP="00B519B5">
            <w:pPr>
              <w:widowControl w:val="0"/>
              <w:spacing w:before="120" w:line="228" w:lineRule="auto"/>
              <w:jc w:val="center"/>
              <w:rPr>
                <w:rFonts w:ascii="Times New Roman" w:hAnsi="Times New Roman"/>
              </w:rPr>
            </w:pPr>
            <w:r w:rsidRPr="00B519B5">
              <w:rPr>
                <w:rFonts w:ascii="Times New Roman" w:hAnsi="Times New Roman"/>
              </w:rPr>
              <w:br/>
              <w:t>вересень</w:t>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p>
          <w:p w:rsidR="00B519B5" w:rsidRPr="00B519B5" w:rsidRDefault="00B519B5" w:rsidP="00B519B5">
            <w:pPr>
              <w:widowControl w:val="0"/>
              <w:spacing w:before="120" w:line="228" w:lineRule="auto"/>
              <w:jc w:val="center"/>
              <w:rPr>
                <w:rFonts w:ascii="Times New Roman" w:hAnsi="Times New Roman"/>
              </w:rPr>
            </w:pPr>
            <w:r w:rsidRPr="00B519B5">
              <w:rPr>
                <w:rFonts w:ascii="Times New Roman" w:hAnsi="Times New Roman"/>
              </w:rPr>
              <w:t>вересень</w:t>
            </w:r>
          </w:p>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lastRenderedPageBreak/>
              <w:t>прийнято акти Кабінету Міністрів України</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видано накази Мінсоцполітики щодо затвердження державних стандартів </w:t>
            </w:r>
            <w:r w:rsidRPr="00B519B5">
              <w:rPr>
                <w:rFonts w:ascii="Times New Roman" w:hAnsi="Times New Roman"/>
              </w:rPr>
              <w:lastRenderedPageBreak/>
              <w:t>соціальних послуг</w:t>
            </w:r>
          </w:p>
          <w:p w:rsidR="00B519B5" w:rsidRPr="00B519B5" w:rsidRDefault="00B519B5" w:rsidP="00B519B5">
            <w:pPr>
              <w:widowControl w:val="0"/>
              <w:tabs>
                <w:tab w:val="left" w:pos="125"/>
              </w:tabs>
              <w:spacing w:before="120" w:line="228" w:lineRule="auto"/>
              <w:rPr>
                <w:rFonts w:ascii="Times New Roman" w:hAnsi="Times New Roman"/>
              </w:rPr>
            </w:pPr>
            <w:r w:rsidRPr="00B519B5">
              <w:rPr>
                <w:rFonts w:ascii="Times New Roman" w:hAnsi="Times New Roman"/>
              </w:rPr>
              <w:t>у понад 800 об’єднаних територіальних громадах надаються базові соціальні послуги та проводиться соціальна робота</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 менше 20 недержавних надавачів соціальних послуг залучено до надання соціальних послуг за рахунок бюджетних коштів</w:t>
            </w:r>
          </w:p>
        </w:tc>
        <w:tc>
          <w:tcPr>
            <w:tcW w:w="2980" w:type="dxa"/>
            <w:hideMark/>
          </w:tcPr>
          <w:p w:rsidR="00B519B5" w:rsidRPr="00B519B5" w:rsidRDefault="00B519B5" w:rsidP="00B519B5">
            <w:pPr>
              <w:widowControl w:val="0"/>
              <w:tabs>
                <w:tab w:val="left" w:pos="202"/>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задоволення потреб жителів об’єднаних територіальних громад у соціальних послугах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Підтримка громадян похилого віку, їх інтегрування в суспільний розвиток, підвищення якості життя, захисту прав громадян похилого віку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Стратегії державної політики з питань здорового та активного довголіття населення на період до 2022  року, схваленої розпорядженням Кабінету Міністрів України від 11 січня 2018 р. № 10</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МОЗ</w:t>
            </w:r>
            <w:r w:rsidRPr="00B519B5">
              <w:rPr>
                <w:rFonts w:ascii="Times New Roman" w:hAnsi="Times New Roman"/>
              </w:rPr>
              <w:br/>
              <w:t>МОН</w:t>
            </w:r>
            <w:r w:rsidRPr="00B519B5">
              <w:rPr>
                <w:rFonts w:ascii="Times New Roman" w:hAnsi="Times New Roman"/>
              </w:rPr>
              <w:br/>
              <w:t>інші центральні органи виконавчої влади</w:t>
            </w:r>
            <w:r w:rsidRPr="00B519B5">
              <w:rPr>
                <w:rFonts w:ascii="Times New Roman" w:hAnsi="Times New Roman"/>
              </w:rPr>
              <w:br/>
              <w:t xml:space="preserve">обласні, </w:t>
            </w:r>
            <w:r w:rsidRPr="00B519B5">
              <w:rPr>
                <w:rFonts w:ascii="Times New Roman" w:hAnsi="Times New Roman"/>
              </w:rPr>
              <w:br/>
              <w:t xml:space="preserve">Київська міська держадміністрації </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rPr>
            </w:pPr>
            <w:r w:rsidRPr="00B519B5">
              <w:rPr>
                <w:rFonts w:ascii="Times New Roman" w:hAnsi="Times New Roman"/>
              </w:rPr>
              <w:t>жовтень</w:t>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p>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tabs>
                <w:tab w:val="left" w:pos="125"/>
              </w:tabs>
              <w:spacing w:before="120" w:line="228" w:lineRule="auto"/>
              <w:rPr>
                <w:rFonts w:ascii="Times New Roman" w:hAnsi="Times New Roman"/>
              </w:rPr>
            </w:pPr>
            <w:r w:rsidRPr="00B519B5">
              <w:rPr>
                <w:rFonts w:ascii="Times New Roman" w:hAnsi="Times New Roman"/>
              </w:rPr>
              <w:t>подано до Верховної Ради України законопроект щодо внесення змін до Закону України “Про основні засади соціального захисту ветеранів праці та інших громадян похилого віку в Україні”</w:t>
            </w:r>
          </w:p>
          <w:p w:rsidR="00B519B5" w:rsidRPr="00B519B5" w:rsidRDefault="00B519B5" w:rsidP="00B519B5">
            <w:pPr>
              <w:widowControl w:val="0"/>
              <w:tabs>
                <w:tab w:val="left" w:pos="125"/>
              </w:tabs>
              <w:spacing w:before="120" w:line="228"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widowControl w:val="0"/>
              <w:tabs>
                <w:tab w:val="left" w:pos="125"/>
              </w:tabs>
              <w:spacing w:before="120" w:line="228" w:lineRule="auto"/>
              <w:rPr>
                <w:rFonts w:ascii="Times New Roman" w:hAnsi="Times New Roman"/>
                <w:sz w:val="22"/>
                <w:szCs w:val="22"/>
                <w:lang w:eastAsia="en-US"/>
              </w:rPr>
            </w:pPr>
            <w:r w:rsidRPr="00B519B5">
              <w:rPr>
                <w:rFonts w:ascii="Times New Roman" w:hAnsi="Times New Roman"/>
              </w:rPr>
              <w:t>забезпечення надання послуги стаціонарного догляду, денного догляду, догляду вдома для понад 400 тис. громадян похилого віку; здійснення виплат компенсацій фізичним особам за здійснення надання соціальної послуги з догляду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нових підходів до визначення та </w:t>
            </w:r>
            <w:r w:rsidRPr="00B519B5">
              <w:rPr>
                <w:rFonts w:ascii="Times New Roman" w:hAnsi="Times New Roman"/>
                <w:szCs w:val="26"/>
                <w:lang w:eastAsia="en-US"/>
              </w:rPr>
              <w:lastRenderedPageBreak/>
              <w:t>застосування прожиткового мінімуму, підвищення його розміру до реальної величини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Указу </w:t>
            </w:r>
            <w:r w:rsidRPr="00B519B5">
              <w:rPr>
                <w:rFonts w:ascii="Times New Roman" w:hAnsi="Times New Roman"/>
              </w:rPr>
              <w:lastRenderedPageBreak/>
              <w:t>Президента України від 8 листопада 2019 р. № 837 “Про невідкладні заходи з проведення реформ та зміцнення держави” (абзац четвертий підпункту “а” пункту 8 статті 1)</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Мінсоцполітики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tabs>
                <w:tab w:val="left" w:pos="125"/>
              </w:tabs>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w:t>
            </w:r>
            <w:r w:rsidRPr="00B519B5">
              <w:rPr>
                <w:rFonts w:ascii="Times New Roman" w:hAnsi="Times New Roman"/>
              </w:rPr>
              <w:lastRenderedPageBreak/>
              <w:t xml:space="preserve">Ради України законопроект </w:t>
            </w:r>
          </w:p>
        </w:tc>
        <w:tc>
          <w:tcPr>
            <w:tcW w:w="2980" w:type="dxa"/>
            <w:hideMark/>
          </w:tcPr>
          <w:p w:rsidR="00B519B5" w:rsidRPr="00B519B5" w:rsidRDefault="00B519B5" w:rsidP="00B519B5">
            <w:pPr>
              <w:widowControl w:val="0"/>
              <w:tabs>
                <w:tab w:val="left" w:pos="125"/>
              </w:tabs>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створення передумов для </w:t>
            </w:r>
            <w:r w:rsidRPr="00B519B5">
              <w:rPr>
                <w:rFonts w:ascii="Times New Roman" w:hAnsi="Times New Roman"/>
              </w:rPr>
              <w:lastRenderedPageBreak/>
              <w:t>підвищення прожиткового мінімуму до реальної величини шляхом удосконалення методології визначення прожиткового мінімуму та оптимізації механізму його застосування</w:t>
            </w:r>
          </w:p>
        </w:tc>
      </w:tr>
      <w:tr w:rsidR="00B519B5" w:rsidRPr="00B519B5" w:rsidTr="00C15327">
        <w:tc>
          <w:tcPr>
            <w:tcW w:w="15939" w:type="dxa"/>
            <w:gridSpan w:val="6"/>
            <w:hideMark/>
          </w:tcPr>
          <w:p w:rsidR="00B519B5" w:rsidRPr="00B519B5" w:rsidRDefault="00B519B5" w:rsidP="00B519B5">
            <w:pPr>
              <w:widowControl w:val="0"/>
              <w:tabs>
                <w:tab w:val="left" w:pos="125"/>
              </w:tabs>
              <w:spacing w:before="120" w:line="228" w:lineRule="auto"/>
              <w:jc w:val="center"/>
              <w:rPr>
                <w:rFonts w:ascii="Times New Roman" w:hAnsi="Times New Roman"/>
                <w:szCs w:val="26"/>
                <w:lang w:eastAsia="en-US"/>
              </w:rPr>
            </w:pPr>
            <w:r w:rsidRPr="00B519B5">
              <w:rPr>
                <w:rFonts w:ascii="Times New Roman" w:hAnsi="Times New Roman"/>
                <w:szCs w:val="26"/>
              </w:rPr>
              <w:lastRenderedPageBreak/>
              <w:t>10.2. Гідне пенсійне забезпечення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запровадження накопичувальної професійної пенсійної системи</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отримання пенсії, призначеної на пільгових умовах за рахунок накопичених коштів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інструментів ефективного державного нагляду за використанням коштів Фонду соціального страхування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посилення контролю за використанням коштів Фонду соціального страхування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Фонд соціального страхування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затверджено Порядок перевірки правильності використання страхувальниками страхових коштів Фонду соціального страхування </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затверджено типову форму акта документальної </w:t>
            </w:r>
            <w:r w:rsidRPr="00B519B5">
              <w:rPr>
                <w:rFonts w:ascii="Times New Roman" w:hAnsi="Times New Roman"/>
              </w:rPr>
              <w:lastRenderedPageBreak/>
              <w:t>перевірки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запровадження камеральних, документальних (планових та непланових) перевірок на принципах превенції та ризикоорієнтованості, забезпечення цільового використання коштів соціального страхування, визначеного </w:t>
            </w:r>
            <w:r w:rsidRPr="00B519B5">
              <w:rPr>
                <w:rFonts w:ascii="Times New Roman" w:hAnsi="Times New Roman"/>
              </w:rPr>
              <w:lastRenderedPageBreak/>
              <w:t>законодавством</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10.3. Підтримка незахищених верств населення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Зміна механізмів надання допомоги малозабезпеченим сім’ям шляхом стимулювання пошуку роботи, надання фінансової допомоги для відкриття власної справи (бізнесу)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система державної підтримки не мотивує працездатних малозабезпечених осіб до пошуку роботи та виведенню своєї сім’ї із стану бідності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України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надання одноразової фінансової допомоги непрацюючим працездатним особам з числа малозабезпечених сімей для відкриття власного бізнесу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Наближення адміністративних послуг соціального характеру до жителів територіальних громад</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удосконалення системи соціального захисту населення в умовах децентралізації, зокрема передача функцій з прийняття заяв та документів громадян для призначення соціальної підтримки на рівень територіальних громад</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Мінцифри</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впроваджено програмний комплекс “Соціальна громада” у понад 360 об’єднаних територіальних громадах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громадянам можливості одержати соціальну підтримку через уповноважених посадових осіб виконавчого органу сільської, селищної, міської ради територіальної громади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порядку надання житлових субсидій </w:t>
            </w:r>
          </w:p>
        </w:tc>
        <w:tc>
          <w:tcPr>
            <w:tcW w:w="3259" w:type="dxa"/>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необхідність удосконалення процесів автоматизації під час призначення житлових субсидій, посилення захисту найбільш вразливих категорій населення та забезпечення цільового використання </w:t>
            </w:r>
            <w:r w:rsidRPr="00B519B5">
              <w:rPr>
                <w:rFonts w:ascii="Times New Roman" w:hAnsi="Times New Roman"/>
              </w:rPr>
              <w:lastRenderedPageBreak/>
              <w:t>бюджетних коштів</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lastRenderedPageBreak/>
              <w:t>Мінсоцполітики</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України </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розширення можливості подання онлайн-звернення за призначенням житлової субсидії, спрощення її отримання деякими домогосподарствами, а також унормування </w:t>
            </w:r>
            <w:r w:rsidRPr="00B519B5">
              <w:rPr>
                <w:rFonts w:ascii="Times New Roman" w:hAnsi="Times New Roman"/>
              </w:rPr>
              <w:lastRenderedPageBreak/>
              <w:t>порядку повернення надміру перерахованих (виплачених) громадянам субсидій у грошовій безготівковій формі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Реорганізація інституту соціального інспектування з метою виявлення можливих зловживань під час нарахування допомоги, що базуватиметься на ризикоорієнтованих підходах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запровадження дієвого контролю з боку держави за додержанням вимог законодавства під час надання соціальної підтримки; орієнтування на контроль за якістю надання соціальних послуг населенню</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10.4. Підтримка осіб з інвалідністю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Сприяння працевлаштуванню осіб з інвалідністю та забезпечення їх конкурентоспроможності на відкритому ринку праці</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необхідність забезпечення виконання роботодавцями нормативу робочих місць для працевлаштування осіб з інвалідністю, а також впровадження мотиваційних чинників для роботодавців щодо працевлаштування осіб з інвалідністю </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Мінекономіки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забезпечення виконання роботодавцями нормативу робочих місць для працевлаштування осіб з інвалідністю; стимулювання зайнятості осіб з інвалідністю; надання фінансової підтримки підприємствам, які використовують найману працю осіб з інвалідністю, та фінансової підтримки </w:t>
            </w:r>
            <w:r w:rsidRPr="00B519B5">
              <w:rPr>
                <w:rFonts w:ascii="Times New Roman" w:hAnsi="Times New Roman"/>
              </w:rPr>
              <w:lastRenderedPageBreak/>
              <w:t>фізичним особам ― підприємцям з інвалідністю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Удосконалення механізмів надання реабілітаційних послуг особам з інвалідністю та дітям з інвалідністю, зокрема забезпечення їх безпосереднього звернення до реабілітаційних центрів</w:t>
            </w:r>
          </w:p>
        </w:tc>
        <w:tc>
          <w:tcPr>
            <w:tcW w:w="3259" w:type="dxa"/>
            <w:hideMark/>
          </w:tcPr>
          <w:p w:rsidR="00B519B5" w:rsidRPr="00B519B5" w:rsidRDefault="00B519B5" w:rsidP="00B519B5">
            <w:pPr>
              <w:widowControl w:val="0"/>
              <w:spacing w:before="60" w:line="223" w:lineRule="auto"/>
              <w:rPr>
                <w:rFonts w:ascii="Times New Roman" w:hAnsi="Times New Roman"/>
              </w:rPr>
            </w:pPr>
            <w:r w:rsidRPr="00B519B5">
              <w:rPr>
                <w:rFonts w:ascii="Times New Roman" w:hAnsi="Times New Roman"/>
              </w:rPr>
              <w:t>необхідність збільшення чисельності осіб з інвалідністю та дітей з інвалідністю, охоплених реабілітаційними послугами</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Мінсоцполітики </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поліпшення доступу осіб з інвалідністю та дітей з інвалідністю до реабілітаційних послуг</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Поступовий перехід на монетизацію забезпечення осіб з інвалідністю технічними та іншими засобами реабілітації</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спрощення механізму забезпечення осіб з інвалідністю технічними засобами реабілітації </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Мінсоцполітики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запровадження виплати компенсацій за придбання певних видів технічних та інших засобів реабілітації за рахунок власних коштів осіб з інвалідністю, законних представників дітей з інвалідністю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порядку забезпечення осіб з інвалідністю, дітей з інвалідністю технічними та іншими засобами реабілітації, запровадження моніторингу забезпечення їх якості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задоволення потреб осіб з інвалідністю, дітей з інвалідністю у якісних технічних засобах реабілітації</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Мінсоцполітики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Мінсоцполітики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збільшення чисельності осіб, забезпечених якісними технічними та іншими засобами реабілітації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плану дій з реалізації Конвенції про права осіб з інвалідністю на період до 2025 року</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виконання зобов’язань України відповідно до Конвенції ООН про права осіб з інвалідністю,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підвищення рівня доступності та забезпечення прав осіб з інвалідністю, інтеграція осіб з інвалідністю в суспільне життя, усунення дискримінації за ознакою інвалідності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чітких критеріїв встановлення інвалідності на основі принципів міжнародних класифікацій </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виконання Програми діяльності Кабінету Міністрів України, затвердженої постановою Кабінету Міністрів України від 12 червня 2020 р. № 471</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Мінсоцполітики</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прийнято акт Кабінету Міністрів України </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впровадження системи оцінки втрати функціональності на основі принципів Міжнародної класифікації функціонування, обмежень життєдіяльності та здоров’я</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10.5. Сімейна політика, захист прав дітей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доступу дітей та сімей з дітьми до соціальних послуг відповідно до їх потреб за місцем проживання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відсутність достатньої кількості соціальних працівників, фахівців із соціальної роботи на рівні громад, збільшення кількості сімей та дітей, які перебувають у складних </w:t>
            </w:r>
            <w:r w:rsidRPr="00B519B5">
              <w:rPr>
                <w:rFonts w:ascii="Times New Roman" w:hAnsi="Times New Roman"/>
              </w:rPr>
              <w:lastRenderedPageBreak/>
              <w:t>життєвих обставинах</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Мінсоцполітики</w:t>
            </w:r>
            <w:r w:rsidRPr="00B519B5">
              <w:rPr>
                <w:rFonts w:ascii="Times New Roman" w:hAnsi="Times New Roman"/>
              </w:rPr>
              <w:br/>
              <w:t>обласні,  Київська міська держадміністрації</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не менше 1000 фахівців із соціальної роботи працюють в об’єднаних територіальних громадах</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 менше 80 відсотків сімей з дітьми, які </w:t>
            </w:r>
            <w:r w:rsidRPr="00B519B5">
              <w:rPr>
                <w:rFonts w:ascii="Times New Roman" w:hAnsi="Times New Roman"/>
              </w:rPr>
              <w:lastRenderedPageBreak/>
              <w:t>перебувають у складних життєвих обставинах, охоплено соціальними послугами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своєчасного виявлення проблем у сім’ях з дітьми та надання їм допомоги з їх вирішення, що, зокрема, попередить повернення дітей до </w:t>
            </w:r>
            <w:r w:rsidRPr="00B519B5">
              <w:rPr>
                <w:rFonts w:ascii="Times New Roman" w:hAnsi="Times New Roman"/>
              </w:rPr>
              <w:lastRenderedPageBreak/>
              <w:t>закладів інституційного догляду та виховання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прав дітей на виховання в сім’ї</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необхідність формування відповідального батьківства (станом на 1 січня 2020 р. у закладах інституційного догляду та виховання проживають 54 859 дітей, 90 відсотків з яких мають батьків)</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забезпечено початок роботи у тестовому режимі інформаційно-аналітичної системи моніторингу дітей, які перебувають у закладах інституційного догляду і виховання</w:t>
            </w:r>
          </w:p>
          <w:p w:rsidR="00B519B5" w:rsidRPr="00B519B5" w:rsidRDefault="00B519B5" w:rsidP="00B519B5">
            <w:pPr>
              <w:widowControl w:val="0"/>
              <w:spacing w:before="60" w:line="223" w:lineRule="auto"/>
              <w:rPr>
                <w:rFonts w:ascii="Times New Roman" w:hAnsi="Times New Roman"/>
              </w:rPr>
            </w:pPr>
            <w:r w:rsidRPr="00B519B5">
              <w:rPr>
                <w:rFonts w:ascii="Times New Roman" w:hAnsi="Times New Roman"/>
              </w:rPr>
              <w:t>затверджено форму договору про перебування дитини в закладі інституційного догляду та виховання між батьками, органом, який прийняв рішення, та закладом</w:t>
            </w:r>
          </w:p>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зменшено на 5 відсотків кількість дітей, які продовжують цілодобово перебувати у закладах інституційного виховання та догляду </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посилення відповідальності батьків за життя, здоров’я та розвиток дітей; зменшення чисельності дітей, які перебувають в закладах інституційного догляду та виховання за заявою батьків, до загальної кількості дитячого населення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Розвиток форм виховання, наближених до </w:t>
            </w:r>
            <w:r w:rsidRPr="00B519B5">
              <w:rPr>
                <w:rFonts w:ascii="Times New Roman" w:hAnsi="Times New Roman"/>
                <w:szCs w:val="26"/>
                <w:lang w:eastAsia="en-US"/>
              </w:rPr>
              <w:lastRenderedPageBreak/>
              <w:t>сімейних, на рівні територіальних громад</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подальший розвиток сімейних форм виховання; </w:t>
            </w:r>
            <w:r w:rsidRPr="00B519B5">
              <w:rPr>
                <w:rFonts w:ascii="Times New Roman" w:hAnsi="Times New Roman"/>
              </w:rPr>
              <w:lastRenderedPageBreak/>
              <w:t>виконання Національної стратегії реформування системи інституційного догляду та виховання дітей на 2017—2026 роки, схваленої розпорядженням Кабінету Міністрів України від 9 серпня 2017 р. № 526</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Мінсоцполітики</w:t>
            </w:r>
            <w:r w:rsidRPr="00B519B5">
              <w:rPr>
                <w:rFonts w:ascii="Times New Roman" w:hAnsi="Times New Roman"/>
              </w:rPr>
              <w:br/>
              <w:t xml:space="preserve">обласні, </w:t>
            </w:r>
            <w:r w:rsidRPr="00B519B5">
              <w:rPr>
                <w:rFonts w:ascii="Times New Roman" w:hAnsi="Times New Roman"/>
              </w:rPr>
              <w:br/>
            </w:r>
            <w:r w:rsidRPr="00B519B5">
              <w:rPr>
                <w:rFonts w:ascii="Times New Roman" w:hAnsi="Times New Roman"/>
              </w:rPr>
              <w:lastRenderedPageBreak/>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прийнято відповідні нормативно-правові </w:t>
            </w:r>
            <w:r w:rsidRPr="00B519B5">
              <w:rPr>
                <w:rFonts w:ascii="Times New Roman" w:hAnsi="Times New Roman"/>
              </w:rPr>
              <w:lastRenderedPageBreak/>
              <w:t>акти Кабінету Міністрів України</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видано накази Мінсоцполітики щодо функціонування малих групових будинків</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збільшено до 92 відсотків дітей, які виховуються в сімейних формах виховання та формах виховання, наближених до сімейних, з числа дітей-сиріт та дітей, позбавлених батьківського піклування</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стандартизація надання малими груповими </w:t>
            </w:r>
            <w:r w:rsidRPr="00B519B5">
              <w:rPr>
                <w:rFonts w:ascii="Times New Roman" w:hAnsi="Times New Roman"/>
              </w:rPr>
              <w:lastRenderedPageBreak/>
              <w:t xml:space="preserve">будинками соціальної послуги догляду та виховання дітей в умовах, наближених до сімейних; забезпечення належного функціонування малих групових будинків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законопроектів щодо приєднання України до Конвенції про захист дітей та співробітництво з питань міждержавного усиновлення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закріплення принципів міждержавного усиновлення з максимальним урахуванням найвищих інтересів дитини та дотриманням її прав і свобод</w:t>
            </w:r>
          </w:p>
        </w:tc>
        <w:tc>
          <w:tcPr>
            <w:tcW w:w="2333" w:type="dxa"/>
            <w:hideMark/>
          </w:tcPr>
          <w:p w:rsidR="00B519B5" w:rsidRPr="00B519B5" w:rsidRDefault="00B519B5" w:rsidP="00B519B5">
            <w:pPr>
              <w:widowControl w:val="0"/>
              <w:tabs>
                <w:tab w:val="left" w:pos="851"/>
              </w:tabs>
              <w:spacing w:before="120" w:line="228"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Мінфін</w:t>
            </w:r>
            <w:r w:rsidRPr="00B519B5">
              <w:rPr>
                <w:rFonts w:ascii="Times New Roman" w:hAnsi="Times New Roman"/>
              </w:rPr>
              <w:br/>
              <w:t>Мінекономіки</w:t>
            </w:r>
            <w:r w:rsidRPr="00B519B5">
              <w:rPr>
                <w:rFonts w:ascii="Times New Roman" w:hAnsi="Times New Roman"/>
              </w:rPr>
              <w:br/>
              <w:t>МЗС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гарантій додержання прав та законних інтересів дітей-сиріт та дітей, позбавлених батьківського піклування, під час здійснення міждержавного усиновлення, вдосконалення механізму </w:t>
            </w:r>
            <w:r w:rsidRPr="00B519B5">
              <w:rPr>
                <w:rFonts w:ascii="Times New Roman" w:hAnsi="Times New Roman"/>
              </w:rPr>
              <w:lastRenderedPageBreak/>
              <w:t>нагляду за усиновленими дітьми, які постійно проживають за межами України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методики визначення потреб територіальних громад у створенні спеціалізованих служб підтримки постраждалих осіб, а також стандартів надання соціальних послуг постраждалим особам</w:t>
            </w:r>
          </w:p>
        </w:tc>
        <w:tc>
          <w:tcPr>
            <w:tcW w:w="3259" w:type="dxa"/>
            <w:hideMark/>
          </w:tcPr>
          <w:p w:rsidR="00B519B5" w:rsidRPr="00B519B5" w:rsidRDefault="00B519B5" w:rsidP="00B519B5">
            <w:pPr>
              <w:widowControl w:val="0"/>
              <w:tabs>
                <w:tab w:val="left" w:pos="67"/>
                <w:tab w:val="left" w:pos="208"/>
              </w:tabs>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доступності та якості надання необхідних соціальних послуг особам, постраждалим від домашнього насильства та насильства за ознакою статі</w:t>
            </w:r>
          </w:p>
        </w:tc>
        <w:tc>
          <w:tcPr>
            <w:tcW w:w="2333" w:type="dxa"/>
            <w:hideMark/>
          </w:tcPr>
          <w:p w:rsidR="00B519B5" w:rsidRPr="00B519B5" w:rsidRDefault="00B519B5" w:rsidP="00B519B5">
            <w:pPr>
              <w:widowControl w:val="0"/>
              <w:tabs>
                <w:tab w:val="left" w:pos="67"/>
                <w:tab w:val="left" w:pos="208"/>
              </w:tabs>
              <w:spacing w:before="120" w:line="228" w:lineRule="auto"/>
              <w:rPr>
                <w:rFonts w:ascii="Times New Roman" w:hAnsi="Times New Roman"/>
                <w:sz w:val="22"/>
                <w:szCs w:val="22"/>
                <w:lang w:eastAsia="en-US"/>
              </w:rPr>
            </w:pPr>
            <w:r w:rsidRPr="00B519B5">
              <w:rPr>
                <w:rFonts w:ascii="Times New Roman" w:hAnsi="Times New Roman"/>
              </w:rPr>
              <w:t>Мінсоцполітики</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Мінсоцполітики</w:t>
            </w:r>
          </w:p>
        </w:tc>
        <w:tc>
          <w:tcPr>
            <w:tcW w:w="2980" w:type="dxa"/>
            <w:hideMark/>
          </w:tcPr>
          <w:p w:rsidR="00B519B5" w:rsidRPr="00B519B5" w:rsidRDefault="00B519B5" w:rsidP="00B519B5">
            <w:pPr>
              <w:widowControl w:val="0"/>
              <w:tabs>
                <w:tab w:val="left" w:pos="67"/>
                <w:tab w:val="left" w:pos="208"/>
              </w:tabs>
              <w:spacing w:before="120" w:line="228" w:lineRule="auto"/>
              <w:rPr>
                <w:rFonts w:ascii="Times New Roman" w:hAnsi="Times New Roman"/>
              </w:rPr>
            </w:pPr>
            <w:r w:rsidRPr="00B519B5">
              <w:rPr>
                <w:rFonts w:ascii="Times New Roman" w:hAnsi="Times New Roman"/>
              </w:rPr>
              <w:t>надання особам, постраждалим від домашнього насильства, насильства за ознакою статі, необхідних послуг загальними і спеціалізованими службами підтримки постраждалих осіб</w:t>
            </w:r>
          </w:p>
          <w:p w:rsidR="00B519B5" w:rsidRPr="00B519B5" w:rsidRDefault="00B519B5" w:rsidP="00B519B5">
            <w:pPr>
              <w:widowControl w:val="0"/>
              <w:tabs>
                <w:tab w:val="left" w:pos="67"/>
                <w:tab w:val="left" w:pos="208"/>
              </w:tabs>
              <w:spacing w:before="120" w:line="228" w:lineRule="auto"/>
              <w:rPr>
                <w:rFonts w:ascii="Times New Roman" w:hAnsi="Times New Roman"/>
              </w:rPr>
            </w:pPr>
          </w:p>
          <w:p w:rsidR="00B519B5" w:rsidRPr="00B519B5" w:rsidRDefault="00B519B5" w:rsidP="00B519B5">
            <w:pPr>
              <w:widowControl w:val="0"/>
              <w:tabs>
                <w:tab w:val="left" w:pos="67"/>
                <w:tab w:val="left" w:pos="208"/>
              </w:tabs>
              <w:spacing w:before="120" w:line="228" w:lineRule="auto"/>
              <w:rPr>
                <w:rFonts w:ascii="Times New Roman" w:hAnsi="Times New Roman"/>
              </w:rPr>
            </w:pPr>
          </w:p>
          <w:p w:rsidR="00B519B5" w:rsidRPr="00B519B5" w:rsidRDefault="00B519B5" w:rsidP="00B519B5">
            <w:pPr>
              <w:widowControl w:val="0"/>
              <w:tabs>
                <w:tab w:val="left" w:pos="67"/>
                <w:tab w:val="left" w:pos="208"/>
              </w:tabs>
              <w:spacing w:before="120" w:line="228"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11. Мінветеранів</w:t>
            </w:r>
          </w:p>
          <w:p w:rsidR="00B519B5" w:rsidRPr="00B519B5" w:rsidRDefault="00B519B5" w:rsidP="00B519B5">
            <w:pPr>
              <w:widowControl w:val="0"/>
              <w:tabs>
                <w:tab w:val="left" w:pos="67"/>
                <w:tab w:val="left" w:pos="208"/>
              </w:tabs>
              <w:spacing w:before="120" w:line="228" w:lineRule="auto"/>
              <w:jc w:val="center"/>
              <w:rPr>
                <w:rFonts w:ascii="Times New Roman" w:hAnsi="Times New Roman"/>
                <w:szCs w:val="26"/>
                <w:lang w:eastAsia="en-US"/>
              </w:rPr>
            </w:pPr>
            <w:r w:rsidRPr="00B519B5">
              <w:rPr>
                <w:rFonts w:ascii="Times New Roman" w:hAnsi="Times New Roman"/>
                <w:szCs w:val="26"/>
              </w:rPr>
              <w:t>11.1. Відновлення та повноцінне життя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Впровадження моделі надання комплексу послуг із психологічної реабілітації ветеранам війни та членам їх сімей </w:t>
            </w:r>
          </w:p>
        </w:tc>
        <w:tc>
          <w:tcPr>
            <w:tcW w:w="3259" w:type="dxa"/>
            <w:hideMark/>
          </w:tcPr>
          <w:p w:rsidR="00B519B5" w:rsidRPr="00B519B5" w:rsidRDefault="00B519B5" w:rsidP="00B519B5">
            <w:pPr>
              <w:tabs>
                <w:tab w:val="left" w:pos="306"/>
              </w:tabs>
              <w:spacing w:before="60" w:line="223" w:lineRule="auto"/>
              <w:rPr>
                <w:rFonts w:ascii="Times New Roman" w:hAnsi="Times New Roman"/>
                <w:sz w:val="22"/>
                <w:szCs w:val="22"/>
                <w:lang w:eastAsia="en-US"/>
              </w:rPr>
            </w:pPr>
            <w:r w:rsidRPr="00B519B5">
              <w:rPr>
                <w:rFonts w:ascii="Times New Roman" w:hAnsi="Times New Roman"/>
              </w:rPr>
              <w:t>надання якісних послуг психологічної реабілітації через мережу центрів з надання послуг психологічної реабілітації, підпорядкованих Мінветеранів;</w:t>
            </w:r>
            <w:r w:rsidRPr="00B519B5">
              <w:rPr>
                <w:rFonts w:ascii="Times New Roman" w:hAnsi="Times New Roman"/>
              </w:rPr>
              <w:br/>
              <w:t xml:space="preserve">необхідність розроблення спеціальних заходів із сприяння охороні </w:t>
            </w:r>
            <w:r w:rsidRPr="00B519B5">
              <w:rPr>
                <w:rFonts w:ascii="Times New Roman" w:hAnsi="Times New Roman"/>
              </w:rPr>
              <w:lastRenderedPageBreak/>
              <w:t>психічного здоров’я ветеранів війни з метою подолання психологічного травмування, отриманого під час участі у бойових діях</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Мінветеранів</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 xml:space="preserve">понад 70 950 особами отримано послуги через мережу центрів з надання послуг психологічної реабілітації, підпорядкованих Мінветеранів </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6 541 ветераном війни отримано послуги із психологічної реабілітації </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надання комплексних соціальних, психологічних, юридичних, інформаційних, фізкультурно-спортивних послуг ветеранам та членам їх сімей, іншим категоріям </w:t>
            </w:r>
            <w:r w:rsidRPr="00B519B5">
              <w:rPr>
                <w:rFonts w:ascii="Times New Roman" w:hAnsi="Times New Roman"/>
              </w:rPr>
              <w:lastRenderedPageBreak/>
              <w:t>населення, віднесеним до цільової групи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Стандартизація послуг із психологічної реабілітації ветеранів </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надання якісних послуг із психологічної реабілітації ветеранам війни потребує встановлення єдиних вимог до змісту, обсягу, умов, норм, порядку надання таких послуг</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Мінветеранів</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видано наказ Мінветеранів</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встановлення єдиних вимог до змісту, обсягу, умов, норм, порядку надання послуг із психологічної реабілітації ветеранам та оцінки їх якості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Надання медичних та санаторно-курортних послуг ветеранам</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потреба у відновленні повноцінної життєдіяльності ветеранів війни, осіб, які мають особливі заслуги перед Батьківщиною, постраждалих учасників Революції Гідності, членів їх сімей шляхом створення ефективно функціонуючої системи надання якісних медичних послуг, а також забезпечення санаторно-курортним лікуванням; </w:t>
            </w:r>
            <w:r w:rsidRPr="00B519B5">
              <w:rPr>
                <w:rFonts w:ascii="Times New Roman" w:hAnsi="Times New Roman"/>
              </w:rPr>
              <w:br/>
              <w:t xml:space="preserve">необхідність встановлення базових вимог до обсягу, умов, норм та порядку </w:t>
            </w:r>
            <w:r w:rsidRPr="00B519B5">
              <w:rPr>
                <w:rFonts w:ascii="Times New Roman" w:hAnsi="Times New Roman"/>
              </w:rPr>
              <w:lastRenderedPageBreak/>
              <w:t>надання послуг із санаторно-курортного лікування</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Мінветеранів </w:t>
            </w:r>
            <w:r w:rsidRPr="00B519B5">
              <w:rPr>
                <w:rFonts w:ascii="Times New Roman" w:hAnsi="Times New Roman"/>
              </w:rPr>
              <w:br/>
              <w:t>МОЗ</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видано наказ Мінветеранів щодо затвердження комплексу профілактичних, лікувальних та реабілітаційних заходів, спрямованих на охорону і зміцнення здоров’я ветеранів та членів їх сімей</w:t>
            </w:r>
          </w:p>
          <w:p w:rsidR="00B519B5" w:rsidRPr="00B519B5" w:rsidRDefault="00B519B5" w:rsidP="00B519B5">
            <w:pPr>
              <w:spacing w:before="60" w:line="223" w:lineRule="auto"/>
              <w:rPr>
                <w:rFonts w:ascii="Times New Roman" w:hAnsi="Times New Roman"/>
              </w:rPr>
            </w:pPr>
            <w:r w:rsidRPr="00B519B5">
              <w:rPr>
                <w:rFonts w:ascii="Times New Roman" w:hAnsi="Times New Roman"/>
              </w:rPr>
              <w:t xml:space="preserve">видано наказ Мінветеранів щодо затвердження переліку базових послуг, які входять до вартості </w:t>
            </w:r>
            <w:r w:rsidRPr="00B519B5">
              <w:rPr>
                <w:rFonts w:ascii="Times New Roman" w:hAnsi="Times New Roman"/>
              </w:rPr>
              <w:lastRenderedPageBreak/>
              <w:t>санаторно-курортної путівки</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понад 9 096 ветеранами та членами їх сімей отримано медичні та санітарно-курортні послуги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забезпечення комплексної реабілітації ветеранів війни, спрямованої на лікування розладів, пов’язаних з бойовим стресом, наслідками черепно-мозкових травм (постконтузійний синдром), лікування станів залежності від психоактивних речовин, що дозволить підвищити доступність до послуг у сфері психічного здоров’я, знизити рівень захворюваності, </w:t>
            </w:r>
            <w:r w:rsidRPr="00B519B5">
              <w:rPr>
                <w:rFonts w:ascii="Times New Roman" w:hAnsi="Times New Roman"/>
              </w:rPr>
              <w:lastRenderedPageBreak/>
              <w:t xml:space="preserve">потенційної інвалідизації, рівень суїцидів серед цільової групи; </w:t>
            </w:r>
            <w:r w:rsidRPr="00B519B5">
              <w:rPr>
                <w:rFonts w:ascii="Times New Roman" w:hAnsi="Times New Roman"/>
              </w:rPr>
              <w:br/>
              <w:t xml:space="preserve">відновлення та зміцнення фізичного і ментального здоров’я ветеранів, членів їх сімей; </w:t>
            </w:r>
            <w:r w:rsidRPr="00B519B5">
              <w:rPr>
                <w:rFonts w:ascii="Times New Roman" w:hAnsi="Times New Roman"/>
              </w:rPr>
              <w:br/>
              <w:t>покращення результативних показників у сфері санаторно-курортного лікування ветеранів війни та встановлення єдиних вимог до обсягу, умов, норм, порядку надання таких послуг</w:t>
            </w:r>
          </w:p>
        </w:tc>
      </w:tr>
      <w:tr w:rsidR="00B519B5" w:rsidRPr="00B519B5" w:rsidTr="00C15327">
        <w:tc>
          <w:tcPr>
            <w:tcW w:w="3117" w:type="dxa"/>
            <w:hideMark/>
          </w:tcPr>
          <w:p w:rsidR="00B519B5" w:rsidRPr="00B519B5" w:rsidRDefault="00B519B5" w:rsidP="00B519B5">
            <w:pPr>
              <w:numPr>
                <w:ilvl w:val="0"/>
                <w:numId w:val="2"/>
              </w:numPr>
              <w:tabs>
                <w:tab w:val="left" w:pos="0"/>
                <w:tab w:val="left" w:pos="416"/>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Організація заходів з підготовки збірної України з числа ветеранів війни та її участі в міжнародних спортивних змаганнях “Invictus Games”</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потреба у створенні умов для фізичного та психологічного відновлення і соціальної інтеграції у суспільство ветеранів війни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Мінветеранів </w:t>
            </w:r>
            <w:r w:rsidRPr="00B519B5">
              <w:rPr>
                <w:rFonts w:ascii="Times New Roman" w:hAnsi="Times New Roman"/>
              </w:rPr>
              <w:br/>
              <w:t xml:space="preserve">Міноборони </w:t>
            </w:r>
            <w:r w:rsidRPr="00B519B5">
              <w:rPr>
                <w:rFonts w:ascii="Times New Roman" w:hAnsi="Times New Roman"/>
              </w:rPr>
              <w:br/>
              <w:t xml:space="preserve">МВС </w:t>
            </w:r>
            <w:r w:rsidRPr="00B519B5">
              <w:rPr>
                <w:rFonts w:ascii="Times New Roman" w:hAnsi="Times New Roman"/>
              </w:rPr>
              <w:br/>
              <w:t xml:space="preserve">МОЗ </w:t>
            </w:r>
            <w:r w:rsidRPr="00B519B5">
              <w:rPr>
                <w:rFonts w:ascii="Times New Roman" w:hAnsi="Times New Roman"/>
              </w:rPr>
              <w:br/>
              <w:t xml:space="preserve">Мінмолодьспорт </w:t>
            </w:r>
            <w:r w:rsidRPr="00B519B5">
              <w:rPr>
                <w:rFonts w:ascii="Times New Roman" w:hAnsi="Times New Roman"/>
              </w:rPr>
              <w:br/>
              <w:t xml:space="preserve">Мінсоцполітики </w:t>
            </w:r>
            <w:r w:rsidRPr="00B519B5">
              <w:rPr>
                <w:rFonts w:ascii="Times New Roman" w:hAnsi="Times New Roman"/>
              </w:rPr>
              <w:br/>
              <w:t xml:space="preserve">МКІП </w:t>
            </w:r>
            <w:r w:rsidRPr="00B519B5">
              <w:rPr>
                <w:rFonts w:ascii="Times New Roman" w:hAnsi="Times New Roman"/>
              </w:rPr>
              <w:br/>
              <w:t xml:space="preserve">благодійна організація “СтратКомУА” (за згодою) </w:t>
            </w:r>
            <w:r w:rsidRPr="00B519B5">
              <w:rPr>
                <w:rFonts w:ascii="Times New Roman" w:hAnsi="Times New Roman"/>
              </w:rPr>
              <w:br/>
              <w:t xml:space="preserve">благодійна </w:t>
            </w:r>
            <w:r w:rsidRPr="00B519B5">
              <w:rPr>
                <w:rFonts w:ascii="Times New Roman" w:hAnsi="Times New Roman"/>
              </w:rPr>
              <w:lastRenderedPageBreak/>
              <w:t xml:space="preserve">організація “Міжнародний благодійний фонд “Повернись живим” (за згодою)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один навчально-тренувальний збір</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формування національної збірної України для участі в міжнародних спортивних змаганнях “Invictus Games” та організація проведення всеукраїнських національних спортивних змагань серед ветеранів</w:t>
            </w:r>
          </w:p>
        </w:tc>
      </w:tr>
      <w:tr w:rsidR="00B519B5" w:rsidRPr="00B519B5" w:rsidTr="00C15327">
        <w:tc>
          <w:tcPr>
            <w:tcW w:w="3117" w:type="dxa"/>
            <w:hideMark/>
          </w:tcPr>
          <w:p w:rsidR="00B519B5" w:rsidRPr="00B519B5" w:rsidRDefault="00B519B5" w:rsidP="00B519B5">
            <w:pPr>
              <w:numPr>
                <w:ilvl w:val="0"/>
                <w:numId w:val="2"/>
              </w:numPr>
              <w:tabs>
                <w:tab w:val="left" w:pos="426"/>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виплати грошової компенсації для придбання житла учасниками антитерористичної операції, операції Об’єднаних сил, постраждалих учасників Революції Гідності, осіб, які брали участь у бойових діях на території інших держав, членів їх сімей, а також внутрішньо переміщеними особами, які захищали незалежність, суверенітет та територіальну цілісність України </w:t>
            </w:r>
          </w:p>
        </w:tc>
        <w:tc>
          <w:tcPr>
            <w:tcW w:w="3259" w:type="dxa"/>
            <w:hideMark/>
          </w:tcPr>
          <w:p w:rsidR="00B519B5" w:rsidRPr="00B519B5" w:rsidRDefault="00B519B5" w:rsidP="00B519B5">
            <w:pPr>
              <w:tabs>
                <w:tab w:val="left" w:pos="457"/>
              </w:tabs>
              <w:spacing w:before="120" w:line="228" w:lineRule="auto"/>
              <w:rPr>
                <w:rFonts w:ascii="Times New Roman" w:hAnsi="Times New Roman"/>
                <w:sz w:val="22"/>
                <w:szCs w:val="22"/>
                <w:lang w:eastAsia="en-US"/>
              </w:rPr>
            </w:pPr>
            <w:r w:rsidRPr="00B519B5">
              <w:rPr>
                <w:rFonts w:ascii="Times New Roman" w:hAnsi="Times New Roman"/>
              </w:rPr>
              <w:t>виконання бюджетних програм щодо забезпечення житлом ветеранів війни та членів їх сімей за рахунок коштів субвенції з Державного бюджету місцевим бюджетам</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Мінветеранів </w:t>
            </w:r>
            <w:r w:rsidRPr="00B519B5">
              <w:rPr>
                <w:rFonts w:ascii="Times New Roman" w:hAnsi="Times New Roman"/>
              </w:rPr>
              <w:br/>
              <w:t>Мінсоцполітики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понад 530 особами отримано грошову компенсацію для придбання житла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житлом понад 530 осіб</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11.2. Пам’ять та повага</w:t>
            </w:r>
          </w:p>
        </w:tc>
      </w:tr>
      <w:tr w:rsidR="00B519B5" w:rsidRPr="00B519B5" w:rsidTr="00C15327">
        <w:tc>
          <w:tcPr>
            <w:tcW w:w="3117" w:type="dxa"/>
            <w:hideMark/>
          </w:tcPr>
          <w:p w:rsidR="00B519B5" w:rsidRPr="00B519B5" w:rsidRDefault="00B519B5" w:rsidP="00B519B5">
            <w:pPr>
              <w:numPr>
                <w:ilvl w:val="0"/>
                <w:numId w:val="2"/>
              </w:numPr>
              <w:tabs>
                <w:tab w:val="left" w:pos="426"/>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Популяризація та забезпечення формування позитивного образу ветерана війни у суспільстві </w:t>
            </w:r>
          </w:p>
        </w:tc>
        <w:tc>
          <w:tcPr>
            <w:tcW w:w="3259" w:type="dxa"/>
            <w:hideMark/>
          </w:tcPr>
          <w:p w:rsidR="00B519B5" w:rsidRPr="00B519B5" w:rsidRDefault="00B519B5" w:rsidP="00B519B5">
            <w:pPr>
              <w:tabs>
                <w:tab w:val="left" w:pos="457"/>
              </w:tabs>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забезпечення законодавчого регулювання політики у сфері формування позитивного </w:t>
            </w:r>
            <w:r w:rsidRPr="00B519B5">
              <w:rPr>
                <w:rFonts w:ascii="Times New Roman" w:hAnsi="Times New Roman"/>
              </w:rPr>
              <w:lastRenderedPageBreak/>
              <w:t>сприйняття ветерана війни суспільством</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Мінветеранів</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комплексної політики у сфері формування позитивного сприйняття ветерана війни суспільством</w:t>
            </w:r>
          </w:p>
        </w:tc>
      </w:tr>
      <w:tr w:rsidR="00B519B5" w:rsidRPr="00B519B5" w:rsidTr="00C15327">
        <w:tc>
          <w:tcPr>
            <w:tcW w:w="3117" w:type="dxa"/>
            <w:hideMark/>
          </w:tcPr>
          <w:p w:rsidR="00B519B5" w:rsidRPr="00B519B5" w:rsidRDefault="00B519B5" w:rsidP="00B519B5">
            <w:pPr>
              <w:numPr>
                <w:ilvl w:val="0"/>
                <w:numId w:val="2"/>
              </w:numPr>
              <w:tabs>
                <w:tab w:val="left" w:pos="426"/>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Героїзація образу захисника </w:t>
            </w:r>
            <w:r w:rsidRPr="00B519B5">
              <w:rPr>
                <w:rFonts w:ascii="Times New Roman" w:eastAsia="Calibri" w:hAnsi="Times New Roman"/>
                <w:szCs w:val="26"/>
                <w:lang w:eastAsia="en-US"/>
              </w:rPr>
              <w:t>—</w:t>
            </w:r>
            <w:r w:rsidRPr="00B519B5">
              <w:rPr>
                <w:rFonts w:ascii="Times New Roman" w:hAnsi="Times New Roman"/>
                <w:szCs w:val="26"/>
                <w:lang w:eastAsia="en-US"/>
              </w:rPr>
              <w:t xml:space="preserve"> взірця героїзму та патріотизму</w:t>
            </w:r>
          </w:p>
        </w:tc>
        <w:tc>
          <w:tcPr>
            <w:tcW w:w="3259" w:type="dxa"/>
            <w:hideMark/>
          </w:tcPr>
          <w:p w:rsidR="00B519B5" w:rsidRPr="00B519B5" w:rsidRDefault="00B519B5" w:rsidP="00B519B5">
            <w:pPr>
              <w:tabs>
                <w:tab w:val="left" w:pos="457"/>
              </w:tabs>
              <w:spacing w:before="120" w:line="228" w:lineRule="auto"/>
              <w:rPr>
                <w:rFonts w:ascii="Times New Roman" w:hAnsi="Times New Roman"/>
                <w:sz w:val="22"/>
                <w:szCs w:val="22"/>
                <w:lang w:eastAsia="en-US"/>
              </w:rPr>
            </w:pPr>
            <w:r w:rsidRPr="00B519B5">
              <w:rPr>
                <w:rFonts w:ascii="Times New Roman" w:hAnsi="Times New Roman"/>
              </w:rPr>
              <w:t>виконання Указів Президента України від 23 серпня 2019 р. № 621 “Про День пам’яті захисників України, які загинули в боротьбі за незалежність, суверенітет і територіальну цілісність України” і від 14 жовтня 2014 р. № 806 “Про День захисника України”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Мінветеранів </w:t>
            </w:r>
            <w:r w:rsidRPr="00B519B5">
              <w:rPr>
                <w:rFonts w:ascii="Times New Roman" w:hAnsi="Times New Roman"/>
              </w:rPr>
              <w:br/>
              <w:t xml:space="preserve">МКІП </w:t>
            </w:r>
            <w:r w:rsidRPr="00B519B5">
              <w:rPr>
                <w:rFonts w:ascii="Times New Roman" w:hAnsi="Times New Roman"/>
              </w:rPr>
              <w:br/>
              <w:t xml:space="preserve">Український інститут національної пам’яті </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проведено соціологічне дослідження та медійну кампанію, спрямовану на героїзацію образу захисника </w:t>
            </w:r>
            <w:r w:rsidRPr="00B519B5">
              <w:rPr>
                <w:rFonts w:ascii="Times New Roman" w:hAnsi="Times New Roman"/>
              </w:rPr>
              <w:sym w:font="Symbol" w:char="F0BE"/>
            </w:r>
            <w:r w:rsidRPr="00B519B5">
              <w:rPr>
                <w:rFonts w:ascii="Times New Roman" w:hAnsi="Times New Roman"/>
              </w:rPr>
              <w:t xml:space="preserve"> взірця героїзму та патріотизму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формування позитивного сприйняття ветеранів війни суспільством, а також єдиної традиції вшанування пам’яті захисників, які загинули в боротьбі за незалежність, суверенітет і територіальну цілісність України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Залучення ветеранів війни до процесу шкільного та позашкільного національно-патріотичного виховання молоді</w:t>
            </w:r>
          </w:p>
        </w:tc>
        <w:tc>
          <w:tcPr>
            <w:tcW w:w="3259" w:type="dxa"/>
            <w:hideMark/>
          </w:tcPr>
          <w:p w:rsidR="00B519B5" w:rsidRPr="00B519B5" w:rsidRDefault="00B519B5" w:rsidP="00B519B5">
            <w:pPr>
              <w:tabs>
                <w:tab w:val="left" w:pos="457"/>
              </w:tabs>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18 травня 2019 р. № 286 “Про Стратегію національно-патріотичного виховання”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Мінветеранів </w:t>
            </w:r>
            <w:r w:rsidRPr="00B519B5">
              <w:rPr>
                <w:rFonts w:ascii="Times New Roman" w:hAnsi="Times New Roman"/>
              </w:rPr>
              <w:br/>
              <w:t xml:space="preserve">Мінмолодьспорт </w:t>
            </w:r>
            <w:r w:rsidRPr="00B519B5">
              <w:rPr>
                <w:rFonts w:ascii="Times New Roman" w:hAnsi="Times New Roman"/>
              </w:rPr>
              <w:b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прийнято розпорядження Кабінету Міністрів України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залучення ветеранів війни до сфери національно-патріотичного (військово-патріотичного) виховання у навчальних закладах, зокрема через програму підвищення кваліфікації для викладання відповідних дисциплін</w:t>
            </w:r>
          </w:p>
        </w:tc>
      </w:tr>
      <w:tr w:rsidR="00B519B5" w:rsidRPr="00B519B5" w:rsidTr="00C15327">
        <w:tc>
          <w:tcPr>
            <w:tcW w:w="3117" w:type="dxa"/>
            <w:hideMark/>
          </w:tcPr>
          <w:p w:rsidR="00B519B5" w:rsidRPr="00B519B5" w:rsidRDefault="00B519B5" w:rsidP="00B519B5">
            <w:pPr>
              <w:numPr>
                <w:ilvl w:val="0"/>
                <w:numId w:val="2"/>
              </w:numPr>
              <w:tabs>
                <w:tab w:val="left" w:pos="426"/>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уніфікованого церемоніалу вшанування пам’яті ветеранів війни, </w:t>
            </w:r>
            <w:r w:rsidRPr="00B519B5">
              <w:rPr>
                <w:rFonts w:ascii="Times New Roman" w:hAnsi="Times New Roman"/>
                <w:szCs w:val="26"/>
                <w:lang w:eastAsia="en-US"/>
              </w:rPr>
              <w:lastRenderedPageBreak/>
              <w:t>осіб, які мають особливі заслуги перед Батьківщиною, постраждалих учасників Революції Гідності</w:t>
            </w:r>
          </w:p>
        </w:tc>
        <w:tc>
          <w:tcPr>
            <w:tcW w:w="3259" w:type="dxa"/>
            <w:hideMark/>
          </w:tcPr>
          <w:p w:rsidR="00B519B5" w:rsidRPr="00B519B5" w:rsidRDefault="00B519B5" w:rsidP="00B519B5">
            <w:pPr>
              <w:tabs>
                <w:tab w:val="left" w:pos="457"/>
              </w:tabs>
              <w:spacing w:before="60" w:line="223" w:lineRule="auto"/>
              <w:rPr>
                <w:rFonts w:ascii="Times New Roman" w:hAnsi="Times New Roman"/>
                <w:sz w:val="22"/>
                <w:szCs w:val="22"/>
                <w:lang w:eastAsia="en-US"/>
              </w:rPr>
            </w:pPr>
            <w:r w:rsidRPr="00B519B5">
              <w:rPr>
                <w:rFonts w:ascii="Times New Roman" w:hAnsi="Times New Roman"/>
              </w:rPr>
              <w:lastRenderedPageBreak/>
              <w:t xml:space="preserve">необхідність актуалізації положень Указу Президента України від 22 серпня 2002 р. № 746 </w:t>
            </w:r>
            <w:r w:rsidRPr="00B519B5">
              <w:rPr>
                <w:rFonts w:ascii="Times New Roman" w:hAnsi="Times New Roman"/>
              </w:rPr>
              <w:lastRenderedPageBreak/>
              <w:t>“Про Державний Протокол та Церемоніал України”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Мінветеранів</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426"/>
              </w:tabs>
              <w:spacing w:before="60" w:line="223" w:lineRule="auto"/>
              <w:rPr>
                <w:rFonts w:ascii="Times New Roman" w:hAnsi="Times New Roman"/>
                <w:sz w:val="22"/>
                <w:szCs w:val="22"/>
                <w:lang w:eastAsia="en-US"/>
              </w:rPr>
            </w:pPr>
            <w:r w:rsidRPr="00B519B5">
              <w:rPr>
                <w:rFonts w:ascii="Times New Roman" w:hAnsi="Times New Roman"/>
              </w:rPr>
              <w:t>подано Президентові України проект Указу Президента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проведення заходів із вшанування пам’яті ветеранів війни, осіб, які мають особливі заслуги </w:t>
            </w:r>
            <w:r w:rsidRPr="00B519B5">
              <w:rPr>
                <w:rFonts w:ascii="Times New Roman" w:hAnsi="Times New Roman"/>
              </w:rPr>
              <w:lastRenderedPageBreak/>
              <w:t>перед Батьківщиною, постраждалих учасників Революції Гідності за уніфікованим церемоніалом</w:t>
            </w:r>
          </w:p>
        </w:tc>
      </w:tr>
      <w:tr w:rsidR="00B519B5" w:rsidRPr="00B519B5" w:rsidTr="00C15327">
        <w:tc>
          <w:tcPr>
            <w:tcW w:w="3117" w:type="dxa"/>
            <w:hideMark/>
          </w:tcPr>
          <w:p w:rsidR="00B519B5" w:rsidRPr="00B519B5" w:rsidRDefault="00B519B5" w:rsidP="00B519B5">
            <w:pPr>
              <w:numPr>
                <w:ilvl w:val="0"/>
                <w:numId w:val="2"/>
              </w:numPr>
              <w:tabs>
                <w:tab w:val="left" w:pos="426"/>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Надання фінансової підтримки громадським об’єднанням ветеранів на виконання загальнодержавних програм (проектів, заходів), заходів з відвідування військових поховань і військових пам’ятників та з відзначення святкових, пам’ятних та історичних дат</w:t>
            </w:r>
          </w:p>
        </w:tc>
        <w:tc>
          <w:tcPr>
            <w:tcW w:w="3259" w:type="dxa"/>
            <w:hideMark/>
          </w:tcPr>
          <w:p w:rsidR="00B519B5" w:rsidRPr="00B519B5" w:rsidRDefault="00B519B5" w:rsidP="00B519B5">
            <w:pPr>
              <w:tabs>
                <w:tab w:val="left" w:pos="457"/>
              </w:tabs>
              <w:spacing w:before="60" w:line="223" w:lineRule="auto"/>
              <w:rPr>
                <w:rFonts w:ascii="Times New Roman" w:hAnsi="Times New Roman"/>
                <w:sz w:val="22"/>
                <w:szCs w:val="22"/>
                <w:lang w:eastAsia="en-US"/>
              </w:rPr>
            </w:pPr>
            <w:r w:rsidRPr="00B519B5">
              <w:rPr>
                <w:rFonts w:ascii="Times New Roman" w:hAnsi="Times New Roman"/>
              </w:rPr>
              <w:t>виконання постанови Кабінету Міністрів України від 14 лютого 2018 р. № 156 “Деякі питання надання фінансової підтримки громадським об’єднанням ветеранів”</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Мінветеранів</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426"/>
              </w:tabs>
              <w:spacing w:before="60" w:line="223" w:lineRule="auto"/>
              <w:rPr>
                <w:rFonts w:ascii="Times New Roman" w:hAnsi="Times New Roman"/>
                <w:sz w:val="22"/>
                <w:szCs w:val="22"/>
                <w:lang w:eastAsia="en-US"/>
              </w:rPr>
            </w:pPr>
            <w:r w:rsidRPr="00B519B5">
              <w:rPr>
                <w:rFonts w:ascii="Times New Roman" w:hAnsi="Times New Roman"/>
              </w:rPr>
              <w:t>реалізовано 10 проектів</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сприяння консолідації та розвитку ветеранського руху в Україні, формуванню позитивного образу ветерана та залученню представників ветеранської спільноти до національно-патріотичного виховання молоді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Врегулювання на законодавчому рівні питання створення Національного військового меморіального кладовища</w:t>
            </w:r>
          </w:p>
        </w:tc>
        <w:tc>
          <w:tcPr>
            <w:tcW w:w="3259"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необхідність визначення поняття “Національне військове меморіальне кладовище”, яке має бути створено з метою увічнення пам’яті загиблих учасників бойових дій у період Другої світової війни, учасників війни в Афганістані, інших військових конфліктах</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Мінветеранів </w:t>
            </w:r>
            <w:r w:rsidRPr="00B519B5">
              <w:rPr>
                <w:rFonts w:ascii="Times New Roman" w:hAnsi="Times New Roman"/>
              </w:rPr>
              <w:br/>
              <w:t>Мінрегіон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426"/>
              </w:tabs>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rPr>
                <w:rFonts w:ascii="Times New Roman" w:hAnsi="Times New Roman"/>
                <w:sz w:val="22"/>
                <w:szCs w:val="22"/>
                <w:lang w:eastAsia="en-US"/>
              </w:rPr>
            </w:pPr>
            <w:r w:rsidRPr="00B519B5">
              <w:rPr>
                <w:rFonts w:ascii="Times New Roman" w:hAnsi="Times New Roman"/>
              </w:rPr>
              <w:t>забезпечення вшанування та увічнення пам’яті загиблих учасників бойових дій у період Другої світової війни, учасників війни в Афганістані, інших військових конфліктах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плану заходів щодо вшанування подвигу учасників Революції Гідності та увічнення пам’яті Героїв Небесної Сотні на період до 2025 року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вшанування подвигу учасників Революції Гідності та увічнення пам’яті Героїв Небесної Сотні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МКІП </w:t>
            </w:r>
            <w:r w:rsidRPr="00B519B5">
              <w:rPr>
                <w:rFonts w:ascii="Times New Roman" w:hAnsi="Times New Roman"/>
              </w:rPr>
              <w:br/>
              <w:t xml:space="preserve">Український інститут національної пам’яті </w:t>
            </w:r>
            <w:r w:rsidRPr="00B519B5">
              <w:rPr>
                <w:rFonts w:ascii="Times New Roman" w:hAnsi="Times New Roman"/>
              </w:rPr>
              <w:br/>
              <w:t>Мінветеранів</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tabs>
                <w:tab w:val="left" w:pos="426"/>
              </w:tabs>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rPr>
                <w:rFonts w:ascii="Times New Roman" w:hAnsi="Times New Roman"/>
                <w:sz w:val="22"/>
                <w:szCs w:val="22"/>
                <w:lang w:eastAsia="en-US"/>
              </w:rPr>
            </w:pPr>
            <w:r w:rsidRPr="00B519B5">
              <w:rPr>
                <w:rFonts w:ascii="Times New Roman" w:hAnsi="Times New Roman"/>
              </w:rPr>
              <w:t>належне увічнення пам’яті про події Революції Гідності та Героїв Небесної Сотні</w:t>
            </w:r>
          </w:p>
        </w:tc>
      </w:tr>
      <w:tr w:rsidR="00B519B5" w:rsidRPr="00B519B5" w:rsidTr="00C15327">
        <w:tc>
          <w:tcPr>
            <w:tcW w:w="15939" w:type="dxa"/>
            <w:gridSpan w:val="6"/>
            <w:hideMark/>
          </w:tcPr>
          <w:p w:rsidR="00B519B5" w:rsidRPr="00B519B5" w:rsidRDefault="00B519B5" w:rsidP="00B519B5">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jc w:val="center"/>
              <w:rPr>
                <w:rFonts w:ascii="Times New Roman" w:hAnsi="Times New Roman"/>
                <w:szCs w:val="26"/>
                <w:lang w:eastAsia="en-US"/>
              </w:rPr>
            </w:pPr>
            <w:r w:rsidRPr="00B519B5">
              <w:rPr>
                <w:rFonts w:ascii="Times New Roman" w:hAnsi="Times New Roman"/>
                <w:szCs w:val="26"/>
              </w:rPr>
              <w:t>11.3. Реінтеграція в суспільство</w:t>
            </w:r>
          </w:p>
        </w:tc>
      </w:tr>
      <w:tr w:rsidR="00B519B5" w:rsidRPr="00B519B5" w:rsidTr="00C15327">
        <w:tc>
          <w:tcPr>
            <w:tcW w:w="3117" w:type="dxa"/>
            <w:hideMark/>
          </w:tcPr>
          <w:p w:rsidR="00B519B5" w:rsidRPr="00B519B5" w:rsidRDefault="00B519B5" w:rsidP="00B519B5">
            <w:pPr>
              <w:widowControl w:val="0"/>
              <w:numPr>
                <w:ilvl w:val="0"/>
                <w:numId w:val="2"/>
              </w:numPr>
              <w:tabs>
                <w:tab w:val="left" w:pos="426"/>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Перепідготовка, спеціалізація, підвищення кваліфікації за професіями та спеціальностями для пріоритетних видів економічної діяльності</w:t>
            </w:r>
          </w:p>
        </w:tc>
        <w:tc>
          <w:tcPr>
            <w:tcW w:w="3259" w:type="dxa"/>
            <w:hideMark/>
          </w:tcPr>
          <w:p w:rsidR="00B519B5" w:rsidRPr="00B519B5" w:rsidRDefault="00B519B5" w:rsidP="00B519B5">
            <w:pPr>
              <w:widowControl w:val="0"/>
              <w:tabs>
                <w:tab w:val="left" w:pos="457"/>
              </w:tabs>
              <w:spacing w:before="120" w:line="223" w:lineRule="auto"/>
              <w:rPr>
                <w:rFonts w:ascii="Times New Roman" w:hAnsi="Times New Roman"/>
                <w:sz w:val="22"/>
                <w:szCs w:val="22"/>
                <w:lang w:eastAsia="en-US"/>
              </w:rPr>
            </w:pPr>
            <w:r w:rsidRPr="00B519B5">
              <w:rPr>
                <w:rFonts w:ascii="Times New Roman" w:hAnsi="Times New Roman"/>
              </w:rPr>
              <w:t>реалізація права ветеранів та членів їх сімей, членів сімей загиблих на безперервне навчання з урахуванням їх особистісних потреб, пріоритетів суспільного розвитку та потреб економіки</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Мінветеранів </w:t>
            </w:r>
            <w:r w:rsidRPr="00B519B5">
              <w:rPr>
                <w:rFonts w:ascii="Times New Roman" w:hAnsi="Times New Roman"/>
              </w:rPr>
              <w:br/>
              <w:t>МОН</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понад 3 882 ветеранами та членами їх сімей отримано послуги із соціальної та професійної адаптації</w:t>
            </w:r>
          </w:p>
        </w:tc>
        <w:tc>
          <w:tcPr>
            <w:tcW w:w="2980" w:type="dxa"/>
            <w:hideMark/>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розширення можливостей для зайнятості / самозайнятості ветеранів та членів їх сімей, членів сімей загиблих, підтримка їх конкурентоспроможності на ринку праці</w:t>
            </w:r>
          </w:p>
          <w:p w:rsidR="00B519B5" w:rsidRPr="00B519B5" w:rsidRDefault="00B519B5" w:rsidP="00B519B5">
            <w:pPr>
              <w:widowControl w:val="0"/>
              <w:spacing w:before="120" w:line="223" w:lineRule="auto"/>
              <w:rPr>
                <w:rFonts w:ascii="Times New Roman" w:hAnsi="Times New Roman"/>
                <w:sz w:val="22"/>
                <w:szCs w:val="22"/>
                <w:shd w:val="clear" w:color="auto" w:fill="FF9900"/>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26"/>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програмного забезпечення Єдиного державного реєстру ветеранів війни</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виконання статті 3</w:t>
            </w:r>
            <w:r w:rsidRPr="00B519B5">
              <w:rPr>
                <w:rFonts w:ascii="Times New Roman" w:hAnsi="Times New Roman"/>
                <w:vertAlign w:val="superscript"/>
              </w:rPr>
              <w:t>1</w:t>
            </w:r>
            <w:r w:rsidRPr="00B519B5">
              <w:rPr>
                <w:rFonts w:ascii="Times New Roman" w:hAnsi="Times New Roman"/>
              </w:rPr>
              <w:t xml:space="preserve"> Закону України “Про статус ветеранів війни, гарантії їх соціального захисту”; </w:t>
            </w:r>
            <w:r w:rsidRPr="00B519B5">
              <w:rPr>
                <w:rFonts w:ascii="Times New Roman" w:hAnsi="Times New Roman"/>
              </w:rPr>
              <w:br/>
              <w:t>виконання постанови Кабінету Міністрів України від 14 серпня 2019 р. № 700 “Про єдиний державний реєстр ветеранів війни”</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Мінветеранів</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затверджено технічне завдання Єдиного державного реєстру ветеранів війни </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створення програмного забезпечення Єдиного державного реєстру ветеранів війни, в результаті чого відповідний Реєстр буде створено та введено в промислову експлуатацію</w:t>
            </w:r>
          </w:p>
        </w:tc>
      </w:tr>
      <w:tr w:rsidR="00B519B5" w:rsidRPr="00B519B5" w:rsidTr="00C15327">
        <w:tc>
          <w:tcPr>
            <w:tcW w:w="15939" w:type="dxa"/>
            <w:gridSpan w:val="6"/>
            <w:hideMark/>
          </w:tcPr>
          <w:p w:rsidR="00B519B5" w:rsidRPr="00B519B5" w:rsidRDefault="00B519B5" w:rsidP="00B519B5">
            <w:pPr>
              <w:widowControl w:val="0"/>
              <w:tabs>
                <w:tab w:val="left" w:pos="426"/>
                <w:tab w:val="left" w:pos="460"/>
              </w:tabs>
              <w:spacing w:before="120" w:line="223" w:lineRule="auto"/>
              <w:contextualSpacing/>
              <w:jc w:val="center"/>
              <w:rPr>
                <w:rFonts w:ascii="Times New Roman" w:hAnsi="Times New Roman"/>
                <w:szCs w:val="26"/>
                <w:lang w:eastAsia="en-US"/>
              </w:rPr>
            </w:pPr>
            <w:r w:rsidRPr="00B519B5">
              <w:rPr>
                <w:rFonts w:ascii="Times New Roman" w:hAnsi="Times New Roman"/>
                <w:szCs w:val="26"/>
                <w:lang w:eastAsia="en-US"/>
              </w:rPr>
              <w:t>12. МОЗ</w:t>
            </w:r>
          </w:p>
          <w:p w:rsidR="00B519B5" w:rsidRPr="00B519B5" w:rsidRDefault="00B519B5" w:rsidP="00B519B5">
            <w:pPr>
              <w:widowControl w:val="0"/>
              <w:spacing w:before="120" w:line="223" w:lineRule="auto"/>
              <w:jc w:val="center"/>
              <w:rPr>
                <w:rFonts w:ascii="Times New Roman" w:hAnsi="Times New Roman"/>
                <w:szCs w:val="26"/>
                <w:lang w:eastAsia="en-US"/>
              </w:rPr>
            </w:pPr>
            <w:r w:rsidRPr="00B519B5">
              <w:rPr>
                <w:rFonts w:ascii="Times New Roman" w:hAnsi="Times New Roman"/>
                <w:szCs w:val="26"/>
              </w:rPr>
              <w:lastRenderedPageBreak/>
              <w:t>12.1. Медична реформа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“дорожньої карти” реалізації програми медичних гарантій у повному обсязі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Закону України “Про державні фінансові гарантії медичного обслуговування населення”, реалізація Концепції реформи фінансування системи охорони здоров’я, схваленої розпорядженням Кабінету Міністрів України від 30 листопада 2016 р. № 1013</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НСЗУ</w:t>
            </w:r>
            <w:r w:rsidRPr="00B519B5">
              <w:rPr>
                <w:rFonts w:ascii="Times New Roman" w:hAnsi="Times New Roman"/>
              </w:rPr>
              <w:b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відповідні акти</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покращення якості та ефективності надання медичної допомоги та медичних послуг населенню, визначення подальших шляхів розвитку первинної, вторинної (спеціалізованої) та третинної (високоспеціалізованої) медичної допомоги</w:t>
            </w: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Впровадження нової моделі проходження інтернатури </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необхідність узгодження процесу післядипломної підготовки медичних фахівців із сучасними умовами ринкової економіки та нормами законодавства</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МОН</w:t>
            </w:r>
            <w:r w:rsidRPr="00B519B5">
              <w:rPr>
                <w:rFonts w:ascii="Times New Roman" w:hAnsi="Times New Roman"/>
              </w:rPr>
              <w:br/>
              <w:t>Мінфін</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видано наказ МОЗ </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формування якісної післядипломної підготовки здобувачів освіти галузі знань 22 “Охорона здоров’я” в інтернатурі</w:t>
            </w:r>
            <w:r w:rsidRPr="00B519B5">
              <w:rPr>
                <w:rFonts w:ascii="Times New Roman" w:hAnsi="Times New Roman"/>
                <w:i/>
              </w:rPr>
              <w:t xml:space="preserve">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“Про затвердження змін до Положення про систему </w:t>
            </w:r>
            <w:r w:rsidRPr="00B519B5">
              <w:rPr>
                <w:rFonts w:ascii="Times New Roman" w:hAnsi="Times New Roman"/>
                <w:szCs w:val="26"/>
                <w:lang w:eastAsia="en-US"/>
              </w:rPr>
              <w:lastRenderedPageBreak/>
              <w:t>безперервного професійного розвитку фахівців у сфері охорони здоров’я” в частині розширення контингенту працівників сфери охорони здоров’я</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lastRenderedPageBreak/>
              <w:t>реалізація Стратегії розвитку медичної освіти в Україні, схваленої розпорядженням Кабінету Міністрів України від 27 лютого 2019 р. № 95</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 xml:space="preserve">забезпечення безперервного професійного розвитку понад 300 тис. професіоналів з вищою немедичною освітою, які працюють у сфері </w:t>
            </w:r>
            <w:r w:rsidRPr="00B519B5">
              <w:rPr>
                <w:rFonts w:ascii="Times New Roman" w:hAnsi="Times New Roman"/>
              </w:rPr>
              <w:lastRenderedPageBreak/>
              <w:t xml:space="preserve">охорони здоров’я, та молодших спеціалістів з медичною освітою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trike/>
                <w:szCs w:val="26"/>
                <w:lang w:eastAsia="en-US"/>
              </w:rPr>
            </w:pPr>
            <w:r w:rsidRPr="00B519B5">
              <w:rPr>
                <w:rFonts w:ascii="Times New Roman" w:hAnsi="Times New Roman"/>
                <w:szCs w:val="26"/>
                <w:lang w:eastAsia="en-US"/>
              </w:rPr>
              <w:lastRenderedPageBreak/>
              <w:t xml:space="preserve"> Розбудова електронної системи охорони здоров’я шляхом розроблення та подання Кабінетові Міністрів України проекту акта щодо удосконалення механізму функціонування електронної системи охорони здоров’я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реалізація Концепції реформи фінансування системи охорони здоров’я, схваленої розпорядженням Кабінету Міністрів України від 30 листопада 2016 р. № 1013</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НСЗУ</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trike/>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забезпечення пацієнтам кращого доступу до електронних сервісів та реалізації їх прав на отримання медичних послуг за програмою державних гарантій медичного обслуговування населення</w:t>
            </w:r>
          </w:p>
          <w:p w:rsidR="00B519B5" w:rsidRPr="00B519B5" w:rsidRDefault="00B519B5" w:rsidP="00B519B5">
            <w:pPr>
              <w:widowControl w:val="0"/>
              <w:spacing w:before="120" w:line="228" w:lineRule="auto"/>
              <w:rPr>
                <w:rFonts w:ascii="Times New Roman" w:hAnsi="Times New Roman"/>
                <w:strike/>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пілотного проекту щодо зміни механізму фінансового забезпечення надання третинної (високоспеціалізованої) медичної допомоги в окремих науково-дослідних установах Національної академії медичних наук</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апробації нової моделі фінансування третинної (високоспеціалізованої) медичної допомоги з метою поступового (до кінця 2023 року) переходу всіх науково-дослідних установ Національної академії медичних наук на новий механізм фінансового </w:t>
            </w:r>
            <w:r w:rsidRPr="00B519B5">
              <w:rPr>
                <w:rFonts w:ascii="Times New Roman" w:hAnsi="Times New Roman"/>
              </w:rPr>
              <w:lastRenderedPageBreak/>
              <w:t>забезпечення надання третинної (високоспеціалізованої) медичної допомоги (від утримання до оплати за послугу)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Національна академія медичних наук (за згодою)</w:t>
            </w:r>
            <w:r w:rsidRPr="00B519B5">
              <w:rPr>
                <w:rFonts w:ascii="Times New Roman" w:hAnsi="Times New Roman"/>
              </w:rPr>
              <w:br/>
              <w:t>МОЗ</w:t>
            </w:r>
            <w:r w:rsidRPr="00B519B5">
              <w:rPr>
                <w:rFonts w:ascii="Times New Roman" w:hAnsi="Times New Roman"/>
              </w:rPr>
              <w:br/>
              <w:t>НСЗУ</w:t>
            </w:r>
            <w:r w:rsidRPr="00B519B5">
              <w:rPr>
                <w:rFonts w:ascii="Times New Roman" w:hAnsi="Times New Roman"/>
              </w:rPr>
              <w:b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подано Кабінетові Міністрів України звіт про реалізацію пілотного проекту</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подано Кабінетові Міністрів України пропозиції щодо зміни механізму фінансового забезпечення у всіх установах третинної </w:t>
            </w:r>
            <w:r w:rsidRPr="00B519B5">
              <w:rPr>
                <w:rFonts w:ascii="Times New Roman" w:hAnsi="Times New Roman"/>
              </w:rPr>
              <w:lastRenderedPageBreak/>
              <w:t>(високоспеціалізованої) медичної допомоги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створення ефективного механізму фінансування третинної (високоспеціалізованої) медичної допомоги та забезпечення впровадження програми державних гарантій медичного обслуговування населення на третинному </w:t>
            </w:r>
            <w:r w:rsidRPr="00B519B5">
              <w:rPr>
                <w:rFonts w:ascii="Times New Roman" w:hAnsi="Times New Roman"/>
              </w:rPr>
              <w:lastRenderedPageBreak/>
              <w:t>рівні</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12.2. Громадське здоров’я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систему громадського здоров’я та забезпечення санітарно-епідемічного благополуччя населення”</w:t>
            </w:r>
          </w:p>
        </w:tc>
        <w:tc>
          <w:tcPr>
            <w:tcW w:w="3259"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необхідність уточнення повноважень органів державної влади у сферах, які стосуються громадського здоров’я, з метою розбудови системи громадського здоров’я для оцінювання стану здоров’я населення та оперативного виявлення загроз для українців</w:t>
            </w:r>
          </w:p>
        </w:tc>
        <w:tc>
          <w:tcPr>
            <w:tcW w:w="2333"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6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зміцнення здоров’я населення, попередження захворювань, збільшення тривалості активного та працездатного віку населення, заохочення до здорового способу життя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“Про затвердження Правил санітарної охорони території України” (нова редакція)</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осучаснення Правил санітарної охорони території України, забезпечення санітарно-епідемічного благополуччя населення</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покращення функціонування системи протиепідемічного захисту, посилення контролю за дотриманням та реалізацією карантинних заходів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Вжиття заходів до переформатування </w:t>
            </w:r>
            <w:r w:rsidRPr="00B519B5">
              <w:rPr>
                <w:rFonts w:ascii="Times New Roman" w:hAnsi="Times New Roman"/>
                <w:szCs w:val="26"/>
                <w:lang w:eastAsia="en-US"/>
              </w:rPr>
              <w:lastRenderedPageBreak/>
              <w:t>державних установ ― обласних лабораторних центрів МОЗ в центри з контролю та профілактики хвороб</w:t>
            </w:r>
          </w:p>
        </w:tc>
        <w:tc>
          <w:tcPr>
            <w:tcW w:w="3259" w:type="dxa"/>
            <w:hideMark/>
          </w:tcPr>
          <w:p w:rsidR="00B519B5" w:rsidRPr="00B519B5" w:rsidRDefault="00B519B5" w:rsidP="00B519B5">
            <w:pPr>
              <w:widowControl w:val="0"/>
              <w:spacing w:before="120" w:line="228" w:lineRule="auto"/>
              <w:ind w:right="-35"/>
              <w:rPr>
                <w:rFonts w:ascii="Times New Roman" w:hAnsi="Times New Roman"/>
                <w:sz w:val="22"/>
                <w:szCs w:val="22"/>
                <w:lang w:eastAsia="en-US"/>
              </w:rPr>
            </w:pPr>
            <w:r w:rsidRPr="00B519B5">
              <w:rPr>
                <w:rFonts w:ascii="Times New Roman" w:hAnsi="Times New Roman"/>
              </w:rPr>
              <w:lastRenderedPageBreak/>
              <w:t xml:space="preserve">необхідність протистояти </w:t>
            </w:r>
            <w:r w:rsidRPr="00B519B5">
              <w:rPr>
                <w:rFonts w:ascii="Times New Roman" w:hAnsi="Times New Roman"/>
              </w:rPr>
              <w:lastRenderedPageBreak/>
              <w:t>новим викликам та загрозам у сфері громадського здоров’я, пов’язаним, зокрема, з поширенням гострої респіраторної хвороби COVID-19, спричиненої коронавірусом SARS-CoV-2</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переформатовано </w:t>
            </w:r>
            <w:r w:rsidRPr="00B519B5">
              <w:rPr>
                <w:rFonts w:ascii="Times New Roman" w:hAnsi="Times New Roman"/>
              </w:rPr>
              <w:lastRenderedPageBreak/>
              <w:t>державні установи ― обласні лабораторні центри МОЗ в центри з контролю та профілактики хвороб</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відновлення </w:t>
            </w:r>
            <w:r w:rsidRPr="00B519B5">
              <w:rPr>
                <w:rFonts w:ascii="Times New Roman" w:hAnsi="Times New Roman"/>
              </w:rPr>
              <w:lastRenderedPageBreak/>
              <w:t>функціонування системи протиепідемічного захисту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Вжиття заходів до попередження та раннього виявлення інфекційних хвороб шляхом розроблення та подання Кабінетові Міністрів України проектів актів стосовно затвердження плану заходів щодо реалізації Державної стратегії розвитку системи протитуберкульозної медичної допомоги населенню до 2023 року, затвердження трирічного плану заходів з реалізації Державної стратегії у сфері протидії </w:t>
            </w:r>
            <w:r w:rsidRPr="00B519B5">
              <w:rPr>
                <w:rFonts w:ascii="Times New Roman" w:hAnsi="Times New Roman"/>
                <w:szCs w:val="26"/>
                <w:lang w:eastAsia="en-US"/>
              </w:rPr>
              <w:br/>
              <w:t xml:space="preserve">ВІЛ-інфекції/СНІДу, туберкульозу та вірусним гепатитам на період до </w:t>
            </w:r>
            <w:r w:rsidRPr="00B519B5">
              <w:rPr>
                <w:rFonts w:ascii="Times New Roman" w:hAnsi="Times New Roman"/>
                <w:szCs w:val="26"/>
                <w:lang w:eastAsia="en-US"/>
              </w:rPr>
              <w:lastRenderedPageBreak/>
              <w:t>2030 року, затвердження плану заходів щодо елімінації ендемічного кору та краснухи України до 2025 року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запобігання поширенню соціально-небезпечних хвороб, низький рівень охоплення населення вакцинацією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зменшення економічних витрат і збереження здоров’я шляхом попередження / раннього виявлення інфекційних хвороб; збільшення кількості вилікуваних випадків захворювання (ВІЛ/СНІД, туберкульоз, гепатити); збільшення охоплення профілактичними щепленнями згідно з національним календарем щеплень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Вжиття заходів до захисту населення від впливу шкідливих речовин, що призводять до виникнення неінфекційних захворювань, шляхом затвердження Правил додавання вітамінів, мінеральних речовин та деяких інших речовин до харчових продуктів та затвердження вимог до тверджень про поживну цінність харчових продуктів та тверджень про користь для здоров’я харчових продуктів</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виконання Угоди про асоціацію (додаток V)</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Мінекономіки</w:t>
            </w:r>
            <w:r w:rsidRPr="00B519B5">
              <w:rPr>
                <w:rFonts w:ascii="Times New Roman" w:hAnsi="Times New Roman"/>
              </w:rPr>
              <w:br/>
              <w:t>Держпрод-споживслужба</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видано накази МОЗ</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забезпечення доступу населення до безпечної харчової продукції</w:t>
            </w:r>
          </w:p>
        </w:tc>
      </w:tr>
      <w:tr w:rsidR="00B519B5" w:rsidRPr="00B519B5" w:rsidTr="00C15327">
        <w:tc>
          <w:tcPr>
            <w:tcW w:w="3117" w:type="dxa"/>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внесення змін до деяких законів України щодо адаптації законодавства до </w:t>
            </w:r>
            <w:r w:rsidRPr="00B519B5">
              <w:rPr>
                <w:rFonts w:ascii="Times New Roman" w:hAnsi="Times New Roman"/>
                <w:szCs w:val="26"/>
                <w:lang w:eastAsia="en-US"/>
              </w:rPr>
              <w:lastRenderedPageBreak/>
              <w:t>вимог Директиви 2014/40/ЄС Європейського Парламенту (щодо охорони здоров’я населення від шкідливого впливу тютюну)”</w:t>
            </w:r>
          </w:p>
        </w:tc>
        <w:tc>
          <w:tcPr>
            <w:tcW w:w="3259" w:type="dxa"/>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lastRenderedPageBreak/>
              <w:t xml:space="preserve">виконання пунктів 1389―1396 плану заходів з виконання Угоди про асоціацію між Україною, з однієї сторони, та Європейським Союзом, Європейським </w:t>
            </w:r>
            <w:r w:rsidRPr="00B519B5">
              <w:rPr>
                <w:rFonts w:ascii="Times New Roman" w:hAnsi="Times New Roman"/>
              </w:rPr>
              <w:lastRenderedPageBreak/>
              <w:t>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lastRenderedPageBreak/>
              <w:t>МОЗ</w:t>
            </w:r>
          </w:p>
        </w:tc>
        <w:tc>
          <w:tcPr>
            <w:tcW w:w="1416" w:type="dxa"/>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грудень</w:t>
            </w:r>
          </w:p>
        </w:tc>
        <w:tc>
          <w:tcPr>
            <w:tcW w:w="2834" w:type="dxa"/>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подано до Верховної Ради України законопроект</w:t>
            </w:r>
          </w:p>
        </w:tc>
        <w:tc>
          <w:tcPr>
            <w:tcW w:w="2980" w:type="dxa"/>
          </w:tcPr>
          <w:p w:rsidR="00B519B5" w:rsidRPr="00B519B5" w:rsidRDefault="00B519B5" w:rsidP="00B519B5">
            <w:pPr>
              <w:widowControl w:val="0"/>
              <w:spacing w:before="120" w:line="223" w:lineRule="auto"/>
              <w:rPr>
                <w:rFonts w:ascii="Times New Roman" w:hAnsi="Times New Roman"/>
              </w:rPr>
            </w:pPr>
            <w:r w:rsidRPr="00B519B5">
              <w:rPr>
                <w:rFonts w:ascii="Times New Roman" w:hAnsi="Times New Roman"/>
              </w:rPr>
              <w:t>посилення заходів охорони здоров’я населення від шкідливого впливу тютюну</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12.3. Спеціалізована медицина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проведення діагностики смерті мозку в закладах охорони здоров’я, в яких наявне відділення реанімації та інтенсивної терапії</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статті 52 Основ законодавства України про охорону здоров’я</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 xml:space="preserve">облдерж-адміністрації </w:t>
            </w:r>
            <w:r w:rsidRPr="00B519B5">
              <w:rPr>
                <w:rFonts w:ascii="Times New Roman" w:hAnsi="Times New Roman"/>
              </w:rPr>
              <w:br/>
              <w:t>Мінфін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забезпечено оснащення закладів охорони здоров’я, в структурі яких є відділення реанімації та інтенсивної терапії, обладнанням для інструментального підтвердження смерті головного мозку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можливості проведення діагностики смерті мозку у відділеннях реанімації та інтенсивної терапії</w:t>
            </w:r>
          </w:p>
        </w:tc>
      </w:tr>
      <w:tr w:rsidR="00B519B5" w:rsidRPr="00B519B5" w:rsidTr="00C15327">
        <w:tc>
          <w:tcPr>
            <w:tcW w:w="3117" w:type="dxa"/>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Розроблення механізму залучення до транспортування донорських органів та реципієнтів усіх видів транспорту, у тому числі цивільної авіації, авіаційного транспорту ДСНС, Національної поліції, Держприкордонслужби</w:t>
            </w:r>
          </w:p>
        </w:tc>
        <w:tc>
          <w:tcPr>
            <w:tcW w:w="3259" w:type="dxa"/>
          </w:tcPr>
          <w:p w:rsidR="00B519B5" w:rsidRPr="00B519B5" w:rsidRDefault="00B519B5" w:rsidP="00B519B5">
            <w:pPr>
              <w:widowControl w:val="0"/>
              <w:spacing w:before="120" w:line="20" w:lineRule="atLeast"/>
              <w:rPr>
                <w:rFonts w:ascii="Times New Roman" w:hAnsi="Times New Roman"/>
                <w:sz w:val="24"/>
                <w:szCs w:val="24"/>
              </w:rPr>
            </w:pPr>
            <w:r w:rsidRPr="00B519B5">
              <w:rPr>
                <w:rFonts w:ascii="Times New Roman" w:hAnsi="Times New Roman"/>
                <w:szCs w:val="26"/>
              </w:rPr>
              <w:t>необхідність врегулювання питання швидкого транспортування донорських органів та реципієнтів</w:t>
            </w:r>
          </w:p>
        </w:tc>
        <w:tc>
          <w:tcPr>
            <w:tcW w:w="2333" w:type="dxa"/>
          </w:tcPr>
          <w:p w:rsidR="00B519B5" w:rsidRPr="00B519B5" w:rsidRDefault="00B519B5" w:rsidP="00B519B5">
            <w:pPr>
              <w:widowControl w:val="0"/>
              <w:spacing w:before="120" w:line="228" w:lineRule="auto"/>
              <w:rPr>
                <w:rFonts w:ascii="Times New Roman" w:hAnsi="Times New Roman"/>
                <w:sz w:val="24"/>
                <w:szCs w:val="24"/>
              </w:rPr>
            </w:pPr>
            <w:r w:rsidRPr="00B519B5">
              <w:rPr>
                <w:rFonts w:ascii="Times New Roman" w:hAnsi="Times New Roman"/>
              </w:rPr>
              <w:t>МОЗ</w:t>
            </w:r>
            <w:r w:rsidRPr="00B519B5">
              <w:rPr>
                <w:rFonts w:ascii="Times New Roman" w:hAnsi="Times New Roman"/>
              </w:rPr>
              <w:br/>
              <w:t>МВС</w:t>
            </w:r>
            <w:r w:rsidRPr="00B519B5">
              <w:rPr>
                <w:rFonts w:ascii="Times New Roman" w:hAnsi="Times New Roman"/>
              </w:rPr>
              <w:br/>
              <w:t>Національна поліція</w:t>
            </w:r>
            <w:r w:rsidRPr="00B519B5">
              <w:rPr>
                <w:rFonts w:ascii="Times New Roman" w:hAnsi="Times New Roman"/>
              </w:rPr>
              <w:br/>
              <w:t xml:space="preserve">Адміністрація Держприкордон-служби </w:t>
            </w:r>
            <w:r w:rsidRPr="00B519B5">
              <w:rPr>
                <w:rFonts w:ascii="Times New Roman" w:hAnsi="Times New Roman"/>
              </w:rPr>
              <w:br/>
              <w:t>ДСНС</w:t>
            </w:r>
            <w:r w:rsidRPr="00B519B5">
              <w:rPr>
                <w:rFonts w:ascii="Times New Roman" w:hAnsi="Times New Roman"/>
              </w:rPr>
              <w:br/>
              <w:t>Державіаслужба</w:t>
            </w:r>
          </w:p>
        </w:tc>
        <w:tc>
          <w:tcPr>
            <w:tcW w:w="1416" w:type="dxa"/>
          </w:tcPr>
          <w:p w:rsidR="00B519B5" w:rsidRPr="00B519B5" w:rsidRDefault="00B519B5" w:rsidP="00B519B5">
            <w:pPr>
              <w:widowControl w:val="0"/>
              <w:spacing w:before="120" w:line="228" w:lineRule="auto"/>
              <w:jc w:val="center"/>
              <w:rPr>
                <w:rFonts w:ascii="Times New Roman" w:hAnsi="Times New Roman"/>
                <w:sz w:val="24"/>
                <w:szCs w:val="24"/>
              </w:rPr>
            </w:pPr>
            <w:r w:rsidRPr="00B519B5">
              <w:rPr>
                <w:rFonts w:ascii="Times New Roman" w:hAnsi="Times New Roman"/>
              </w:rPr>
              <w:t>грудень</w:t>
            </w:r>
          </w:p>
        </w:tc>
        <w:tc>
          <w:tcPr>
            <w:tcW w:w="2834" w:type="dxa"/>
          </w:tcPr>
          <w:p w:rsidR="00B519B5" w:rsidRPr="00B519B5" w:rsidRDefault="00B519B5" w:rsidP="00B519B5">
            <w:pPr>
              <w:widowControl w:val="0"/>
              <w:spacing w:before="120" w:line="20" w:lineRule="atLeast"/>
              <w:rPr>
                <w:rFonts w:ascii="Times New Roman" w:hAnsi="Times New Roman"/>
              </w:rPr>
            </w:pPr>
            <w:r w:rsidRPr="00B519B5">
              <w:rPr>
                <w:rFonts w:ascii="Times New Roman" w:hAnsi="Times New Roman"/>
              </w:rPr>
              <w:t>прийнято акт Кабінету Міністрів України</w:t>
            </w:r>
          </w:p>
        </w:tc>
        <w:tc>
          <w:tcPr>
            <w:tcW w:w="2980" w:type="dxa"/>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забезпечення можливості перевезення донорського органа чи реципієнта авіаційним транспортом, що </w:t>
            </w:r>
            <w:r w:rsidRPr="00B519B5">
              <w:rPr>
                <w:rFonts w:ascii="Times New Roman" w:hAnsi="Times New Roman"/>
                <w:szCs w:val="26"/>
              </w:rPr>
              <w:t>збільшить кількість проведених трансплантацій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популяризації культури донорства шляхом затвердження комунікаційного інструменту популяризації культури донорства, зокрема дослідження громадської думки та проведення роботи із засобами масової інформації</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рівня інформованості населення щодо донорства з метою розвитку системи трансплантації в Україні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МКІП</w:t>
            </w:r>
            <w:r w:rsidRPr="00B519B5">
              <w:rPr>
                <w:rFonts w:ascii="Times New Roman" w:hAnsi="Times New Roman"/>
              </w:rPr>
              <w:br/>
              <w:t>облдерж-адміністрації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видано спільний наказ про узгоджені дії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рівня обізнаності населення щодо донорства органів та кісткового мозку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розпорядження Кабінету Міністрів України “Про затвердження обсягів обов’язкового задоволення потреб охорони здоров’я населення донорською кров’ю, її компонентами і препаратами на 2020 рік з урахуванням їх відповідних резервів”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реалізація Стратегії розвитку національної системи крові на період до 2022 року, схваленої розпорядженням Кабінету Міністрів України від 20 лютого 2019 р. № 120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розпорядження Кабінету Міністрів України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рівноправного та своєчасного доступу пацієнтів до якісних та безпечних компонентів донорської крові у достатній кількості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проектів актів щодо </w:t>
            </w:r>
            <w:r w:rsidRPr="00B519B5">
              <w:rPr>
                <w:rFonts w:ascii="Times New Roman" w:hAnsi="Times New Roman"/>
                <w:szCs w:val="26"/>
                <w:lang w:eastAsia="en-US"/>
              </w:rPr>
              <w:lastRenderedPageBreak/>
              <w:t>затвердження методики з питань формування ціни придбання плазми для фракціонування та порядку і умов з повернення вироблених на замовлення препаратів крові</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виконання Закону України від 2 червня 2020 р. </w:t>
            </w:r>
            <w:r w:rsidRPr="00B519B5">
              <w:rPr>
                <w:rFonts w:ascii="Times New Roman" w:hAnsi="Times New Roman"/>
              </w:rPr>
              <w:br/>
              <w:t>№ 644-</w:t>
            </w:r>
            <w:r w:rsidRPr="00B519B5">
              <w:rPr>
                <w:rFonts w:ascii="Times New Roman" w:hAnsi="Times New Roman"/>
                <w:lang w:val="en-US"/>
              </w:rPr>
              <w:t>IX</w:t>
            </w:r>
            <w:r w:rsidRPr="00B519B5">
              <w:rPr>
                <w:rFonts w:ascii="Times New Roman" w:hAnsi="Times New Roman"/>
              </w:rPr>
              <w:t xml:space="preserve"> “Про внесення </w:t>
            </w:r>
            <w:r w:rsidRPr="00B519B5">
              <w:rPr>
                <w:rFonts w:ascii="Times New Roman" w:hAnsi="Times New Roman"/>
              </w:rPr>
              <w:lastRenderedPageBreak/>
              <w:t>змін до деяких законів України щодо ліквідації штучних бюрократичних бар’єрів та корупціогенних чинників у сфері охорони здоров’я”</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МОЗ</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акти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забезпечення доступу населення до безпечної і якісної донорської крові, </w:t>
            </w:r>
            <w:r w:rsidRPr="00B519B5">
              <w:rPr>
                <w:rFonts w:ascii="Times New Roman" w:hAnsi="Times New Roman"/>
              </w:rPr>
              <w:lastRenderedPageBreak/>
              <w:t>її компонентів та препаратів у достатній кількості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акта щодо затвердження Порядку тимчасового зупинення експорту препаратів крові, вироблених із заготовленої на території України плазми для фракціонування</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виконання Закону України від 2 червня 2020 р. </w:t>
            </w:r>
            <w:r w:rsidRPr="00B519B5">
              <w:rPr>
                <w:rFonts w:ascii="Times New Roman" w:hAnsi="Times New Roman"/>
              </w:rPr>
              <w:br/>
              <w:t>№ 644-</w:t>
            </w:r>
            <w:r w:rsidRPr="00B519B5">
              <w:rPr>
                <w:rFonts w:ascii="Times New Roman" w:hAnsi="Times New Roman"/>
                <w:lang w:val="en-US"/>
              </w:rPr>
              <w:t>IX</w:t>
            </w:r>
            <w:r w:rsidRPr="00B519B5">
              <w:rPr>
                <w:rFonts w:ascii="Times New Roman" w:hAnsi="Times New Roman"/>
              </w:rPr>
              <w:t xml:space="preserve"> “Про внесення змін до деяких законів України щодо ліквідації штучних бюрократичних бар’єрів та корупціогенних чинників у сфері охорони здоров’я”</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реалізація принципу пріоритетності забезпечення запасів компонентів крові як універсального та загальнодоступного ресурсу держави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нової редакції Закону України “Про донорство крові та її компонентів”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реалізація Стратегії розвитку національної системи крові на період до 2022 року, схваленої розпорядженням Кабінету Міністрів України від 20 лютого 2019 р. № 120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врегулювання на законодавчому рівні питання запровадження ліцензування господарської діяльності із взяття, переробки, зберігання, реалізації донорської крові та її компонентів, впровадження заходів </w:t>
            </w:r>
            <w:r w:rsidRPr="00B519B5">
              <w:rPr>
                <w:rFonts w:ascii="Times New Roman" w:hAnsi="Times New Roman"/>
              </w:rPr>
              <w:lastRenderedPageBreak/>
              <w:t>для заохочення добровільного та безоплатного донорства крові, формування оновленої структури служби крові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Розвиток екстреної медичної допомоги, зокрема шляхом розроблення та подання Кабінетові Міністрів України проекту постанови щодо внесення змін до постанови Кабінету Міністрів України від 21 листопада 2012 р. № 1118 “Про затвердження Порядку інформування бригад екстреної (швидкої) медичної допомоги про виклик екстреної медичної допомоги та їх направлення на місце події” з метою врегулювання роботи оперативно-диспетчерських служб центрів екстреної </w:t>
            </w:r>
            <w:r w:rsidRPr="00B519B5">
              <w:rPr>
                <w:rFonts w:ascii="Times New Roman" w:hAnsi="Times New Roman"/>
                <w:szCs w:val="26"/>
                <w:lang w:eastAsia="en-US"/>
              </w:rPr>
              <w:lastRenderedPageBreak/>
              <w:t>медичної допомоги та медицини катастроф</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реалізація Концепції розвитку системи екстреної медичної допомоги, схваленої розпорядженням Кабінету Міністрів України від 22 травня 2019 р. № 383</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своєчасного надання екстреної медичної допомоги людині, яка перебуває у невідкладному стані, недопущення випадків неприбуття або несвоєчасного прибуття бригад на місце події</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щодо внесення змін до постанови Кабінету Міністрів України від 21 листопада 2012 р. № 1119 “Про норматив прибуття бригад екстреної (швидкої) медичної допомоги на місце події” щодо взаємодії центрів екстреної медичної допомоги та медицини катастроф і закладів охорони здоров’я, які забезпечують надання первинної медичної допомоги, під час спільної обробки звернень щодо надання екстреної медичної допомоги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реалізація Концепції розвитку системи екстреної медичної допомоги, схваленої розпорядженням Кабінету Міністрів України від 22 травня 2019 р. № 383</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України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впровадження оптимальних механізмів категоризації звернень стосовно надання екстреної медичної допомоги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пропозицій стосовно </w:t>
            </w:r>
            <w:r w:rsidRPr="00B519B5">
              <w:rPr>
                <w:rFonts w:ascii="Times New Roman" w:hAnsi="Times New Roman"/>
                <w:szCs w:val="26"/>
                <w:lang w:eastAsia="en-US"/>
              </w:rPr>
              <w:lastRenderedPageBreak/>
              <w:t>заходів програмного характеру щодо розвитку системи екстреної медичної допомоги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реалізація Концепції розвитку системи екстреної медичної допомоги, схваленої розпорядженням </w:t>
            </w:r>
            <w:r w:rsidRPr="00B519B5">
              <w:rPr>
                <w:rFonts w:ascii="Times New Roman" w:hAnsi="Times New Roman"/>
              </w:rPr>
              <w:lastRenderedPageBreak/>
              <w:t>Кабінету Міністрів України від 22 травня 2019 р. № 383</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подальшого розвитку системи екстреної медичної допомоги, надання </w:t>
            </w:r>
            <w:r w:rsidRPr="00B519B5">
              <w:rPr>
                <w:rFonts w:ascii="Times New Roman" w:hAnsi="Times New Roman"/>
              </w:rPr>
              <w:lastRenderedPageBreak/>
              <w:t>екстреної медичної допомоги належної якості в усіх регіонах України</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12.4. Доступні та якісні лікарські засоби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Розширення переліку лікарських засобів за програмою реімбурсації “Доступні ліки” шляхом розроблення та подання Кабінетові Міністрів України проекту постанови щодо внесення змін до постанови Кабінету Міністрів України від 17 березня 2017 р. № 152 “Про забезпечення доступності лікарських засобів”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МОЗ</w:t>
            </w:r>
            <w:r w:rsidRPr="00B519B5">
              <w:rPr>
                <w:rFonts w:ascii="Times New Roman" w:hAnsi="Times New Roman"/>
              </w:rPr>
              <w:br/>
              <w:t>НСЗУ</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надання доступу пацієнтам до якісних, ефективних та безпечних лікарських засобів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щодо внесення змін до постанов Кабінету Міністрів України від 2 жовтня 2013 р. № 753 “Про затвердження Технічного регламенту щодо медичних виробів”, </w:t>
            </w:r>
            <w:r w:rsidRPr="00B519B5">
              <w:rPr>
                <w:rFonts w:ascii="Times New Roman" w:hAnsi="Times New Roman"/>
                <w:szCs w:val="26"/>
                <w:lang w:eastAsia="en-US"/>
              </w:rPr>
              <w:lastRenderedPageBreak/>
              <w:t>№ 754 “Про затвердження Технічного регламенту щодо медичних виробів для діагностики in vitro”, № 755 “Про затвердження Технічного регламенту щодо активних медичних виробів, які імплантують” з метою стимулювання вітчизняного виробництва необхідних лікарських засобів, медичного обладнання та виробів</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lastRenderedPageBreak/>
              <w:t>необхідність вдосконалення законодавчого підґрунтя введення в обіг та/або експлуатацію медичних виробів, виконання абзацу п’ятого частини першої статті 5 та статей 20 і 21 Закону України “Про технічні регламенти та оцінку відповідності”</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МОЗ</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умов для забезпечення вітчизняного виробництва необхідних лікарських засобів, медичного обладнання та виробів, а також інших критично важливих товарів</w:t>
            </w: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13. МОН</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13.1. Доступна та якісна дошкільна освіта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політичної пропозиції щодо реалізації державної політики у сфері дошкільної освіти</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визначення основних напрямів розвитку дошкільної освіти, що впливатимуть на формування основних положень проекту нової редакції Закону України “Про дошкільну освіту” </w:t>
            </w:r>
          </w:p>
        </w:tc>
        <w:tc>
          <w:tcPr>
            <w:tcW w:w="2333"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визначення основних засад, принципів, цінностей та напрямів розвитку дошкільної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w:t>
            </w:r>
            <w:r w:rsidRPr="00B519B5">
              <w:rPr>
                <w:rFonts w:ascii="Times New Roman" w:hAnsi="Times New Roman"/>
                <w:szCs w:val="26"/>
                <w:lang w:eastAsia="en-US"/>
              </w:rPr>
              <w:lastRenderedPageBreak/>
              <w:t>нової редакції Закону України “Про дошкільну освіту”, який, зокрема, передбачатиме принципи функціонування системи дошкільної освіти, запровадження нової моделі фінансування дошкільної освіти з метою забезпечення її широкої доступності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Указу Президента України від 8 листопада 2019 р. № 837 </w:t>
            </w:r>
            <w:r w:rsidRPr="00B519B5">
              <w:rPr>
                <w:rFonts w:ascii="Times New Roman" w:hAnsi="Times New Roman"/>
              </w:rPr>
              <w:lastRenderedPageBreak/>
              <w:t>“Про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підвищення якості дошкільної освіти, розширення доступу </w:t>
            </w:r>
            <w:r w:rsidRPr="00B519B5">
              <w:rPr>
                <w:rFonts w:ascii="Times New Roman" w:hAnsi="Times New Roman"/>
              </w:rPr>
              <w:lastRenderedPageBreak/>
              <w:t xml:space="preserve">дітей до якісної дошкільної освіти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нової редакції Базового компонента дошкільної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наступності між дошкільною та початковою освітою, 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tabs>
                <w:tab w:val="left" w:pos="869"/>
              </w:tabs>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МОН</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наступності між дошкільною та початковою освітою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щодо затвердження нової редакції Положення про заклад дошкільної освіти відповідно до Закону України “Про освіту”</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необхідність оновлення переліку типів закладів дошкільної освіти та організаційно-правових засад закладу дошкільної освіти, визначення особливостей зарахування дітей до закладів дошкільної освіти різних </w:t>
            </w:r>
            <w:r w:rsidRPr="00B519B5">
              <w:rPr>
                <w:rFonts w:ascii="Times New Roman" w:hAnsi="Times New Roman"/>
              </w:rPr>
              <w:lastRenderedPageBreak/>
              <w:t>типів, організації освітнього процесу та управління закладом дошкільної освіти</w:t>
            </w: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розширення форм організації дошкільної освіти; надання можливості щодо запровадження послуг аутсорсингу, визначення особливостей організації освітнього процесу та </w:t>
            </w:r>
            <w:r w:rsidRPr="00B519B5">
              <w:rPr>
                <w:rFonts w:ascii="Times New Roman" w:hAnsi="Times New Roman"/>
              </w:rPr>
              <w:lastRenderedPageBreak/>
              <w:t xml:space="preserve">діяльності закладів дошкільної освіти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Створення додаткових місць у закладах дошкільної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дітей дошкільного віку місцями у закладах дошкільної освіти відповідно до потреб</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створено додатково не менше 3 тис. місць у закладах дошкільної освіти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дітей якісною дошкільною освітою, зменшення черги на вступ до закладів дошкільної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Методичних рекомендацій з питань формування внутрішньої системи забезпечення якості освіти у закладах дошкільної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статей 41 та 64 Закону України “Про освіту” з метою створення системи забезпечення якості дошкільної освіти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 xml:space="preserve">Державна служба якості освіти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видано наказ Державної служби якості освіти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сприяння постійному і послідовному підвищенню якості освітніх і управлінських процесів у системі дошкільної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Організація та реалізація пілотного етапу дослідження якості дошкільної освіти з використанням методики ECERS (Early Childhood Environment Rating Scale)</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запровадження інструментів комплексної оцінки якості дошкільної освіти з метою проектування стратегій розвитку дошкільних закладів освіти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Український інститут розвитку освіти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видано українською мовою та поширено (доставлено) методику ECERS-3</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підготовлено вісім національних експертів</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реалізовано пілотний етап дослідження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проведення об’єктивної оцінки якості дошкільної освіти України з використанням методики ECERS (Early Childhood Environment Rating Scale)</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13.2. Нова українська школа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Державного стандарту базової середньої освіти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формування компетентнісно орієнтованого змісту освіти відповідно до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 № </w:t>
            </w:r>
            <w:r w:rsidRPr="00B519B5">
              <w:rPr>
                <w:rFonts w:ascii="Times New Roman" w:hAnsi="Times New Roman"/>
                <w:szCs w:val="26"/>
              </w:rPr>
              <w:t xml:space="preserve">988, </w:t>
            </w:r>
            <w:r w:rsidRPr="00B519B5">
              <w:rPr>
                <w:rFonts w:ascii="Times New Roman" w:hAnsi="Times New Roman"/>
              </w:rPr>
              <w:t>та частини першої статті 44 Закону України “Про повну загальну середню освіту”, що сприятиме підвищенню якості освіти, досягненню цілей сталого розвитку, зокрема цілі 4</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Український інститут розвитку освіти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формування в учнів необхідних для життя компетентностей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Схвалення Дорожньої карти впровадження профільної середньої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w:t>
            </w:r>
            <w:bookmarkStart w:id="11" w:name="w1_5"/>
            <w:r w:rsidRPr="00B519B5">
              <w:rPr>
                <w:rFonts w:ascii="Times New Roman" w:hAnsi="Times New Roman"/>
              </w:rPr>
              <w:t>п</w:t>
            </w:r>
            <w:hyperlink r:id="rId8" w:anchor="w1_6" w:history="1">
              <w:r w:rsidRPr="00B519B5">
                <w:rPr>
                  <w:rFonts w:ascii="Times New Roman" w:hAnsi="Times New Roman"/>
                </w:rPr>
                <w:t>ідпункту</w:t>
              </w:r>
            </w:hyperlink>
            <w:bookmarkEnd w:id="11"/>
            <w:r w:rsidRPr="00B519B5">
              <w:rPr>
                <w:rFonts w:ascii="Times New Roman" w:hAnsi="Times New Roman"/>
              </w:rPr>
              <w:t xml:space="preserve"> 4 пункту 3 розділу XII “Прикінцеві та перехідні положення” Закону України “Про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основних напрямів діяльності, заходів та ресурсів для впровадження трирічної профільної середньої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Стимулювання розвитку природничо-математичної освіти (STEM-освіти)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модернізації природничо-математичної освіти та створення умов для її запровадження на всіх рівнях освіти, виконання Указу Президента України від 8</w:t>
            </w:r>
            <w:r w:rsidRPr="00B519B5">
              <w:rPr>
                <w:rFonts w:ascii="Times New Roman" w:hAnsi="Times New Roman"/>
                <w:lang w:val="en-US"/>
              </w:rPr>
              <w:t> </w:t>
            </w:r>
            <w:r w:rsidRPr="00B519B5">
              <w:rPr>
                <w:rFonts w:ascii="Times New Roman" w:hAnsi="Times New Roman"/>
              </w:rPr>
              <w:t>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прийнято розпорядження Кабінету Міністрів України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здійснено закупівлю 50 STEM-лабораторій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здійснення підготовки фахівців нової генерації, здатних до засвоєння знань, розроблення та використання новітніх технологій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умов для функціонування центрів професійного розвитку педагогічних працівників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формування мережі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в межах імплементації Закону України “Про повну загальну середню освіту” (пункт 5 розділу Х “Прикінцеві та перехідні положення”)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утворено 250 центрів професійного розвитку педагогічних працівників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методичної підтримки педагогічних працівників та можливостей для їх професійного розвитку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професійного стандарту “Вчитель початкових класів закладу загальної середньої освіти”, “Вчитель закладу загальної середньої освіти”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опису основних педагогічних функцій, встановлення єдиних вимог до загальних та фахових компетентностей вчителів закладів загальної середньої освіти, їх допуску до роботи та умов праці в рамках виконання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 № 988</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 xml:space="preserve">Мінекономіки </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видано наказ Мінекономіки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запровадження механізму для оцінювання готовності вчителя до професійної діяльності у рамках певної кваліфікаційної категорії, проходження атестації та сертифікації, а також самооцінювання вчителями власної діяльності та професійного розвитку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педагогічної інтернатури</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реалізація статті 23 Закону України “Про повну загальну середню освіту” та здійснення заходів щодо покращення якості освіти для досягнення цілей сталого розвитку, зокрема цілі 4</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3" w:lineRule="auto"/>
              <w:rPr>
                <w:rFonts w:ascii="Times New Roman" w:hAnsi="Times New Roman"/>
              </w:rPr>
            </w:pPr>
            <w:r w:rsidRPr="00B519B5">
              <w:rPr>
                <w:rFonts w:ascii="Times New Roman" w:hAnsi="Times New Roman"/>
              </w:rPr>
              <w:t>видано наказ МОН</w:t>
            </w:r>
          </w:p>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500 інтернів до закладів загальної середньої освіти</w:t>
            </w:r>
          </w:p>
        </w:tc>
        <w:tc>
          <w:tcPr>
            <w:tcW w:w="2980" w:type="dxa"/>
            <w:hideMark/>
          </w:tcPr>
          <w:p w:rsidR="00B519B5" w:rsidRPr="00B519B5" w:rsidRDefault="00B519B5" w:rsidP="00B519B5">
            <w:pPr>
              <w:spacing w:before="120" w:line="223" w:lineRule="auto"/>
              <w:rPr>
                <w:rFonts w:ascii="Times New Roman" w:hAnsi="Times New Roman"/>
              </w:rPr>
            </w:pPr>
            <w:r w:rsidRPr="00B519B5">
              <w:rPr>
                <w:rFonts w:ascii="Times New Roman" w:hAnsi="Times New Roman"/>
              </w:rPr>
              <w:t>надання педагогічним працівникам закладів освіти, призначеним на посаду вперше, підтримки педагога-наставника у провадженні ними педагогічної діяльності та набутті (вдосконаленні) їх фахової майстерності</w:t>
            </w:r>
          </w:p>
          <w:p w:rsidR="00B519B5" w:rsidRPr="00B519B5" w:rsidRDefault="00B519B5" w:rsidP="00B519B5">
            <w:pPr>
              <w:spacing w:before="120" w:line="223"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Розбудова нового освітнього середовища в рамках реформи нової української школи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Державного стандарту початкової освіти, що вимагає створення нового освітнього середовища для здійснення освітнього процесу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оновлено освітнє середовище (меблі, навчальне обладнання, технічні засоби навчання) у навчальних класах початкової школи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узагальнено інформацію про використання субвенції з державного бюджету місцевим бюджетам на забезпечення якісної, сучасної та доступної загальної середньої освіти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навчання близько 400 тис. учнів перших класів нової української школи в новому освітньому середовищі, що сприяє набуттю компетентностей та досягненню результатів навчання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підвезенням здобувачів загальної середньої освіти до закладів освіти та у зворотному напрямку відповідно до потреби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територіальної доступності загальної середньої освіти відповідно до статті 8 Закону України “Про повну загальну середню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здійснено закупівлю шкільних автобусів для 450 закладів загальної середньої освіти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доступу здобувачів загальної середньої освіти до якісної повної загальної середньої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проекту “Спроможна школа для кращих результатів”</w:t>
            </w:r>
          </w:p>
        </w:tc>
        <w:tc>
          <w:tcPr>
            <w:tcW w:w="3259" w:type="dxa"/>
            <w:hideMark/>
          </w:tcPr>
          <w:p w:rsidR="00B519B5" w:rsidRPr="00B519B5" w:rsidRDefault="00B519B5" w:rsidP="00B519B5">
            <w:pPr>
              <w:shd w:val="clear" w:color="auto" w:fill="FFFFFF"/>
              <w:spacing w:before="120" w:line="228" w:lineRule="auto"/>
              <w:rPr>
                <w:rFonts w:ascii="Times New Roman" w:hAnsi="Times New Roman"/>
              </w:rPr>
            </w:pPr>
            <w:r w:rsidRPr="00B519B5">
              <w:rPr>
                <w:rFonts w:ascii="Times New Roman" w:hAnsi="Times New Roman"/>
              </w:rPr>
              <w:t xml:space="preserve">застарілість матеріально-технічної бази закладів загальної середньої освіти, що потребує оновлення; неможливість органів </w:t>
            </w:r>
            <w:r w:rsidRPr="00B519B5">
              <w:rPr>
                <w:rFonts w:ascii="Times New Roman" w:hAnsi="Times New Roman"/>
              </w:rPr>
              <w:lastRenderedPageBreak/>
              <w:t>місцевого самоврядування як засновників цих закладів у повному обсязі вчасно забезпечити оновлення освітнього середовища</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МОН</w:t>
            </w:r>
            <w:r w:rsidRPr="00B519B5">
              <w:rPr>
                <w:rFonts w:ascii="Times New Roman" w:hAnsi="Times New Roman"/>
              </w:rPr>
              <w:br/>
              <w:t>органи місцевого самоврядування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trike/>
              </w:rPr>
            </w:pPr>
            <w:r w:rsidRPr="00B519B5">
              <w:rPr>
                <w:rFonts w:ascii="Times New Roman" w:hAnsi="Times New Roman"/>
              </w:rPr>
              <w:t>видано наказ МОН</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узагальнено інформацію про використання коштів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надання державної підтримки щодо ремонту будівель закладів загальної середньої освіти, </w:t>
            </w:r>
            <w:r w:rsidRPr="00B519B5">
              <w:rPr>
                <w:rFonts w:ascii="Times New Roman" w:hAnsi="Times New Roman"/>
              </w:rPr>
              <w:lastRenderedPageBreak/>
              <w:t xml:space="preserve">завершення недобудов, закупівлі обладнання для класів та оновлення навчальних кабінетів, інтер’єрів у коридорах, класах та інших приміщеннях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учнів третіх класів закладів загальної середньої освіти підручниками для нової української школи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дотримання державної гарантії безоплатного забезпечення підручниками та посібниками здобувачів загальної середньої освіти відповідно до статті 4 Закону України “Про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Інститут модернізації змісту освіти (за згодою)</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доставлено 100 відсотків підручників для учнів третіх класів до органів управління освітою обласних та Київської міської держадміністрацій</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забезпечення підручниками та посібниками учнів третіх класів нової української школи для досягнення ними результатів навчання та формування необхідних для життя компетентностей</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Затвердження Положення про дистанційну форму здобуття загальної середньої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доступності повної загальної середньої освіти в умовах здійснення обмежувальних заходів, спричинених поширенням гострої респіраторної хвороби COVID-19, спричиненої коронавірусом SARS-CoV-2</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МОН</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доступу здобувачів загальної середньої освіти до освіти незалежно від місця проживання, ресурсів під час карантину та створення можливостей для підтримання ними зв’язку із своїми вчителями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рішення щодо створення мережі екзаменаційних центрів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запровадження механізмів оцінювання навчальних досягнень здобувачів освіти та досліджень якості освіти з використанням цифрових технологій</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Мінцифри</w:t>
            </w:r>
            <w:r w:rsidRPr="00B519B5">
              <w:rPr>
                <w:rFonts w:ascii="Times New Roman" w:hAnsi="Times New Roman"/>
              </w:rPr>
              <w:br/>
              <w:t>Український центр оцінювання якості освіти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проведення оцінювання навчальних досягнень з використанням комп’ютерної техніки, що є перспективним інструментом цифрової трансформації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третього етапу пілотного проекту сертифікації педагогічних працівників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системи сертифікації педагогічних працівників та порядку її проведення, утвердження цієї системи для підвищення престижності педагогічної праці та заохочення вчителя до особистого і професійного зростання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Державна служба якості освіти та її територіальні органи</w:t>
            </w:r>
            <w:r w:rsidRPr="00B519B5">
              <w:rPr>
                <w:rFonts w:ascii="Times New Roman" w:hAnsi="Times New Roman"/>
              </w:rPr>
              <w:br/>
              <w:t>Український та регіональні центри оцінювання якості освіти (за згодою)</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забезпечено участь близько 1 тис. педагогічних працівників у реалізації третього етапу пілотного проекту сертифікації</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сертифікати про успішне проходження сертифікації</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запровадження сучасного механізму мотивації педагогічних працівників до професійного розвитку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порядку забезпечення осіб з особливими освітніми потребами допоміжними засобами для навчання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частини четвертої статті 20 Закону України “Про повну загальну середню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порядку забезпечення осіб з особливими освітніми потребами допоміжними засобами для навчання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Оновлення підходів до тривалості здобуття повної загальної середньої освіти на кожному її рівні </w:t>
            </w:r>
            <w:r w:rsidRPr="00B519B5">
              <w:rPr>
                <w:rFonts w:ascii="Times New Roman" w:hAnsi="Times New Roman"/>
                <w:szCs w:val="26"/>
                <w:lang w:eastAsia="en-US"/>
              </w:rPr>
              <w:lastRenderedPageBreak/>
              <w:t>особами з особливими освітніми потребами у закладах загальної середньої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реалізація абзацу шостого частини другої статті 4 Закону України “Про повну загальну середню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можливостей для реалізації індивідуальної освітньої траєкторії </w:t>
            </w:r>
            <w:r w:rsidRPr="00B519B5">
              <w:rPr>
                <w:rFonts w:ascii="Times New Roman" w:hAnsi="Times New Roman"/>
              </w:rPr>
              <w:lastRenderedPageBreak/>
              <w:t>особами з особливими освітніми потребами у закладах загальної середньої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порядку проживання та утримання учнів у пансіонах закладів освіти (забезпечення одягом (формою), харчуванням та іншими послугами)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частини шостої статті 20 Закону України “Про повну загальну середню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можливості проживання учнів у пансіонах закладів загальної середньої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порядку організації інклюзивного навчання у закладах загальної середньої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частини другої статті 26 Закону України “Про повну загальну середню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впровадження нових підходів до організації інклюзивного навчання в закладах загальної середньої освіти: механізму створення інклюзивного класу, супроводження в інклюзивно-ресурсних центрах під час навчання; надання корекційно-розвиткових та психолого-педагогічних послуг, оновлення форми індивідуальної програми розвитку, механізмів включення та взаємодії </w:t>
            </w:r>
            <w:r w:rsidRPr="00B519B5">
              <w:rPr>
                <w:rFonts w:ascii="Times New Roman" w:hAnsi="Times New Roman"/>
              </w:rPr>
              <w:lastRenderedPageBreak/>
              <w:t>асистента вчителя та асистента дитини, утворення ресурсних кімнат</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внесення змін до Закону України “Про позашкільну освіту” щодо приведення у відповідність із Законом України “Про освіту”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абзацу другого п</w:t>
            </w:r>
            <w:hyperlink r:id="rId9" w:anchor="w1_6" w:history="1">
              <w:r w:rsidRPr="00B519B5">
                <w:rPr>
                  <w:rFonts w:ascii="Times New Roman" w:hAnsi="Times New Roman"/>
                </w:rPr>
                <w:t>ідпункту</w:t>
              </w:r>
            </w:hyperlink>
            <w:r w:rsidRPr="00B519B5">
              <w:rPr>
                <w:rFonts w:ascii="Times New Roman" w:hAnsi="Times New Roman"/>
              </w:rPr>
              <w:t xml:space="preserve"> 2 пункту 6 розділу XII “Прикінцеві та перехідні положення” Закону України “Про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правових, організаційних та економічних засад функціонування і розвитку системи позашкільної освіти в Україні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Підготовка до участі України у міжнародному порівняльному дослідженні якості природничо-математичної освіти TIMSS-2023</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участь в дослідженні, що дасть змогу вивчити навчальні досягнення учнів 4-х класів у сфері математики і природничих дисциплін та виявити фактори, що впливають на їх рівень, результати якого є важливим інструментом моніторингу проведення реформи нової української школи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МОН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виконано зобов’язання щодо участі України у </w:t>
            </w:r>
            <w:r w:rsidRPr="00B519B5">
              <w:rPr>
                <w:rFonts w:ascii="Times New Roman" w:hAnsi="Times New Roman"/>
                <w:szCs w:val="26"/>
              </w:rPr>
              <w:t>міжнародному порівняльному дослідженні якості природничо-математичної освіти</w:t>
            </w:r>
            <w:r w:rsidRPr="00B519B5">
              <w:rPr>
                <w:rFonts w:ascii="Times New Roman" w:hAnsi="Times New Roman"/>
              </w:rPr>
              <w:t xml:space="preserve"> TIMSS-2011 (сплачено борг)</w:t>
            </w:r>
          </w:p>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підписано Угоду між Україною та Міжнародною асоціацією з оцінювання навчальних досягнень</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розширення інструментів моніторингу якості початкової освіти у сфері математики і природничих дисциплін, у тому числі шляхом порівняння результатів України з досягненнями систем освіти інших країн</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розпорядження Кабінету Міністрів України щодо затвердження плану заходів щодо реалізації Декларації про безпеку шкіл</w:t>
            </w:r>
          </w:p>
        </w:tc>
        <w:tc>
          <w:tcPr>
            <w:tcW w:w="3259"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реалізація положень Декларації про безпеку шкіл (Safe Schools Declaration) щодо попередження і реагування на напади та використання закладів освіти у військових цілях у період збройного конфлікту</w:t>
            </w:r>
          </w:p>
        </w:tc>
        <w:tc>
          <w:tcPr>
            <w:tcW w:w="2333"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60" w:line="221"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сприяння проведенню тренінгів з питань безпеки та охорони здоров’я тощо, організація заходів з відновлення освітньої інфраструктури, забезпечення психологічної реабілітації учнів, батьків і вчителів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1"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впровадження мобільного додатка автоматизованої системи інклюзивно-ресурсних центрів</w:t>
            </w:r>
          </w:p>
        </w:tc>
        <w:tc>
          <w:tcPr>
            <w:tcW w:w="3259"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необхідність діджиталізації послуг, спрощення порядку ведення документообігу інклюзивно-ресурсних центрів та надання доступу громадян до послуг інклюзивно-ресурсних центрів</w:t>
            </w:r>
          </w:p>
        </w:tc>
        <w:tc>
          <w:tcPr>
            <w:tcW w:w="2333"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60" w:line="221"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 xml:space="preserve">створено мобільний додаток </w:t>
            </w:r>
          </w:p>
        </w:tc>
        <w:tc>
          <w:tcPr>
            <w:tcW w:w="2980" w:type="dxa"/>
            <w:hideMark/>
          </w:tcPr>
          <w:p w:rsidR="00B519B5" w:rsidRPr="00B519B5" w:rsidRDefault="00B519B5" w:rsidP="00B519B5">
            <w:pPr>
              <w:spacing w:before="60" w:line="221" w:lineRule="auto"/>
              <w:rPr>
                <w:rFonts w:ascii="Times New Roman" w:hAnsi="Times New Roman"/>
                <w:sz w:val="22"/>
                <w:szCs w:val="22"/>
                <w:lang w:eastAsia="en-US"/>
              </w:rPr>
            </w:pPr>
            <w:r w:rsidRPr="00B519B5">
              <w:rPr>
                <w:rFonts w:ascii="Times New Roman" w:hAnsi="Times New Roman"/>
              </w:rPr>
              <w:t>забезпечення доступності та зручності послуг інклюзивно-ресурсних центрів для дітей з особливими освітніми потребами</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13.3. Сучасна професійна освіта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професійну освіту”, який передбачатиме унормування створення єдиної системи професійної освіти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виконання плану заходів на 2020―2027 роки із запровадження Концепції реалізації державної політики у сфері професійної (професійно-технічної) освіти “Сучасна професійна (професійно-технічна) освіта” на період </w:t>
            </w:r>
            <w:r w:rsidRPr="00B519B5">
              <w:rPr>
                <w:rFonts w:ascii="Times New Roman" w:hAnsi="Times New Roman"/>
              </w:rPr>
              <w:lastRenderedPageBreak/>
              <w:t>до 2027 року, затвердженого розпорядженням Кабінету Міністрів України від 29 квітня 2020 р. № 508</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забезпечення доступу до здобуття якісної професійної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trike/>
                <w:szCs w:val="26"/>
                <w:lang w:eastAsia="en-US"/>
              </w:rPr>
            </w:pPr>
            <w:r w:rsidRPr="00B519B5">
              <w:rPr>
                <w:rFonts w:ascii="Times New Roman" w:hAnsi="Times New Roman"/>
                <w:szCs w:val="26"/>
                <w:lang w:eastAsia="en-US"/>
              </w:rPr>
              <w:t xml:space="preserve"> Утворення навчально-практичних центрів </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обмеженість коштів органів місцевого самоврядування на оновлення матеріально-технічної бази закладів, необхідність цільової субвенції з державного бюджету</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створено 53 навчально-практичних центри за кошти державного бюджету</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оновлення матеріально-технічної бази закладів професійної освіти для підготовки фахівців за конкретними професіями, затребуваними на ринку праці, забезпечення доступу до сучасних галузевих технологій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передачі цілісних майнових комплексів державних закладів професійної (професійно-технічної) освіти у спільну власність територіальних громад</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реалізація Концепції реформування місцевого самоврядування та територіальної організації влади в Україні, схваленої розпорядженням Кабінету Міністрів України від 1 квітня 2014 р. № 333</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Мінекономіки</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передано у спільну власність 30 цілісних майнових комплексів</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забезпечення виконання у повному обсязі органами місцевого самоврядування своїх повноважень у сфері професійної (професійно-технічної) освіти, зокрема щодо оперативного управління майном закладів освіти; здійснення матеріально-технічного і фінансового забезпечення закладів освіти, проведення аналізу та здійснення </w:t>
            </w:r>
            <w:r w:rsidRPr="00B519B5">
              <w:rPr>
                <w:rFonts w:ascii="Times New Roman" w:hAnsi="Times New Roman"/>
              </w:rPr>
              <w:lastRenderedPageBreak/>
              <w:t>контролю за провадженням їх фінансово-господарської діяльності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Залучення фінансової підтримки міжнародних партнерів для утворення центрів професійної досконалості</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залучення додаткових фінансових ресурсів для утворення центрів професійної досконалості, які передбачено Концепцією реалізації державної політики у сфері професійної (професійно-технічної) освіти “Сучасна професійна (професійно-технічна) освіта” на період до 2027 року, схваленою розпорядженням Кабінету Міністрів України від 12 червня 2019 р. № 419, та Угодою про фінансування заходу “EU4Skills: Кращі навички для сучасної України”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Мінфін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підписано угоду між Урядом України та Урядом Федеративної Республіки Німеччина</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проектну пропозицію щодо отримання кредиту Європейського інвестиційного банку</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виділення 20 млн. євро гранту та 50 млн. євро кредитних коштів для реалізації проектів з утворення центрів професійної досконалості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Надання методичної допомоги місцевим органам управління освітою щодо оптимізації та подальшого розвитку </w:t>
            </w:r>
            <w:r w:rsidRPr="00B519B5">
              <w:rPr>
                <w:rFonts w:ascii="Times New Roman" w:hAnsi="Times New Roman"/>
                <w:szCs w:val="26"/>
                <w:lang w:eastAsia="en-US"/>
              </w:rPr>
              <w:lastRenderedPageBreak/>
              <w:t>мережі закладів професійної освіти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реалізація Угоди про фінансування заходу “EU4Skills: Кращі навички для сучасної України”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 xml:space="preserve">розроблено рекомендації щодо оптимізації мережі закладів професійної освіти державної та </w:t>
            </w:r>
            <w:r w:rsidRPr="00B519B5">
              <w:rPr>
                <w:rFonts w:ascii="Times New Roman" w:hAnsi="Times New Roman"/>
              </w:rPr>
              <w:lastRenderedPageBreak/>
              <w:t>комунальної форми власності</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розроблено методичні рекомендації щодо розроблення регіональних планів розвитку професійної освіти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посилення спроможності місцевих органів управління освітою в частині управління і розвитку мережі закладів професійної освіти</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13.4. Якісна вища освіта та розвиток освіти дорослих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внесення змін до Закону України “Про вищу освіту” в частині надання закладам вищої освіти повноважень самостійно розпоряджатися коштами, визначати внутрішню систему та рівень оплати праці, вільно залучати пожертви та інвестиції, при цьому залишаючися неприбутковою організацією з усіма наявними податковими пільгами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реалізація статті 32 Закону України “Про вищу освіту” в частині забезпечення фінансової автономії закладів вищої освіти, а також пункту 7 розділу “Прикінцеві положення” Закону України “Про Державний бюджет України на 2020 рік”</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забезпечення фінансової автономії закладів вищої освіти для провадження своєї діяльності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Запровадження електронного ліцензування діяльності у сфері вищої освіти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приведення системи ліцензування у сфері вищої освіти у відповідність із законодавством (на виконання статті 24 Закону України “Про вищу освіту”)</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введено в промислову експлуатацію систему електронного ліцензування</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спрощення умов та процедур ліцензування діяльності у сфері вищої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Підписання кредитної угоди між Україною та Міжнародним банком реконструкції та розвитку для підтримки реформ у сфері вищої освіти </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забезпечення розвитку системи вищої освіти та підвищення якості вищої освіти, необхідність здійснення заходів щодо розвитку системи вищої освіти, фінансування яких передбачалося Законом України “Про Державний бюджет України на 2020 рік”, пом’якшення негативного впливу наслідків запровадження заходів з безпеки під час карантину, встановленого у зв’язку з поширенням гострої респіраторної хвороби COVID-19, спричиненої коронавірусом </w:t>
            </w:r>
            <w:r w:rsidRPr="00B519B5">
              <w:rPr>
                <w:rFonts w:ascii="Times New Roman" w:hAnsi="Times New Roman"/>
              </w:rPr>
              <w:br/>
              <w:t>SARS-CoV-2</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Мінфін</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підписано відповідну угоду</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залучення фінансового ресурсу для відновлення видатків розвитку у сфері вищої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Розширення застосування Формули розподілу видатків державного бюджету на вищу освіту між закладами вищої освіти </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внесення змін до постанови Кабінету Міністрів України від 24 грудня 2019 р. № 1146 “Про розподіл видатків державного бюджету між закладами вищої освіти на основі показників їх освітньої, наукової та міжнародної діяльності” у зв’язку з початком застосування Формули до закладів вищої освіти державної форми власності, що належать до сфери управління інших, крім МОН, державних замовників, до сфери управління яких належить більше одного закладу вищої освіти, та які здійснюють підготовку здобувачів вищої освіти за державним замовленням</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МОЗ</w:t>
            </w:r>
            <w:r w:rsidRPr="00B519B5">
              <w:rPr>
                <w:rFonts w:ascii="Times New Roman" w:hAnsi="Times New Roman"/>
              </w:rPr>
              <w:br/>
              <w:t>МКІП</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запровадження розподілу державного фінансування між закладами вищої освіти, що належать до сфери управління МОЗ та МКІП, за результатами їх діяльності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Здійснення запуску електронної системи моніторингу працевлаштування випускників закладів вищої освіти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показник працевлаштування випускників, що є одним з критеріїв розрахунку фінансування закладів </w:t>
            </w:r>
            <w:r w:rsidRPr="00B519B5">
              <w:rPr>
                <w:rFonts w:ascii="Times New Roman" w:hAnsi="Times New Roman"/>
              </w:rPr>
              <w:lastRenderedPageBreak/>
              <w:t>вищої освіти відповідно до Формули розподілу видатків державного бюджету на вищу освіту між закладами вищої освіти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МОН</w:t>
            </w:r>
            <w:r w:rsidRPr="00B519B5">
              <w:rPr>
                <w:rFonts w:ascii="Times New Roman" w:hAnsi="Times New Roman"/>
              </w:rPr>
              <w:br/>
              <w:t>Пенсійний фонд України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введено в тестову експлуатацію систему моніторингу працевлаштування </w:t>
            </w:r>
            <w:r w:rsidRPr="00B519B5">
              <w:rPr>
                <w:rFonts w:ascii="Times New Roman" w:hAnsi="Times New Roman"/>
              </w:rPr>
              <w:lastRenderedPageBreak/>
              <w:t>випускників закладів вищої освіти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урахування показника працевлаштування випускників закладів під час розподілу державного </w:t>
            </w:r>
            <w:r w:rsidRPr="00B519B5">
              <w:rPr>
                <w:rFonts w:ascii="Times New Roman" w:hAnsi="Times New Roman"/>
              </w:rPr>
              <w:lastRenderedPageBreak/>
              <w:t xml:space="preserve">фінансування між закладами вищої освіти за результатами їх діяльності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внесення до Верховної Ради України проекту нової редакції Закону України “Про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вдосконалення умов для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а також приведення у відповідність із законодавством про освіту та унормування питань щодо формування та розміщення регіонального замовлення </w:t>
            </w: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Мінекономіки</w:t>
            </w:r>
            <w:r w:rsidRPr="00B519B5">
              <w:rPr>
                <w:rFonts w:ascii="Times New Roman" w:hAnsi="Times New Roman"/>
              </w:rPr>
              <w:b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підвищення ефективності розподілу безоплатних місць здобуття вищої, фахової передвищої та професійної (професійно-технічної) освіти між рівнями та спеціальностями вищої, фахової передвищої та професійної (професійно-технічної) освіти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освіту дорослих”</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Угоди про асоціацію (стаття V.23.435) щодо унормування процесів здобуття освіти протягом життя, створення </w:t>
            </w:r>
            <w:r w:rsidRPr="00B519B5">
              <w:rPr>
                <w:rFonts w:ascii="Times New Roman" w:hAnsi="Times New Roman"/>
              </w:rPr>
              <w:lastRenderedPageBreak/>
              <w:t>умов для визнання в системі формальної освіти результатів навчання, здобутих у неформальній та інформальній освіті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умов для безперешкодного навчання протягом життя з метою підвищення рівня зайнятості </w:t>
            </w:r>
            <w:r w:rsidRPr="00B519B5">
              <w:rPr>
                <w:rFonts w:ascii="Times New Roman" w:hAnsi="Times New Roman"/>
              </w:rPr>
              <w:lastRenderedPageBreak/>
              <w:t>населення України та продуктивності робочої сили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Підписання з керівниками закладів вищої освіти контрактів, що містять цільові показники діяльності закладу вищої освіти, досягнення яких повинен забезпечити керівник закладу вищої освіти, та механізми проведення перевірки досягнення таких цільових показників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статті 42 Закону України “Про вищу освіту”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підписано контракти не менш як з 25 керівниками закладів вищої освіти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умов для ефективної роботи керівників закладів вищої освіти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проекту Положення про дуальну форму здобуття вищої освіти та його апробація в порядку експерименту </w:t>
            </w:r>
          </w:p>
        </w:tc>
        <w:tc>
          <w:tcPr>
            <w:tcW w:w="3259" w:type="dxa"/>
            <w:hideMark/>
          </w:tcPr>
          <w:p w:rsidR="00B519B5" w:rsidRPr="00B519B5" w:rsidRDefault="00B519B5" w:rsidP="00B519B5">
            <w:pPr>
              <w:tabs>
                <w:tab w:val="left" w:pos="0"/>
              </w:tabs>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тісного зв’язку між вищою освітою та потребами ринку праці</w:t>
            </w:r>
          </w:p>
        </w:tc>
        <w:tc>
          <w:tcPr>
            <w:tcW w:w="2333" w:type="dxa"/>
            <w:hideMark/>
          </w:tcPr>
          <w:p w:rsidR="00B519B5" w:rsidRPr="00B519B5" w:rsidRDefault="00B519B5" w:rsidP="00B519B5">
            <w:pPr>
              <w:tabs>
                <w:tab w:val="left" w:pos="0"/>
              </w:tabs>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Мінсоцполітики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опубліковано звіт про апробацію</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популяризація дуальної форми здобуття освіти як нового підходу поєднання теоретичного та практичного навчання</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13.5. Розвиток науки та інновацій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процедури приєднання до Рамкової програми досліджень та інновацій </w:t>
            </w:r>
            <w:r w:rsidRPr="00B519B5">
              <w:rPr>
                <w:rFonts w:ascii="Times New Roman" w:hAnsi="Times New Roman"/>
                <w:szCs w:val="26"/>
                <w:lang w:eastAsia="en-US"/>
              </w:rPr>
              <w:lastRenderedPageBreak/>
              <w:t>Європейського Союзу “Горизонт Європа”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Плану заходів з реалізації стратегічного курсу держави на набуття повноправного членства </w:t>
            </w:r>
            <w:r w:rsidRPr="00B519B5">
              <w:rPr>
                <w:rFonts w:ascii="Times New Roman" w:hAnsi="Times New Roman"/>
              </w:rPr>
              <w:lastRenderedPageBreak/>
              <w:t>України в Європейському Союзі та в Організації Північноатлантичного договору, затвердженого Указом Президента України від 20 квітня 2019 р. № 155</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МОН</w:t>
            </w:r>
            <w:r w:rsidRPr="00B519B5">
              <w:rPr>
                <w:rFonts w:ascii="Times New Roman" w:hAnsi="Times New Roman"/>
              </w:rPr>
              <w:br/>
              <w:t>МЗС</w:t>
            </w:r>
            <w:r w:rsidRPr="00B519B5">
              <w:rPr>
                <w:rFonts w:ascii="Times New Roman" w:hAnsi="Times New Roman"/>
              </w:rPr>
              <w:br/>
              <w:t>Мінфін</w:t>
            </w:r>
            <w:r w:rsidRPr="00B519B5">
              <w:rPr>
                <w:rFonts w:ascii="Times New Roman" w:hAnsi="Times New Roman"/>
              </w:rPr>
              <w:b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підписано Угоду між Україною і Європейським Союзом про участь України у </w:t>
            </w:r>
            <w:r w:rsidRPr="00B519B5">
              <w:rPr>
                <w:rFonts w:ascii="Times New Roman" w:hAnsi="Times New Roman"/>
              </w:rPr>
              <w:lastRenderedPageBreak/>
              <w:t>Рамковій програмі досліджень та інновацій Європейського Союзу “Горизонт Європа”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отримання українськими вченими можливості взяти участь у конкурсах Рамкової програми </w:t>
            </w:r>
            <w:r w:rsidRPr="00B519B5">
              <w:rPr>
                <w:rFonts w:ascii="Times New Roman" w:hAnsi="Times New Roman"/>
              </w:rPr>
              <w:lastRenderedPageBreak/>
              <w:t>досліджень та інновацій Європейського Союзу “Горизонт Європа”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державної цільової науково-технічної програми полярних досліджень та забезпечення її виконання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вирішення питань забезпечення антарктичних експедицій, міжнародного науково-технічного співробітництва, збереження та модернізації антарктичної станції “Академік Вернадський”, проведення наукових досліджень та моніторингових спостережень за пріоритетними напрямами міжнародної наукової співпраці у зв’язку із завершенням строку дії Державної цільової науково-технічної програми проведення досліджень в Антарктиці на 2011―2020 роки, затвердженої постановою </w:t>
            </w:r>
            <w:r w:rsidRPr="00B519B5">
              <w:rPr>
                <w:rFonts w:ascii="Times New Roman" w:hAnsi="Times New Roman"/>
              </w:rPr>
              <w:lastRenderedPageBreak/>
              <w:t>Кабінету Міністрів України від 3 листопада 2010 р. № 1002</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довгострокового планування та програмування заходів, що здійснюватиме Україна у районі дії Договору про Антарктику, які потребують завчасного узгодження з країнами-партнерами, а також раціональне та економне використання бюджетних коштів на логістичне та матеріально-технічне забезпечення антарктичної станції “Академік Вернадський” та проведення експедицій із здійсненням завчасного </w:t>
            </w:r>
            <w:r w:rsidRPr="00B519B5">
              <w:rPr>
                <w:rFonts w:ascii="Times New Roman" w:hAnsi="Times New Roman"/>
              </w:rPr>
              <w:lastRenderedPageBreak/>
              <w:t>планування, бронювання та закупівель відповідних товарів та послуг</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Затвердження державної цільової програми розвитку дослідницької інфраструктури в Україні</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необхідність створення сприятливих умов для розвитку дослідницьких інфраструктур відповідно до Угоди про асоціацію (стаття 375), виконання абзацу другого підпункту 2 пункту 2 Указу Президента України від 3 червня 2020 р. № 210 “Про вдосконалення вищої освіти в Україні”</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Національна академія наук (за згодою)</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створення ефективних дослідницьких інфраструктур для забезпечення доступу вчених до сучасного обладнання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розпорядження Кабінету Міністрів України щодо схвалення концепції реалізації державної політики розвитку українських </w:t>
            </w:r>
            <w:r w:rsidRPr="00B519B5">
              <w:rPr>
                <w:rFonts w:ascii="Times New Roman" w:hAnsi="Times New Roman"/>
                <w:szCs w:val="26"/>
                <w:lang w:eastAsia="en-US"/>
              </w:rPr>
              <w:br/>
              <w:t>е-інфраструктур до 2023 року та затвердження плану заходів щодо її реалізації</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необхідність створення сприятливих умов для проектування та впровадження нових українських </w:t>
            </w:r>
            <w:r w:rsidRPr="00B519B5">
              <w:rPr>
                <w:rFonts w:ascii="Times New Roman" w:hAnsi="Times New Roman"/>
              </w:rPr>
              <w:br/>
              <w:t>е-інфраструктур з метою реалізації частини другої статті 375 Угоди про асоціацію</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Національна академія наук (за згодою)</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створення українських </w:t>
            </w:r>
            <w:r w:rsidRPr="00B519B5">
              <w:rPr>
                <w:rFonts w:ascii="Times New Roman" w:hAnsi="Times New Roman"/>
              </w:rPr>
              <w:br/>
              <w:t>е-інфраструктур з подальшим впровадженням системи їх взаємодії з урахуванням сучасних практик Європейського дослідницького простору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Вдосконалення механізмів та інструментів </w:t>
            </w:r>
            <w:r w:rsidRPr="00B519B5">
              <w:rPr>
                <w:rFonts w:ascii="Times New Roman" w:hAnsi="Times New Roman"/>
                <w:szCs w:val="26"/>
                <w:lang w:eastAsia="en-US"/>
              </w:rPr>
              <w:lastRenderedPageBreak/>
              <w:t>реалізації права учасників освітнього процесу та наукових працівників на академічну мобільність</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необхідність створення дієвих механізмів для </w:t>
            </w:r>
            <w:r w:rsidRPr="00B519B5">
              <w:rPr>
                <w:rFonts w:ascii="Times New Roman" w:hAnsi="Times New Roman"/>
              </w:rPr>
              <w:lastRenderedPageBreak/>
              <w:t>інтернаціоналізації українських закладів вищої освіти та наукових установ шляхом вдосконалення порядку реалізації права на академічну мобільність та запровадження відповідних фінансових інструментів для учасників освітнього процесу та наукових працівників, які бажають взяти участь у програмах академічної мобільності</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МОН</w:t>
            </w:r>
            <w:r w:rsidRPr="00B519B5">
              <w:rPr>
                <w:rFonts w:ascii="Times New Roman" w:hAnsi="Times New Roman"/>
              </w:rPr>
              <w:br/>
              <w:t>Мінсоцполітики</w:t>
            </w:r>
            <w:r w:rsidRPr="00B519B5">
              <w:rPr>
                <w:rFonts w:ascii="Times New Roman" w:hAnsi="Times New Roman"/>
              </w:rPr>
              <w:br/>
            </w:r>
            <w:r w:rsidRPr="00B519B5">
              <w:rPr>
                <w:rFonts w:ascii="Times New Roman" w:hAnsi="Times New Roman"/>
              </w:rPr>
              <w:lastRenderedPageBreak/>
              <w:t>Мінфін</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lastRenderedPageBreak/>
              <w:t>жовтень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прийнято постанову Кабінету Міністрів </w:t>
            </w:r>
            <w:r w:rsidRPr="00B519B5">
              <w:rPr>
                <w:rFonts w:ascii="Times New Roman" w:hAnsi="Times New Roman"/>
              </w:rPr>
              <w:lastRenderedPageBreak/>
              <w:t>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 xml:space="preserve">спрощення процедур реалізації права на </w:t>
            </w:r>
            <w:r w:rsidRPr="00B519B5">
              <w:rPr>
                <w:rFonts w:ascii="Times New Roman" w:hAnsi="Times New Roman"/>
              </w:rPr>
              <w:lastRenderedPageBreak/>
              <w:t>академічну мобільність для учасників освітнього процесу та наукових працівників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Вдосконалення механізмів оплати праці наукових працівників</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необхідність вдосконалення фінансових інструментів державного стимулювання наукової діяльності, зокрема шляхом забезпечення належного рівня оплати праці наукових працівників</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усунення обмежень щодо здійснення доплат науковим працівникам, які працюють на державних наукових підприємствах, в установах, організаціях та закладах вищої освіти і провадять наукову і науково-технічну діяльність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державної атестації наукових установ та закладів вищої освіти в частині провадження наукової діяльності та </w:t>
            </w:r>
            <w:r w:rsidRPr="00B519B5">
              <w:rPr>
                <w:rFonts w:ascii="Times New Roman" w:hAnsi="Times New Roman"/>
                <w:szCs w:val="26"/>
                <w:lang w:eastAsia="en-US"/>
              </w:rPr>
              <w:lastRenderedPageBreak/>
              <w:t>надання фінансової підтримки за її результатами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проведення об’єктивної оцінки ефективності наукової та науково-технічної діяльності закладів вищої </w:t>
            </w:r>
            <w:r w:rsidRPr="00B519B5">
              <w:rPr>
                <w:rFonts w:ascii="Times New Roman" w:hAnsi="Times New Roman"/>
              </w:rPr>
              <w:lastRenderedPageBreak/>
              <w:t>освіти та наукових установ для планування видатків державного бюджету з метою пріоритетного фінансування наукових напрямів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накази МОН</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надання закладам вищої освіти за результатами державної атестації фінансової підтримки наукової діяльності за </w:t>
            </w:r>
            <w:r w:rsidRPr="00B519B5">
              <w:rPr>
                <w:rFonts w:ascii="Times New Roman" w:hAnsi="Times New Roman"/>
              </w:rPr>
              <w:lastRenderedPageBreak/>
              <w:t>рахунок коштів державного бюджету в межах асигнувань, передбачених на 2021 рік</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внесення змін стосовно проведення наукової та науково-технічної експертизи з метою забезпечення підвищення її якості та об’єктивності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реформування системи наукової і науково-технічної експертизи, зокрема щодо залучення до її проведення іноземних експертів; оновлення кваліфікаційних вимог до виконавців експертизи; проведення експертизи заявок на одержання фінансової підтримки за рахунок коштів державного бюджету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проведення якісної та незалежної наукової та науково-технічної експертизи, надано можливість замовникам та організаторам експертизи залучати до її проведення висококваліфікованих експертів, у тому числі іноземних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проектів актів щодо внесення змін до нормативно-правових актів стосовно підтримки наукової та науково-технічної діяльності молодих вчених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покращення умов для працевлаштування, кар’єрного зростання молодих вчених та запровадження механізмів грантового фінансування наукових проектів молодих вчених</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подано Президентові України проекти Указів Президента України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створення сприятливих умови для працевлаштування та кар’єрного зростання молодих вчених, забезпечення починаючи з 2021 року можливості призначення грантів Президента України для підтримки наукових </w:t>
            </w:r>
            <w:r w:rsidRPr="00B519B5">
              <w:rPr>
                <w:rFonts w:ascii="Times New Roman" w:hAnsi="Times New Roman"/>
              </w:rPr>
              <w:lastRenderedPageBreak/>
              <w:t>досліджень понад 80 молодим ученим, 20 докторам наук для здійснення наукових досліджень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нової системи пріоритетних напрямів розвитку науки та інноваційної діяльності, що орієнтовані на досягнення цілей сталого розвитку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закінчення строку, на який визначено пріоритетні напрями розвитку науки і техніки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підвищення конкурентоспроможності вітчизняного виробництва, сталого розвитку та національної безпеки держави, підвищення якості життя населення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внесення змін до деяких законів щодо стимулювання діяльності у сфері трансферу технологій</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реалізація Стратегії розвитку сфери інноваційної діяльності на період до 2030 року, схваленої розпорядженням Кабінету Міністрів України від 10 липня 2019 р. № 526, у частині запровадження державної підтримки суб’єктів господарювання для провадження інноваційної діяльності: підтримка спільних проектів закладів вищої освіти та промислових підприємств, надання </w:t>
            </w:r>
            <w:r w:rsidRPr="00B519B5">
              <w:rPr>
                <w:rFonts w:ascii="Times New Roman" w:hAnsi="Times New Roman"/>
              </w:rPr>
              <w:lastRenderedPageBreak/>
              <w:t>інноваційного ваучера; необхідність підвищення рівня впровадження (комерціалізації) результатів наукових досліджень та рівня якості інновацій, які виробляються закладами вищої освіти та науковими установами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МОН</w:t>
            </w:r>
            <w:r w:rsidRPr="00B519B5">
              <w:rPr>
                <w:rFonts w:ascii="Times New Roman" w:hAnsi="Times New Roman"/>
              </w:rPr>
              <w:b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інструментів для державної підтримки впровадження новітніх технологій для виробництва продукції з високим ступенем доданої вартості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Оновлення нормативно-правових актів, що регулюють засади функціонування інноваційної інфраструктури з урахуванням досвіду держав ― членів ЄС та країн ― членів ОЕСР</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реалізація Стратегії розвитку сфери інноваційної діяльності на період до 2030 року, схваленої розпорядженням Кабінету Міністрів України від 10 липня 2019 р. № 526, в частині створення сприятливих умов для розвитку інноваційної інфраструктури, ефективного функціонування наукових парків, центрів трансферу технологій, центрів експертизи та оцінки науково-технічних розробок; створення та функціонування </w:t>
            </w:r>
            <w:r w:rsidRPr="00B519B5">
              <w:rPr>
                <w:rFonts w:ascii="Times New Roman" w:hAnsi="Times New Roman"/>
              </w:rPr>
              <w:lastRenderedPageBreak/>
              <w:t>технологічних платформ, кластерів та залучення венчурного капіталу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МОН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ефективності провадження науковими парками інноваційної діяльності та комерціалізація результатів наукових досліджень, науково-технічних (експериментальних) розробок</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Скасування оподаткування іноземних грантів на проведення наукових досліджень і розробок</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сприяння згідно з міжнародними договорами науково-технічному співробітництву, зокрема щодо розв’язання проблем оподаткування під час реалізації наукових проектів українськими вченими за рахунок грантів, що надаються іноземними партнерами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Мінфін</w:t>
            </w:r>
            <w:r w:rsidRPr="00B519B5">
              <w:rPr>
                <w:rFonts w:ascii="Times New Roman" w:hAnsi="Times New Roman"/>
              </w:rPr>
              <w:br/>
              <w:t>Мінекономіки</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збільшення обсягу позабюджетних коштів, залучених до сектору досліджень і розробок, зростання кількості міжнародних об’єднань за участю українських вчених, інтеграція українських вчених до світового дослідницького простору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конкурсного відбору наукових (науково-технічних) робіт та проектів, що плануються до виконання за рахунок коштів державного бюджету, сформованих з використанням зовнішнього інструменту допомоги Європейського Союзу для виконання зобов’язань України у Рамковій програмі Європейського Союзу з </w:t>
            </w:r>
            <w:r w:rsidRPr="00B519B5">
              <w:rPr>
                <w:rFonts w:ascii="Times New Roman" w:hAnsi="Times New Roman"/>
                <w:szCs w:val="26"/>
                <w:lang w:eastAsia="en-US"/>
              </w:rPr>
              <w:lastRenderedPageBreak/>
              <w:t>наукових досліджень та інновацій “Горизонт 2020”</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виконання зобов’язань України у Рамковій програмі Європейського Союзу з наукових досліджень та інновацій “Горизонт 2020”</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МОН</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надання фінансової підтримки 50 науковим та науково-технічним роботам, п’ятьом науковим та науково-технічним проектам, проектам інноваційної діяльності 20 закладів вищої освіти та науковим установам, п’ятьом суб’єктам господарювання на відшкодування витрат на техніко-економічне обґрунтування проектів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врегулювання питань, пов’язаних з функціонуванням Національного фонду досліджень </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усунення неузгодженостей у законодавстві, які стосуються Національного фонду досліджень; необхідність визначення статусу Фонду; передбачення чіткого розмежування повноважень органів управління Фонду; унормування питань щодо здійснення організаційного, матеріально-технічного, інформаційного та іншого забезпечення діяльності Національного фонду досліджень </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Мінфін</w:t>
            </w:r>
            <w:r w:rsidRPr="00B519B5">
              <w:rPr>
                <w:rFonts w:ascii="Times New Roman" w:hAnsi="Times New Roman"/>
              </w:rPr>
              <w:br/>
              <w:t>Мінекономіки</w:t>
            </w:r>
            <w:r w:rsidRPr="00B519B5">
              <w:rPr>
                <w:rFonts w:ascii="Times New Roman" w:hAnsi="Times New Roman"/>
              </w:rPr>
              <w:br/>
              <w:t>Національний фонд досліджень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доступу науковців до конкурсного фінансування Національного фонду досліджень, який є спроможною інституцією з ефективною структурою управління та диверсифікованими джерелами фінансування, гнучким фінансовим інструментом та має можливість розвивати міжнародну співпрацю</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конкурсів Національного фонду досліджень “Наука для безпеки людини та суспільства”, “Підтримка досліджень провідних та молодих учених”</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забезпечення грантової підтримки наукової діяльності Національним фондом досліджень (статті 49―51 Закону України “Про наукову і науково-технічну діяльність”) та можливості оплати праці членів </w:t>
            </w:r>
            <w:r w:rsidRPr="00B519B5">
              <w:rPr>
                <w:rFonts w:ascii="Times New Roman" w:hAnsi="Times New Roman"/>
              </w:rPr>
              <w:lastRenderedPageBreak/>
              <w:t>конкурсної комісії, які виконують організаційні функції під час проведення конкурсу, а також оплату праці експертів, які залучаються до проведення наукової і науково-технічної експертизи Національним фондом досліджень</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МОН </w:t>
            </w:r>
            <w:r w:rsidRPr="00B519B5">
              <w:rPr>
                <w:rFonts w:ascii="Times New Roman" w:hAnsi="Times New Roman"/>
              </w:rPr>
              <w:br/>
              <w:t>Національний фонд досліджень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прийнято постанову Кабінету Міністрів України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підписано угоди з переможцями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здійснення фінансування понад 400 проектів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Оновлення та затвердження Дорожньої карти інтеграції України до Європейського дослідницького простору</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необхідність оптимізації процесу узгодження та реалізації пріоритетів Європейського дослідницького простору з урахуванням національних інтересів відповідно до статті 375 Угоди про асоціацію та статті 66 Закону України “Про наукову і науково-технічну діяльність”</w:t>
            </w:r>
          </w:p>
          <w:p w:rsidR="00B519B5" w:rsidRPr="00B519B5" w:rsidRDefault="00B519B5" w:rsidP="00B519B5">
            <w:pPr>
              <w:widowControl w:val="0"/>
              <w:spacing w:before="120" w:line="228" w:lineRule="auto"/>
              <w:rPr>
                <w:rFonts w:ascii="Times New Roman" w:hAnsi="Times New Roman"/>
              </w:rPr>
            </w:pP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МОН</w:t>
            </w:r>
            <w:r w:rsidRPr="00B519B5">
              <w:rPr>
                <w:rFonts w:ascii="Times New Roman" w:hAnsi="Times New Roman"/>
              </w:rPr>
              <w:br/>
              <w:t>Мінфін</w:t>
            </w:r>
            <w:r w:rsidRPr="00B519B5">
              <w:rPr>
                <w:rFonts w:ascii="Times New Roman" w:hAnsi="Times New Roman"/>
              </w:rPr>
              <w:br/>
              <w:t>Мінекономіки</w:t>
            </w:r>
            <w:r w:rsidRPr="00B519B5">
              <w:rPr>
                <w:rFonts w:ascii="Times New Roman" w:hAnsi="Times New Roman"/>
              </w:rPr>
              <w:br/>
              <w:t>Мін’юст</w:t>
            </w:r>
            <w:r w:rsidRPr="00B519B5">
              <w:rPr>
                <w:rFonts w:ascii="Times New Roman" w:hAnsi="Times New Roman"/>
              </w:rPr>
              <w:br/>
              <w:t>Національна рада з питань розвитку науки і технологій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створення умов для ефективної інтеграції України до Європейського дослідницького простору </w:t>
            </w: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14. Мінмолодьспорт</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14.1. Спортивна нація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Здійснення заходів із стимулювання громадян </w:t>
            </w:r>
            <w:r w:rsidRPr="00B519B5">
              <w:rPr>
                <w:rFonts w:ascii="Times New Roman" w:hAnsi="Times New Roman"/>
                <w:szCs w:val="26"/>
                <w:lang w:eastAsia="en-US"/>
              </w:rPr>
              <w:lastRenderedPageBreak/>
              <w:t>до впровадження оздоровчої рухової активності, проведення моніторингу основних показників рухової активності різних вікових та соціальних верств населення</w:t>
            </w:r>
          </w:p>
        </w:tc>
        <w:tc>
          <w:tcPr>
            <w:tcW w:w="3259" w:type="dxa"/>
            <w:hideMark/>
          </w:tcPr>
          <w:p w:rsidR="00B519B5" w:rsidRPr="00B519B5" w:rsidRDefault="00B519B5" w:rsidP="00B519B5">
            <w:pPr>
              <w:spacing w:before="60" w:line="223" w:lineRule="auto"/>
              <w:rPr>
                <w:rFonts w:ascii="Times New Roman" w:hAnsi="Times New Roman"/>
                <w:strike/>
                <w:sz w:val="22"/>
                <w:szCs w:val="22"/>
                <w:lang w:eastAsia="en-US"/>
              </w:rPr>
            </w:pPr>
            <w:r w:rsidRPr="00B519B5">
              <w:rPr>
                <w:rFonts w:ascii="Times New Roman" w:hAnsi="Times New Roman"/>
              </w:rPr>
              <w:lastRenderedPageBreak/>
              <w:t xml:space="preserve">виконання плану заходів щодо реалізації </w:t>
            </w:r>
            <w:r w:rsidRPr="00B519B5">
              <w:rPr>
                <w:rFonts w:ascii="Times New Roman" w:hAnsi="Times New Roman"/>
              </w:rPr>
              <w:lastRenderedPageBreak/>
              <w:t>Національної стратегії з оздоровчої рухової активності в Україні на період до 2025 року “Рухова активність – здоровий спосіб життя – здорова нація” на 2020 рік, затвердженого розпорядженням Кабінету Міністрів України від 21 серпня 2019 р. № 666</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Мінмолодьспорт</w:t>
            </w:r>
            <w:r w:rsidRPr="00B519B5">
              <w:rPr>
                <w:rFonts w:ascii="Times New Roman" w:hAnsi="Times New Roman"/>
              </w:rPr>
              <w:br/>
              <w:t xml:space="preserve">обласні, </w:t>
            </w:r>
            <w:r w:rsidRPr="00B519B5">
              <w:rPr>
                <w:rFonts w:ascii="Times New Roman" w:hAnsi="Times New Roman"/>
              </w:rPr>
              <w:br/>
            </w:r>
            <w:r w:rsidRPr="00B519B5">
              <w:rPr>
                <w:rFonts w:ascii="Times New Roman" w:hAnsi="Times New Roman"/>
              </w:rPr>
              <w:lastRenderedPageBreak/>
              <w:t>Київська міська держадміністрації</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проведено моніторинг та опубліковано звіт</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збільшено на 1 відсоток чисельність громадян, які мають достатній рівень оздоровчої рухової активності</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формування ефективної моделі забезпечення </w:t>
            </w:r>
            <w:r w:rsidRPr="00B519B5">
              <w:rPr>
                <w:rFonts w:ascii="Times New Roman" w:hAnsi="Times New Roman"/>
              </w:rPr>
              <w:lastRenderedPageBreak/>
              <w:t>здорового способу життя громадян</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Проведення міжнародних спортивних заходів на території України з олімпійських та неолімпійських видів спорту</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утвердження міжнародного авторитету України на міжнародній спортивній арені; популяризація видів спорту в Україні</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Мінмолодьспорт</w:t>
            </w:r>
            <w:r w:rsidRPr="00B519B5">
              <w:rPr>
                <w:rFonts w:ascii="Times New Roman" w:hAnsi="Times New Roman"/>
              </w:rPr>
              <w:br/>
              <w:t>Національний олімпійський комітет (за згодою)</w:t>
            </w:r>
            <w:r w:rsidRPr="00B519B5">
              <w:rPr>
                <w:rFonts w:ascii="Times New Roman" w:hAnsi="Times New Roman"/>
              </w:rPr>
              <w:br/>
              <w:t>Спортивний комітет України (за згодою)</w:t>
            </w:r>
            <w:r w:rsidRPr="00B519B5">
              <w:rPr>
                <w:rFonts w:ascii="Times New Roman" w:hAnsi="Times New Roman"/>
              </w:rPr>
              <w:br/>
              <w:t>національні спортивні федерації з олімпійських та неолімпійських видів спорту (за згодою)</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проведено міжнародні спортивні змагання на території України: вісім  — з олімпійських видів спорту, два — з неолімпійських видів спорту</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створення позитивного іміджу України як спортивної держави у міжнародному спортивному русі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Кабінету Міністрів України щодо </w:t>
            </w:r>
            <w:r w:rsidRPr="00B519B5">
              <w:rPr>
                <w:rFonts w:ascii="Times New Roman" w:hAnsi="Times New Roman"/>
                <w:szCs w:val="26"/>
                <w:lang w:eastAsia="en-US"/>
              </w:rPr>
              <w:lastRenderedPageBreak/>
              <w:t xml:space="preserve">затвердження довгострокової політики розвитку вітчизняного спорту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Указу Президента України від 8 листопада 2019 р. № 837 “Про невідкладні заходи з </w:t>
            </w:r>
            <w:r w:rsidRPr="00B519B5">
              <w:rPr>
                <w:rFonts w:ascii="Times New Roman" w:hAnsi="Times New Roman"/>
              </w:rPr>
              <w:lastRenderedPageBreak/>
              <w:t>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Мінмолодьспорт</w:t>
            </w:r>
            <w:r w:rsidRPr="00B519B5">
              <w:rPr>
                <w:rFonts w:ascii="Times New Roman" w:hAnsi="Times New Roman"/>
              </w:rPr>
              <w:br/>
              <w:t xml:space="preserve">Український центр з фізичної культури і спорту осіб з </w:t>
            </w:r>
            <w:r w:rsidRPr="00B519B5">
              <w:rPr>
                <w:rFonts w:ascii="Times New Roman" w:hAnsi="Times New Roman"/>
              </w:rPr>
              <w:lastRenderedPageBreak/>
              <w:t>інвалідністю “Інваспорт” (за згодою)</w:t>
            </w:r>
            <w:r w:rsidRPr="00B519B5">
              <w:rPr>
                <w:rFonts w:ascii="Times New Roman" w:hAnsi="Times New Roman"/>
              </w:rPr>
              <w:br/>
              <w:t>Національний олімпійський комітет (за згодою)</w:t>
            </w:r>
            <w:r w:rsidRPr="00B519B5">
              <w:rPr>
                <w:rFonts w:ascii="Times New Roman" w:hAnsi="Times New Roman"/>
              </w:rPr>
              <w:br/>
              <w:t>Спортивний комітет України (за згодою)</w:t>
            </w:r>
            <w:r w:rsidRPr="00B519B5">
              <w:rPr>
                <w:rFonts w:ascii="Times New Roman" w:hAnsi="Times New Roman"/>
              </w:rPr>
              <w:br/>
              <w:t xml:space="preserve">Національний комітет спорту інвалідів (за згодою) </w:t>
            </w:r>
            <w:r w:rsidRPr="00B519B5">
              <w:rPr>
                <w:rFonts w:ascii="Times New Roman" w:hAnsi="Times New Roman"/>
              </w:rPr>
              <w:br/>
              <w:t>національні спортивні федерації з олімпійських та неолімпійських видів спорту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вересень</w:t>
            </w:r>
          </w:p>
        </w:tc>
        <w:tc>
          <w:tcPr>
            <w:tcW w:w="2834" w:type="dxa"/>
            <w:hideMark/>
          </w:tcPr>
          <w:p w:rsidR="00B519B5" w:rsidRPr="00B519B5" w:rsidRDefault="00B519B5" w:rsidP="00B519B5">
            <w:pPr>
              <w:widowControl w:val="0"/>
              <w:spacing w:before="120" w:line="228" w:lineRule="auto"/>
              <w:rPr>
                <w:rFonts w:ascii="Times New Roman" w:hAnsi="Times New Roman"/>
                <w:strike/>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ефективної взаємодії суб’єктів сфери фізичної культури і спорту для забезпечення </w:t>
            </w:r>
            <w:r w:rsidRPr="00B519B5">
              <w:rPr>
                <w:rFonts w:ascii="Times New Roman" w:hAnsi="Times New Roman"/>
              </w:rPr>
              <w:lastRenderedPageBreak/>
              <w:t>здоров’я населення та підвищення іміджу України в світі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внесення змін до Закону України “Про фізичну культуру і спорт” стосовно повноважень національних спортивних </w:t>
            </w:r>
            <w:r w:rsidRPr="00B519B5">
              <w:rPr>
                <w:rFonts w:ascii="Times New Roman" w:hAnsi="Times New Roman"/>
                <w:szCs w:val="26"/>
                <w:lang w:eastAsia="en-US"/>
              </w:rPr>
              <w:lastRenderedPageBreak/>
              <w:t>федерацій та центрального органу виконавчої влади в сфері фізичної культури і спорту, діяльності спортивних клубів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удосконалення нормативно-правового забезпечення сфери фізичної культури і спорту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рівня інституційної спроможності спортивних федерацій та розширення прав та можливостей спортивних клубів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Приєднання України до Розширеної часткової угоди про спорт (EPAS)</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виконання міжнародних зобов’язань у сфері фізичної культури і спорту в рамках членства України у Раді Європи, ЮНЕСКО, інших міжнародних організаціях, а також Резолюції CM/RES (2010)11 Комітету Міністрів Ради Європи від 13 жовтня 2010 р. (м. Страсбург) із змінами, внесеними Резолюцією CM/RES (2015)4 Комітету Міністрів Ради Європи від 15 квітня 2015 р. (м. Страсбург)</w:t>
            </w: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перейняття кращого досвіду та практики діяльності європейських держав у сфері фізичної культури і спорту; участь у програмах і проектах EPAS, зокрема тих, що спрямовані на боротьбу з допінгом, корупцією у спорті, маніпулюванням спортивними змаганнями, насильством під час спортивних заходів, іншими негативними явищами у спорті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Приведення діяльності щодо запобігання поширенню допінгу у спорті в Україні у відповідність з міжнародним антидопінговим </w:t>
            </w:r>
            <w:r w:rsidRPr="00B519B5">
              <w:rPr>
                <w:rFonts w:ascii="Times New Roman" w:hAnsi="Times New Roman"/>
                <w:szCs w:val="26"/>
                <w:lang w:eastAsia="en-US"/>
              </w:rPr>
              <w:lastRenderedPageBreak/>
              <w:t>законодавством, створення умов для захисту прав та підвищення відповідальності учасників спортивної діяльності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дотримання вимог Міжнародної конвенції про боротьбу з допінгом у спорті ЮНЕСКО та Антидопінгової конвенції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проект Закону України “Про антидопінгову діяльність у спорті”</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міжсекторальної системи координації питань боротьби з допінгом у спорті на державному і регіональному рівні та </w:t>
            </w:r>
            <w:r w:rsidRPr="00B519B5">
              <w:rPr>
                <w:rFonts w:ascii="Times New Roman" w:hAnsi="Times New Roman"/>
              </w:rPr>
              <w:lastRenderedPageBreak/>
              <w:t xml:space="preserve">імплементація міжнародних стандартів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Проведення аналізу допінг-проб в акредитованих лабораторіях Всесвітньої антидопінгової агенції</w:t>
            </w:r>
          </w:p>
        </w:tc>
        <w:tc>
          <w:tcPr>
            <w:tcW w:w="3259"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реалізація антидопінгового законодавства</w:t>
            </w:r>
          </w:p>
        </w:tc>
        <w:tc>
          <w:tcPr>
            <w:tcW w:w="2333"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6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проведено не менш як 1290 допінг-проб в акредитованих лабораторіях</w:t>
            </w:r>
          </w:p>
        </w:tc>
        <w:tc>
          <w:tcPr>
            <w:tcW w:w="2980"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створення умов для захисту фундаментального права спортсменів брати участь у змаганнях, вільних від допінгу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норм витрат на проведення спортивних заходів державного та міжнародного рівня, зокрема</w:t>
            </w:r>
            <w:r w:rsidRPr="00B519B5">
              <w:rPr>
                <w:rFonts w:ascii="Times New Roman" w:eastAsia="Calibri" w:hAnsi="Times New Roman"/>
                <w:szCs w:val="26"/>
                <w:lang w:eastAsia="en-US"/>
              </w:rPr>
              <w:t xml:space="preserve"> </w:t>
            </w:r>
            <w:r w:rsidRPr="00B519B5">
              <w:rPr>
                <w:rFonts w:ascii="Times New Roman" w:hAnsi="Times New Roman"/>
                <w:szCs w:val="26"/>
                <w:lang w:eastAsia="en-US"/>
              </w:rPr>
              <w:t xml:space="preserve">збільшення коефіцієнта харчування тренерів, інших учасників, унормування харчування під час організації шведського столу, збільшення норм витрат на медико-відновлювальні засоби </w:t>
            </w:r>
          </w:p>
        </w:tc>
        <w:tc>
          <w:tcPr>
            <w:tcW w:w="3259"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необхідність покращення харчування та збільшення нормативів на медико-відновлювальні засоби та предмети медичного призначення під час проведення спортивних заходів державного та міжнародного рівня</w:t>
            </w:r>
          </w:p>
        </w:tc>
        <w:tc>
          <w:tcPr>
            <w:tcW w:w="2333"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Мінмолодьспорт</w:t>
            </w:r>
            <w:r w:rsidRPr="00B519B5">
              <w:rPr>
                <w:rFonts w:ascii="Times New Roman" w:hAnsi="Times New Roman"/>
              </w:rPr>
              <w:br/>
              <w:t>Український центр з фізичної культури і спорту осіб з інвалідністю “Інваспорт” (за згодою)</w:t>
            </w:r>
          </w:p>
        </w:tc>
        <w:tc>
          <w:tcPr>
            <w:tcW w:w="1416" w:type="dxa"/>
            <w:hideMark/>
          </w:tcPr>
          <w:p w:rsidR="00B519B5" w:rsidRPr="00B519B5" w:rsidRDefault="00B519B5" w:rsidP="00B519B5">
            <w:pPr>
              <w:spacing w:before="6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покращення умов під час проведення спортивних заходів державного та міжнародного рівня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Здійснення організаційно-практичних </w:t>
            </w:r>
            <w:r w:rsidRPr="00B519B5">
              <w:rPr>
                <w:rFonts w:ascii="Times New Roman" w:hAnsi="Times New Roman"/>
                <w:szCs w:val="26"/>
                <w:lang w:eastAsia="en-US"/>
              </w:rPr>
              <w:lastRenderedPageBreak/>
              <w:t>заходів для належної підготовки збірної команди України до Олімпійських, Паралімпійських, Дефлімпійських та Всесвітніх Ігор та участь у міжнародних змаганнях</w:t>
            </w:r>
          </w:p>
        </w:tc>
        <w:tc>
          <w:tcPr>
            <w:tcW w:w="3259"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Указу Президента України від </w:t>
            </w:r>
            <w:r w:rsidRPr="00B519B5">
              <w:rPr>
                <w:rFonts w:ascii="Times New Roman" w:hAnsi="Times New Roman"/>
              </w:rPr>
              <w:lastRenderedPageBreak/>
              <w:t>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lastRenderedPageBreak/>
              <w:t>Мінмолодьспорт</w:t>
            </w:r>
            <w:r w:rsidRPr="00B519B5">
              <w:rPr>
                <w:rFonts w:ascii="Times New Roman" w:hAnsi="Times New Roman"/>
              </w:rPr>
              <w:br/>
              <w:t xml:space="preserve">Український центр </w:t>
            </w:r>
            <w:r w:rsidRPr="00B519B5">
              <w:rPr>
                <w:rFonts w:ascii="Times New Roman" w:hAnsi="Times New Roman"/>
              </w:rPr>
              <w:lastRenderedPageBreak/>
              <w:t>з фізичної культури і спорту осіб з інвалідністю “Інваспорт” (за згодою)</w:t>
            </w:r>
            <w:r w:rsidRPr="00B519B5">
              <w:rPr>
                <w:rFonts w:ascii="Times New Roman" w:hAnsi="Times New Roman"/>
              </w:rPr>
              <w:br/>
              <w:t xml:space="preserve">Національний олімпійський комітет (за згодою) </w:t>
            </w:r>
            <w:r w:rsidRPr="00B519B5">
              <w:rPr>
                <w:rFonts w:ascii="Times New Roman" w:hAnsi="Times New Roman"/>
              </w:rPr>
              <w:br/>
              <w:t xml:space="preserve">Спортивний комітет України (за згодою) </w:t>
            </w:r>
            <w:r w:rsidRPr="00B519B5">
              <w:rPr>
                <w:rFonts w:ascii="Times New Roman" w:hAnsi="Times New Roman"/>
              </w:rPr>
              <w:br/>
              <w:t>Національний комітет спорту інвалідів (за згодою)</w:t>
            </w:r>
          </w:p>
        </w:tc>
        <w:tc>
          <w:tcPr>
            <w:tcW w:w="1416" w:type="dxa"/>
            <w:hideMark/>
          </w:tcPr>
          <w:p w:rsidR="00B519B5" w:rsidRPr="00B519B5" w:rsidRDefault="00B519B5" w:rsidP="00B519B5">
            <w:pPr>
              <w:spacing w:before="60" w:line="228" w:lineRule="auto"/>
              <w:jc w:val="center"/>
              <w:rPr>
                <w:rFonts w:ascii="Times New Roman" w:hAnsi="Times New Roman"/>
                <w:sz w:val="22"/>
                <w:szCs w:val="22"/>
                <w:lang w:eastAsia="en-US"/>
              </w:rPr>
            </w:pPr>
            <w:r w:rsidRPr="00B519B5">
              <w:rPr>
                <w:rFonts w:ascii="Times New Roman" w:hAnsi="Times New Roman"/>
              </w:rPr>
              <w:lastRenderedPageBreak/>
              <w:t>протягом року</w:t>
            </w:r>
          </w:p>
        </w:tc>
        <w:tc>
          <w:tcPr>
            <w:tcW w:w="2834"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 xml:space="preserve">отримано не менше 1378 медалей з </w:t>
            </w:r>
            <w:r w:rsidRPr="00B519B5">
              <w:rPr>
                <w:rFonts w:ascii="Times New Roman" w:hAnsi="Times New Roman"/>
              </w:rPr>
              <w:lastRenderedPageBreak/>
              <w:t>олімпійських, неолімпійських видів спорту та видів спорту осіб з інвалідністю</w:t>
            </w:r>
          </w:p>
        </w:tc>
        <w:tc>
          <w:tcPr>
            <w:tcW w:w="2980"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lastRenderedPageBreak/>
              <w:t xml:space="preserve">досягнення українськими спортсменами високих </w:t>
            </w:r>
            <w:r w:rsidRPr="00B519B5">
              <w:rPr>
                <w:rFonts w:ascii="Times New Roman" w:hAnsi="Times New Roman"/>
              </w:rPr>
              <w:lastRenderedPageBreak/>
              <w:t>спортивних результатів у топових міжнародних змаганнях, які є етапом підготовки та відбору (ліцензії) до участі в Олімпійських, Паралімпійських та Дефлімпійських іграх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Створення умов для підготовки спортивного резерву для паралімпійських та дефлімпійських збірних команд України шляхом відзначення дітей з інвалідністю, які мають високі досягнення у всеукраїнських спортивних змаганнях, та їх тренерів</w:t>
            </w:r>
          </w:p>
        </w:tc>
        <w:tc>
          <w:tcPr>
            <w:tcW w:w="3259"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підвищення мотивації дітей з інвалідністю до систематичних занять фізичною культурою і спортом та досягнення ними високих спортивних результатів та підтримки тренерів, які забезпечують спортивну підготовку таких дітей</w:t>
            </w:r>
          </w:p>
        </w:tc>
        <w:tc>
          <w:tcPr>
            <w:tcW w:w="2333"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Мінмолодьспорт</w:t>
            </w:r>
            <w:r w:rsidRPr="00B519B5">
              <w:rPr>
                <w:rFonts w:ascii="Times New Roman" w:hAnsi="Times New Roman"/>
              </w:rPr>
              <w:br/>
              <w:t>Український центр з фізичної культури і спорту осіб з інвалідністю “Інваспорт” (за згодою)</w:t>
            </w:r>
          </w:p>
        </w:tc>
        <w:tc>
          <w:tcPr>
            <w:tcW w:w="1416" w:type="dxa"/>
            <w:hideMark/>
          </w:tcPr>
          <w:p w:rsidR="00B519B5" w:rsidRPr="00B519B5" w:rsidRDefault="00B519B5" w:rsidP="00B519B5">
            <w:pPr>
              <w:spacing w:before="6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подано Президентові України проект Указу Президента України</w:t>
            </w:r>
          </w:p>
        </w:tc>
        <w:tc>
          <w:tcPr>
            <w:tcW w:w="2980"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здійснення виплати стипендій Президента України для дітей з інвалідністю та їх тренерів, які забезпечують спортивну підготовку таких дітей, формування резерву до складу національних збірних команд з видів спорту осіб з інвалідністю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стосовно врегулювання питання виплати винагород тренерам спортсменів з інвалідністю з ігрових видів спорту</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забезпечення рівних прав тренерів, які здійснюють підготовку спортсменів з інвалідністю в ігрових видах спорту та командних видах програми за підсумками участі в офіційних міжнародних змаганнях, зокрема Паралімпійських та Дефлімпійських іграх</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Мінмолодьспорт</w:t>
            </w:r>
            <w:r w:rsidRPr="00B519B5">
              <w:rPr>
                <w:rFonts w:ascii="Times New Roman" w:hAnsi="Times New Roman"/>
              </w:rPr>
              <w:br/>
              <w:t>Український центр з фізичної культури і спорту осіб з інвалідністю “Інваспорт” (за згодою)</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врегулювання питання щодо відзначення та заохочення кваліфікованих тренерських кадрів, які здійснюють підготовку спортсменів з інвалідністю в ігрових видах спорту та командних видах програми за підсумками участі в офіційних міжнародних змаганнях, зокрема Паралімпійських та Дефлімпійських іграх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Формування цілісної структури для належного здійснення лікарського контролю та медико-біологічного забезпечення національних збірних команд з видів спорту</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вдосконалення медичного забезпечення фізичної культури і спорту</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Мінмолодьспорт </w:t>
            </w:r>
            <w:r w:rsidRPr="00B519B5">
              <w:rPr>
                <w:rFonts w:ascii="Times New Roman" w:hAnsi="Times New Roman"/>
              </w:rPr>
              <w:br/>
              <w:t>МОЗ</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забезпечення повноцінного медичного забезпечення підготовки спортсменів національних збірних команд з видів спорту до Олімпійських ігор та організаційне поєднання із системою науково-методичного супроводження спортсменів вищої категорії</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14.2. Національно-патріотичне виховання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Створення системи підготовки активістів, волонтерів, що займаються питаннями національно-патріотичного виховання дітей та молоді</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утвердження патріотичної свідомості населення шляхом консолідації зусиль органів виконавчої влади, інститутів громадянського суспільства та центрів національно-патріотичного виховання </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проведено п’ять всеукраїнських заходів національно-патріотичного спрямування (семінари, семінари-тренінги, вишкіл)</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залучено близько 400 осіб до здійснення заходів національно-патріотичного виховання</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здійснення підготовки понад 100 інструкторів для організації заходів національно-патріотичного спрямування в регіонах, розроблення методичних матеріалів щодо впровадження та реалізації національно-патріотичного виховання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конкурсу з надання фінансової підтримки інститутам громадянського суспільства для реалізації проектів національно-патріотичного виховання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Указу Президента України від 18 травня 2019 р. № 286 “Про Стратегію національно-патріотичного виховання”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реалізовано не менше 32 проектів національно-патріотичного виховання, розроблених інститутами громадянського суспільства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підвищення громадянської активності та мобільності населення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Кабінету Міністрів України стосовно затвердження плану дій щодо реалізації Стратегії національно-патріотичного виховання </w:t>
            </w:r>
            <w:r w:rsidRPr="00B519B5">
              <w:rPr>
                <w:rFonts w:ascii="Times New Roman" w:hAnsi="Times New Roman"/>
                <w:szCs w:val="26"/>
                <w:lang w:eastAsia="en-US"/>
              </w:rPr>
              <w:lastRenderedPageBreak/>
              <w:t>до 2025 року</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lastRenderedPageBreak/>
              <w:t xml:space="preserve">виконання Указу Президента України від 18 травня 2019 р. № 286 “Про Стратегію національно-патріотичного виховання”, реалізація проектів національно-патріотичного виховання із </w:t>
            </w:r>
            <w:r w:rsidRPr="00B519B5">
              <w:rPr>
                <w:rFonts w:ascii="Times New Roman" w:hAnsi="Times New Roman"/>
              </w:rPr>
              <w:lastRenderedPageBreak/>
              <w:t>залученням громадських об’єднань</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розвитку цілісної загальнодержавної політики національно-патріотичного виховання шляхом налагодження міжгалузевої взаємодії центральних органів </w:t>
            </w:r>
            <w:r w:rsidRPr="00B519B5">
              <w:rPr>
                <w:rFonts w:ascii="Times New Roman" w:hAnsi="Times New Roman"/>
              </w:rPr>
              <w:lastRenderedPageBreak/>
              <w:t>виконавчої влади, обласних держадміністрації та інститутів громадянського суспільства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розпорядження Кабінету Міністрів України “Про схвалення Концепції Державної цільової соціальної програми національно-патріотичного виховання на 2020—2025 роки”</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забезпечення виконання Указу Президента України від 18 травня 2019 р. № 286 “Про Стратегію національно-патріотичного виховання”</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та розвиток цілісної загальнодержавної політики національно-патріотичного виховання шляхом формування та утвердження української ідентичності на основі єдиних суспільно-державних (національних) цінностей</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14.3. Активна молодь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Надання фінансової підтримки молодіжним та дитячим громадським організаціям для підвищення рівня активності дітей та молоді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Державної цільової соціальної програми “Молодь України” на 2016―2020 роки, затвердженої постановою Кабінету Міністрів України від 18 лютого 2016 р. № 148, проведення конкурсу з визначення </w:t>
            </w:r>
            <w:r w:rsidRPr="00B519B5">
              <w:rPr>
                <w:rFonts w:ascii="Times New Roman" w:hAnsi="Times New Roman"/>
              </w:rPr>
              <w:lastRenderedPageBreak/>
              <w:t>програм (проектів, заходів), розроблених інститутами громадянського суспільства, 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 жовтня 2011 р. № 1049</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реалізовано не менше 65 проектів молодіжних та дитячих громадських організацій для підвищення рівня соціальної активності дітей та молоді</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участі близько 780 тис. осіб з числа дітей та молоді з усіх регіонів України у реалізації проектів молодіжних та дитячих громадських організацій з метою активної участі у суспільному житті та підвищення рівня своїх </w:t>
            </w:r>
            <w:r w:rsidRPr="00B519B5">
              <w:rPr>
                <w:rFonts w:ascii="Times New Roman" w:hAnsi="Times New Roman"/>
              </w:rPr>
              <w:lastRenderedPageBreak/>
              <w:t>знань та навичок для подальшого розвитку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Здійснення заходів для розвитку компетентностей молоді і визначення нею свідомого вибору життєвого шляху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Державної цільової соціальної програми “Молодь України” на 2016—2020 роки, затвердженої постановою Кабінету Міністрів України від 18 лютого 2016 р. № 148</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Мінмолодьспорт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здійснено не менше 12 заходів для вирішення актуальних питань молоді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участі у заходах близько 70 тис. молодих людей з усіх регіонів України, які підвищили рівень своїх компетентностей та інтегровані у суспільне життя</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українсько-польських та українсько-литовських обмінів молоддю</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Державної цільової соціальної програми “Молодь України” на 2016—2020 роки, затвердженої </w:t>
            </w:r>
            <w:r w:rsidRPr="00B519B5">
              <w:rPr>
                <w:rFonts w:ascii="Times New Roman" w:hAnsi="Times New Roman"/>
              </w:rPr>
              <w:lastRenderedPageBreak/>
              <w:t>постановою Кабінету Міністрів України від 18 лютого 2016 р. № 148, розвиток міжнародного співробітництва між інститутами громадянського суспільства та установами, що працюють з молоддю України, Польщі та Литви, реалізація спільних проектів для молоді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проведено засідання Українсько-Польської Ради обміну молоддю та Ради обмінів молоддю України та </w:t>
            </w:r>
            <w:r w:rsidRPr="00B519B5">
              <w:rPr>
                <w:rFonts w:ascii="Times New Roman" w:hAnsi="Times New Roman"/>
              </w:rPr>
              <w:lastRenderedPageBreak/>
              <w:t xml:space="preserve">Литви, оголошено конкурси та реалізовано не менше восьми проектів у рамках здійснення українсько-польських обмінів молоддю та обмінів молоддю України та Литви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участі близько 240 молодих людей в обмінах між Україною та Польщею і Україною та Литвою, які </w:t>
            </w:r>
            <w:r w:rsidRPr="00B519B5">
              <w:rPr>
                <w:rFonts w:ascii="Times New Roman" w:hAnsi="Times New Roman"/>
              </w:rPr>
              <w:lastRenderedPageBreak/>
              <w:t>налагодили між собою партнерські стосунки та долучилися до вирішення актуальних питань молоді таких держав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підвищення рівня компетентності представників молодіжних консультативно-дорадчих органів щодо процесів ухвалення рішень та представників молодіжних центрів та інститутів громадянського суспільства для підвищення якості своєї роботи </w:t>
            </w:r>
            <w:bookmarkStart w:id="12" w:name="_heading=h.qel0iw8xvqnb"/>
            <w:bookmarkEnd w:id="12"/>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Державної цільової соціальної програми “Молодь України” на 2016—2020 роки, затвердженої постановою Кабінету Міністрів України від 18 лютого 2016 р. № 148</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проведено навчання для 50 представників молодіжних консультативно-дорадчих органів щодо процесів ухвалення рішень </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проведено навчання для близько 240 представників молодіжних центрів та інститутів громадянського суспільства </w:t>
            </w:r>
          </w:p>
          <w:p w:rsidR="00B519B5" w:rsidRPr="00B519B5" w:rsidRDefault="00B519B5" w:rsidP="00B519B5">
            <w:pPr>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залучення молоді до процесів ухвалення рішень, розвиток молодіжних центрів та підвищення якості їх діяльності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Здійснення підготовки фахівців у молодіжній сфері, зокрема молодіжних працівників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Державної цільової соціальної програми “Молодь України” на 2016—2020 роки, затвердженої постановою Кабінету Міністрів України від 18 лютого 2016 р. № 148, у тому числі за сприяння Програми розвитку ООН в Україні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не менше п’яти заходів для представників державного та громадського сектору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отримання близько 300 представниками державного та громадського сектору відповідних компетентностей для підвищення свого професійного рівня та ефективної роботи з молоддю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заходів для розвитку культури волонтерства серед дітей та молоді</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виконання Державної цільової соціальної програми “Молодь України” на 2016―2020 роки, затвердженої постановою Кабінету Міністрів України від 18 лютого 2016 р. № 148, залучення дітей та молоді до участі у волонтерських ініціативах як форми участі у суспільному житті</w:t>
            </w: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Мінмолодьспорт</w:t>
            </w:r>
            <w:r w:rsidRPr="00B519B5">
              <w:rPr>
                <w:rFonts w:ascii="Times New Roman" w:hAnsi="Times New Roman"/>
              </w:rPr>
              <w:br/>
              <w:t>Мінсоцполітики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не менше трьох заходів з метою стимулювання молоді щодо участі у волонтерській діяльності</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участі близько 200 представників молоді з усіх регіонів України у реалізації волонтерських проектів, які отримали відповідні знання та навички для подальшого розвитку</w:t>
            </w:r>
          </w:p>
        </w:tc>
      </w:tr>
      <w:tr w:rsidR="00B519B5" w:rsidRPr="00B519B5" w:rsidTr="00C15327">
        <w:tc>
          <w:tcPr>
            <w:tcW w:w="15939" w:type="dxa"/>
            <w:gridSpan w:val="6"/>
            <w:hideMark/>
          </w:tcPr>
          <w:p w:rsidR="00B519B5" w:rsidRPr="00B519B5" w:rsidRDefault="00B519B5" w:rsidP="00B519B5">
            <w:pPr>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15. МКІП</w:t>
            </w:r>
          </w:p>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lastRenderedPageBreak/>
              <w:t>15.1. Якісні культурні послуги та консолідація українського суспільства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нової редакції Закону України “Про національні меншини в Україні” в частині запровадження нової термінології, визначення прав національних меншин в Україні, врегулювання питань їх подальшого розвитку та інтеграції в українське суспільство</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оновлення законодавства у сфері захисту національних меншин та міжнаціональних відносин; виконання плану дій з реалізації Національної стратегії у сфері прав людини на період до 2020 року, затвердженого розпорядженням Кабінету Міністрів України від 23 листопада 2015 р. № 1393</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гарантування дотримання прав національних меншин і корінних народів на збереження та розвиток їх національної ідентичності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щодо забезпечення подальшої інтеграції ромської національної меншини в українське суспільство на наступний період з метою запровадження заходів, що враховують регіональну специфіку та шляхи розв’язання проблем, які виникають у </w:t>
            </w:r>
            <w:r w:rsidRPr="00B519B5">
              <w:rPr>
                <w:rFonts w:ascii="Times New Roman" w:hAnsi="Times New Roman"/>
                <w:szCs w:val="26"/>
                <w:lang w:eastAsia="en-US"/>
              </w:rPr>
              <w:lastRenderedPageBreak/>
              <w:t>представників ромської спільноти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удосконалення законодавства у сфері забезпечення прав національних меншин відповідно до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Pr="00B519B5">
              <w:rPr>
                <w:rFonts w:ascii="Times New Roman" w:hAnsi="Times New Roman"/>
              </w:rPr>
              <w:lastRenderedPageBreak/>
              <w:t>затвердженого постановою Кабінету Міністрів України від 25 жовтня 2017 р. № 1106</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вирішення питань соціально-економічної інтеграції представників ромської національної меншини в українське суспільство</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Визначення переліку, змісту, обсягів та вартості культурних послуг, що обов’язково повинні надаватися населенню на базовому рівні адміністративно-територіального устрою</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забезпечення рівного доступу населення незалежно від його місця проживання до базового набору якісних культурних послуг </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Держмистецтв</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 щодо затвердження мінімальних стандартів забезпечення населення культурними послугами</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підвищення частки закладів культури, що мають доступ до Інтернету; оптимізація мережі закладів культури місцевого рівня; розширення переліку культурних послуг (платних та безоплатних); забезпечення утримання аматорських колективів; оновлення бібліотечних фондів; оптимізація змістовної частини роботи музеїв та бібліотек тощо</w:t>
            </w: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Визначення основних завдань і способів створення умов для запровадження нового механізму фінансування системи забезпечення населення культурними </w:t>
            </w:r>
            <w:r w:rsidRPr="00B519B5">
              <w:rPr>
                <w:rFonts w:ascii="Times New Roman" w:hAnsi="Times New Roman"/>
                <w:szCs w:val="26"/>
                <w:lang w:eastAsia="en-US"/>
              </w:rPr>
              <w:lastRenderedPageBreak/>
              <w:t>послугами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необхідність зміни механізму фінансування сфери культури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Держмистецтв</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розпорядження Кабінету Міністрів України щодо напрямів реформи фінансування системи забезпечення </w:t>
            </w:r>
            <w:r w:rsidRPr="00B519B5">
              <w:rPr>
                <w:rFonts w:ascii="Times New Roman" w:hAnsi="Times New Roman"/>
              </w:rPr>
              <w:lastRenderedPageBreak/>
              <w:t>населення культурними послугами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запровадження високоефективних механізмів фінансування системи забезпечення населення культурними послугами; підвищення </w:t>
            </w:r>
            <w:r w:rsidRPr="00B519B5">
              <w:rPr>
                <w:rFonts w:ascii="Times New Roman" w:hAnsi="Times New Roman"/>
              </w:rPr>
              <w:lastRenderedPageBreak/>
              <w:t>ефективності та прозорості використання бюджетних коштів у сфері культури; залучення позабюджетних коштів у сферу культури; забезпечення конкурентного рівня оплати праці працівників сфери культури; створення конкурентоспроможного ринку культурних послуг для постачальників незалежно від форми власності та споживачів таких послуг; забезпечення високого рівня якості надання культурних послуг, їх територіальної та цінової доступності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Виконання освітньо-тренінгової програми “Академія культурного лідера”</w:t>
            </w:r>
          </w:p>
        </w:tc>
        <w:tc>
          <w:tcPr>
            <w:tcW w:w="3259"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 xml:space="preserve">необхідність розкриття культурного потенціалу об’єднаних територіальних громад як інструменту формування соціальної єдності жителів </w:t>
            </w:r>
            <w:r w:rsidRPr="00B519B5">
              <w:rPr>
                <w:rFonts w:ascii="Times New Roman" w:hAnsi="Times New Roman"/>
              </w:rPr>
              <w:lastRenderedPageBreak/>
              <w:t>територіальних громад та підвищення рівня економічного розвитку і конкурентоспроможності</w:t>
            </w:r>
          </w:p>
        </w:tc>
        <w:tc>
          <w:tcPr>
            <w:tcW w:w="2333"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МКІП</w:t>
            </w:r>
          </w:p>
        </w:tc>
        <w:tc>
          <w:tcPr>
            <w:tcW w:w="1416" w:type="dxa"/>
            <w:hideMark/>
          </w:tcPr>
          <w:p w:rsidR="00B519B5" w:rsidRPr="00B519B5" w:rsidRDefault="00B519B5" w:rsidP="00B519B5">
            <w:pPr>
              <w:widowControl w:val="0"/>
              <w:spacing w:before="6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проведено цикл навчальних тренінгів (24 навчальних семінари)</w:t>
            </w:r>
          </w:p>
        </w:tc>
        <w:tc>
          <w:tcPr>
            <w:tcW w:w="2980" w:type="dxa"/>
            <w:hideMark/>
          </w:tcPr>
          <w:p w:rsidR="00B519B5" w:rsidRPr="00B519B5" w:rsidRDefault="00B519B5" w:rsidP="00B519B5">
            <w:pPr>
              <w:widowControl w:val="0"/>
              <w:spacing w:before="60" w:line="228" w:lineRule="auto"/>
              <w:rPr>
                <w:rFonts w:ascii="Times New Roman" w:hAnsi="Times New Roman"/>
              </w:rPr>
            </w:pPr>
            <w:r w:rsidRPr="00B519B5">
              <w:rPr>
                <w:rFonts w:ascii="Times New Roman" w:hAnsi="Times New Roman"/>
              </w:rPr>
              <w:t xml:space="preserve">утворення спроможних та ефективних команд в об’єднаних територіальних громадах, які набудуть необхідних знань та </w:t>
            </w:r>
            <w:r w:rsidRPr="00B519B5">
              <w:rPr>
                <w:rFonts w:ascii="Times New Roman" w:hAnsi="Times New Roman"/>
              </w:rPr>
              <w:lastRenderedPageBreak/>
              <w:t>практичних навичок для розв’язання суспільно важливих проблем своєї громади шляхом реалізації культурно-мистецьких проектів кращих практик ЄС</w:t>
            </w:r>
          </w:p>
          <w:p w:rsidR="00B519B5" w:rsidRPr="00B519B5" w:rsidRDefault="00B519B5" w:rsidP="00B519B5">
            <w:pPr>
              <w:widowControl w:val="0"/>
              <w:spacing w:before="6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внесення змін до Закону України “Про бібліотеки і бібліотечну справу” в частині осучаснення класифікації бібліотек за формами власності, закріплення функцій публічних, обласних, універсальних, наукових бібліотек як основних регіональних бібліотек тощо</w:t>
            </w:r>
          </w:p>
        </w:tc>
        <w:tc>
          <w:tcPr>
            <w:tcW w:w="3259"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необхідність удосконалення законодавства, що регламентує реалізацію державної політики в сфері бібліотечної справи</w:t>
            </w:r>
          </w:p>
        </w:tc>
        <w:tc>
          <w:tcPr>
            <w:tcW w:w="2333"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6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забезпечення належних умов для провадження бібліотеками своєї діяльності, підвищення ефективності та якості надання бібліотечних послуг</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Поповнення фондів публічних бібліотек актуальною та сучасною літературою, що відповідає запитам читачів</w:t>
            </w:r>
          </w:p>
        </w:tc>
        <w:tc>
          <w:tcPr>
            <w:tcW w:w="3259"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 xml:space="preserve">проведення відбору україномовних книг для поповнення фондів публічних бібліотек та їх розподіл між бібліотеками </w:t>
            </w:r>
            <w:r w:rsidRPr="00B519B5">
              <w:rPr>
                <w:rFonts w:ascii="Times New Roman" w:hAnsi="Times New Roman"/>
              </w:rPr>
              <w:lastRenderedPageBreak/>
              <w:t>різного рівня ― національними, державними, республіканськими, обласними, міськими, районними, селищними, сільськими, об’єднаних територіальних громад, у тому числі бібліотеками для дітей та юнацтва</w:t>
            </w:r>
          </w:p>
        </w:tc>
        <w:tc>
          <w:tcPr>
            <w:tcW w:w="2333"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МКІП</w:t>
            </w:r>
            <w:r w:rsidRPr="00B519B5">
              <w:rPr>
                <w:rFonts w:ascii="Times New Roman" w:hAnsi="Times New Roman"/>
              </w:rPr>
              <w:br/>
              <w:t>Український інститут книги (за згодою)</w:t>
            </w:r>
          </w:p>
        </w:tc>
        <w:tc>
          <w:tcPr>
            <w:tcW w:w="1416" w:type="dxa"/>
            <w:hideMark/>
          </w:tcPr>
          <w:p w:rsidR="00B519B5" w:rsidRPr="00B519B5" w:rsidRDefault="00B519B5" w:rsidP="00B519B5">
            <w:pPr>
              <w:widowControl w:val="0"/>
              <w:spacing w:before="6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придбано 400 тис. примірників книжок, випущених державною мовою</w:t>
            </w:r>
          </w:p>
        </w:tc>
        <w:tc>
          <w:tcPr>
            <w:tcW w:w="2980"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 xml:space="preserve">сприяння розвитку навичок та мотивації до читання, підтримка державної мови, надання доступу читачам до </w:t>
            </w:r>
            <w:r w:rsidRPr="00B519B5">
              <w:rPr>
                <w:rFonts w:ascii="Times New Roman" w:hAnsi="Times New Roman"/>
              </w:rPr>
              <w:lastRenderedPageBreak/>
              <w:t>нових якісних книжкових видань у бібліотеках</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lastRenderedPageBreak/>
              <w:t>15.2. Культурна спадщина, культурні цінності та національна пам’ять</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проекту “Велика реставрація культурної спадщини”</w:t>
            </w:r>
          </w:p>
        </w:tc>
        <w:tc>
          <w:tcPr>
            <w:tcW w:w="3259"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збереження автентичної матеріальної структури нерухомої культурної спадщини та створення національних культурних атракцій</w:t>
            </w:r>
          </w:p>
        </w:tc>
        <w:tc>
          <w:tcPr>
            <w:tcW w:w="2333"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60" w:line="228" w:lineRule="auto"/>
              <w:jc w:val="center"/>
              <w:rPr>
                <w:rFonts w:ascii="Times New Roman" w:hAnsi="Times New Roman"/>
              </w:rPr>
            </w:pPr>
            <w:r w:rsidRPr="00B519B5">
              <w:rPr>
                <w:rFonts w:ascii="Times New Roman" w:hAnsi="Times New Roman"/>
              </w:rPr>
              <w:t>вересень</w:t>
            </w:r>
            <w:r w:rsidRPr="00B519B5">
              <w:rPr>
                <w:rFonts w:ascii="Times New Roman" w:hAnsi="Times New Roman"/>
              </w:rPr>
              <w:br/>
            </w:r>
          </w:p>
          <w:p w:rsidR="00B519B5" w:rsidRPr="00B519B5" w:rsidRDefault="00B519B5" w:rsidP="00B519B5">
            <w:pPr>
              <w:widowControl w:val="0"/>
              <w:spacing w:before="6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widowControl w:val="0"/>
              <w:spacing w:before="60" w:line="228" w:lineRule="auto"/>
              <w:rPr>
                <w:rFonts w:ascii="Times New Roman" w:hAnsi="Times New Roman"/>
              </w:rPr>
            </w:pPr>
            <w:r w:rsidRPr="00B519B5">
              <w:rPr>
                <w:rFonts w:ascii="Times New Roman" w:hAnsi="Times New Roman"/>
              </w:rPr>
              <w:t>прийнято відповідний акт</w:t>
            </w:r>
          </w:p>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збережено шляхом реставрації автентичної матеріальної структури 25 нерухомих об’єктів культурної спадщини</w:t>
            </w:r>
          </w:p>
        </w:tc>
        <w:tc>
          <w:tcPr>
            <w:tcW w:w="2980" w:type="dxa"/>
            <w:hideMark/>
          </w:tcPr>
          <w:p w:rsidR="00B519B5" w:rsidRPr="00B519B5" w:rsidRDefault="00B519B5" w:rsidP="00B519B5">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28" w:lineRule="auto"/>
              <w:rPr>
                <w:rFonts w:ascii="Times New Roman" w:hAnsi="Times New Roman"/>
                <w:sz w:val="22"/>
                <w:szCs w:val="22"/>
                <w:lang w:eastAsia="en-US"/>
              </w:rPr>
            </w:pPr>
            <w:r w:rsidRPr="00B519B5">
              <w:rPr>
                <w:rFonts w:ascii="Times New Roman" w:hAnsi="Times New Roman"/>
              </w:rPr>
              <w:t>підвищення рівня духовно-національної свідомості та ідентичності українського народу шляхом ревіталізації пам’яток об’єктів культурної спадщини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Формування національної інфраструктури даних у сфері охорони культурної спадщини, музейної справи, вивезення, ввезення та повернення культурних цінностей, охорони нематеріальної культурної спадщини в </w:t>
            </w:r>
            <w:r w:rsidRPr="00B519B5">
              <w:rPr>
                <w:rFonts w:ascii="Times New Roman" w:hAnsi="Times New Roman"/>
                <w:szCs w:val="26"/>
                <w:lang w:eastAsia="en-US"/>
              </w:rPr>
              <w:lastRenderedPageBreak/>
              <w:t xml:space="preserve">частині захисту, інтеграції національних та міжнародних інформаційних ресурсів, інтеграції відповідних відомостей до Державного земельного кадастру та містобудівного кадастру, іншої проектно-планувальної та містобудівної документації </w:t>
            </w:r>
          </w:p>
        </w:tc>
        <w:tc>
          <w:tcPr>
            <w:tcW w:w="3259"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Закону України “Про національну інфраструктуру геопросторових даних” та плану заходів з виконання Угоди про асоціацію між Україною, з однієї сторони, та Європейським Союзом, Європейським співтовариством з атомної </w:t>
            </w:r>
            <w:r w:rsidRPr="00B519B5">
              <w:rPr>
                <w:rFonts w:ascii="Times New Roman" w:hAnsi="Times New Roman"/>
              </w:rPr>
              <w:lastRenderedPageBreak/>
              <w:t>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МКІП</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6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8" w:lineRule="auto"/>
              <w:rPr>
                <w:rFonts w:ascii="Times New Roman" w:hAnsi="Times New Roman"/>
              </w:rPr>
            </w:pPr>
            <w:r w:rsidRPr="00B519B5">
              <w:rPr>
                <w:rFonts w:ascii="Times New Roman" w:hAnsi="Times New Roman"/>
              </w:rPr>
              <w:t>запущено програмне забезпечення першої черги експериментального модуля “Нерухома культурна спадщина”</w:t>
            </w:r>
          </w:p>
          <w:p w:rsidR="00B519B5" w:rsidRPr="00B519B5" w:rsidRDefault="00B519B5" w:rsidP="00B519B5">
            <w:pPr>
              <w:widowControl w:val="0"/>
              <w:spacing w:before="60" w:line="228" w:lineRule="auto"/>
              <w:rPr>
                <w:rFonts w:ascii="Times New Roman" w:hAnsi="Times New Roman"/>
              </w:rPr>
            </w:pPr>
            <w:r w:rsidRPr="00B519B5">
              <w:rPr>
                <w:rFonts w:ascii="Times New Roman" w:hAnsi="Times New Roman"/>
              </w:rPr>
              <w:t xml:space="preserve">розроблено та затверджено технічне завдання на створення </w:t>
            </w:r>
            <w:r w:rsidRPr="00B519B5">
              <w:rPr>
                <w:rFonts w:ascii="Times New Roman" w:hAnsi="Times New Roman"/>
              </w:rPr>
              <w:lastRenderedPageBreak/>
              <w:t>модуля “Музейний фонд”</w:t>
            </w:r>
          </w:p>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t>розроблено та затверджено технічне завдання для запровадження свідоцтва на право вивезення (тимчасове вивезення) культурних цінностей з території України та висновків державної експертизи культурних цінностей в електронній формі</w:t>
            </w:r>
          </w:p>
        </w:tc>
        <w:tc>
          <w:tcPr>
            <w:tcW w:w="2980" w:type="dxa"/>
            <w:hideMark/>
          </w:tcPr>
          <w:p w:rsidR="00B519B5" w:rsidRPr="00B519B5" w:rsidRDefault="00B519B5" w:rsidP="00B519B5">
            <w:pPr>
              <w:widowControl w:val="0"/>
              <w:spacing w:before="60" w:line="228" w:lineRule="auto"/>
              <w:rPr>
                <w:rFonts w:ascii="Times New Roman" w:hAnsi="Times New Roman"/>
                <w:sz w:val="22"/>
                <w:szCs w:val="22"/>
                <w:lang w:eastAsia="en-US"/>
              </w:rPr>
            </w:pPr>
            <w:r w:rsidRPr="00B519B5">
              <w:rPr>
                <w:rFonts w:ascii="Times New Roman" w:hAnsi="Times New Roman"/>
              </w:rPr>
              <w:lastRenderedPageBreak/>
              <w:t xml:space="preserve">формування національної інфраструктури даних про об’єкти культурної спадщини та культурні цінності на засадах актуальності, достовірності, повноти та цілісності даних; доступності відкритих даних; технологічної </w:t>
            </w:r>
            <w:r w:rsidRPr="00B519B5">
              <w:rPr>
                <w:rFonts w:ascii="Times New Roman" w:hAnsi="Times New Roman"/>
              </w:rPr>
              <w:lastRenderedPageBreak/>
              <w:t>нейтральності, відкритості форматів та/або протоколів; унормування правил та стандартів створення, зберігання, публікації та використання даних, обміну даними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внесення змін до деяких законів України щодо функціонування електронного інформаційного ресурсу об’єктів культурної спадщини та культурних цінностей”</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виконання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Мінцифри</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закріплення на законодавчому рівні загальних засад функціонування </w:t>
            </w:r>
            <w:r w:rsidRPr="00B519B5">
              <w:rPr>
                <w:rFonts w:ascii="Times New Roman" w:hAnsi="Times New Roman"/>
                <w:szCs w:val="26"/>
              </w:rPr>
              <w:t>електронного інформаційного ресурсу об’єктів культурної спадщини та культурних цінностей</w:t>
            </w:r>
            <w:r w:rsidRPr="00B519B5">
              <w:rPr>
                <w:rFonts w:ascii="Times New Roman" w:hAnsi="Times New Roman"/>
              </w:rPr>
              <w:t xml:space="preserve"> на засадах актуальності, достовірності, повноти та цілісності даних; доступності відкритих даних державних інформаційних систем у </w:t>
            </w:r>
            <w:r w:rsidRPr="00B519B5">
              <w:rPr>
                <w:rFonts w:ascii="Times New Roman" w:hAnsi="Times New Roman"/>
              </w:rPr>
              <w:lastRenderedPageBreak/>
              <w:t>сфері охорони культурної спадщини, музейної справи та вивезення (тимчасового вивезення) культурних цінностей</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Збереження традиційного характеру середовища та протидія хаотичній забудові, зокрема шляхом підвищення відповідальності за порушення вимог законодавства у сфері охорони культурної спадщини, передбачення кримінальної відповідальності за вчинення окремих дій, перерозподілу повноважень із здійснення контрольно-наглядової функції у сфері охорони культурної спадщини між органами охорони та утворення Державної інспекції з охорони культурної спадщини, наділеної наглядовими </w:t>
            </w:r>
            <w:r w:rsidRPr="00B519B5">
              <w:rPr>
                <w:rFonts w:ascii="Times New Roman" w:hAnsi="Times New Roman"/>
                <w:szCs w:val="26"/>
                <w:lang w:eastAsia="en-US"/>
              </w:rPr>
              <w:lastRenderedPageBreak/>
              <w:t>повноваженнями</w:t>
            </w:r>
          </w:p>
        </w:tc>
        <w:tc>
          <w:tcPr>
            <w:tcW w:w="3259"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lastRenderedPageBreak/>
              <w:t>виконання завдань, визначених Указом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3" w:lineRule="auto"/>
              <w:rPr>
                <w:rFonts w:ascii="Times New Roman" w:hAnsi="Times New Roman"/>
                <w:sz w:val="22"/>
                <w:szCs w:val="22"/>
                <w:lang w:eastAsia="en-US"/>
              </w:rPr>
            </w:pPr>
            <w:r w:rsidRPr="00B519B5">
              <w:rPr>
                <w:rFonts w:ascii="Times New Roman" w:hAnsi="Times New Roman"/>
              </w:rPr>
              <w:t>забезпечення захисту 100 відсотків пам’яток культурної спадщини та традиційного характеру середовищ</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Меморіального музею пам’яті жертв трагедії Бабиного Яру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пункту 2 плану заходів з перспективного розвитку Національного історико-меморіального заповідника “Бабин Яр”, затвердженого розпорядженням Кабінету Міністрів України від 26 липня 2018 р. № 542</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Український інститут національної пам’яті</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виконано 15 відсотків обсягу робіт з будівництва Меморіального музею пам’яті жертв трагедії Бабиного Яру</w:t>
            </w:r>
          </w:p>
        </w:tc>
        <w:tc>
          <w:tcPr>
            <w:tcW w:w="2980" w:type="dxa"/>
            <w:hideMark/>
          </w:tcPr>
          <w:p w:rsidR="00B519B5" w:rsidRPr="00B519B5" w:rsidRDefault="00B519B5" w:rsidP="00B519B5">
            <w:pPr>
              <w:widowControl w:val="0"/>
              <w:shd w:val="clear" w:color="auto" w:fill="FFFFFF"/>
              <w:spacing w:before="120" w:line="228" w:lineRule="auto"/>
              <w:rPr>
                <w:rFonts w:ascii="Times New Roman" w:hAnsi="Times New Roman"/>
                <w:sz w:val="22"/>
                <w:szCs w:val="22"/>
                <w:lang w:eastAsia="en-US"/>
              </w:rPr>
            </w:pPr>
            <w:r w:rsidRPr="00B519B5">
              <w:rPr>
                <w:rFonts w:ascii="Times New Roman" w:hAnsi="Times New Roman"/>
              </w:rPr>
              <w:t>підвищення рівня поінформованості громадян про злочини тоталітарних режимів, чутливості громадян до прав людини і толерантності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Здійснення заходів щодо початку реконструкції будівлі галузевого державного архіву Українського інституту національної пам’яті</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Закону України “Про доступ до архівів репресивних органів комуністичного тоталітарного режиму 1917―1991 років”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Український інститут національної пам’яті </w:t>
            </w:r>
            <w:r w:rsidRPr="00B519B5">
              <w:rPr>
                <w:rFonts w:ascii="Times New Roman" w:hAnsi="Times New Roman"/>
              </w:rPr>
              <w:b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визначено підрядника робіт та укладено договір</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розпочато будівельні роботи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початок реконструкції архівної будівлі, оснащеної відповідно до вимог світових стандартів в архівній справі та викликів розвитку інформаційного суспільства</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15.3. Мистецтво, креативні індустрії</w:t>
            </w:r>
          </w:p>
        </w:tc>
      </w:tr>
      <w:tr w:rsidR="00B519B5" w:rsidRPr="00B519B5" w:rsidTr="00C15327">
        <w:tc>
          <w:tcPr>
            <w:tcW w:w="3117" w:type="dxa"/>
            <w:hideMark/>
          </w:tcPr>
          <w:p w:rsidR="00B519B5" w:rsidRPr="00B519B5" w:rsidRDefault="00B519B5" w:rsidP="00B519B5">
            <w:pPr>
              <w:widowControl w:val="0"/>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розпорядження Кабінету Міністрів України про затвердження плану заходів з реалізації Стратегії популяризації української мови до </w:t>
            </w:r>
            <w:r w:rsidRPr="00B519B5">
              <w:rPr>
                <w:rFonts w:ascii="Times New Roman" w:hAnsi="Times New Roman"/>
                <w:szCs w:val="26"/>
                <w:lang w:eastAsia="en-US"/>
              </w:rPr>
              <w:lastRenderedPageBreak/>
              <w:t>2030 року “Сильна мова — успішна держава”, схваленої розпорядженням Кабінету Міністрів України від 17 липня 2019 р. № 596</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відсутність самоідентифікації з Україною частини українського суспільства, необхідність унеможливлення використання мовного питання для політичної та соціальної дестабілізації</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розширення сфери застосування української мови</w:t>
            </w:r>
          </w:p>
        </w:tc>
      </w:tr>
      <w:tr w:rsidR="00B519B5" w:rsidRPr="00B519B5" w:rsidTr="00C15327">
        <w:tc>
          <w:tcPr>
            <w:tcW w:w="3117" w:type="dxa"/>
            <w:hideMark/>
          </w:tcPr>
          <w:p w:rsidR="00B519B5" w:rsidRPr="00B519B5" w:rsidRDefault="00B519B5" w:rsidP="00B519B5">
            <w:pPr>
              <w:widowControl w:val="0"/>
              <w:numPr>
                <w:ilvl w:val="0"/>
                <w:numId w:val="2"/>
              </w:numPr>
              <w:shd w:val="clear" w:color="auto" w:fill="FFFFFF"/>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законопроекту щодо схвалення Гуманітарної стратегії України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завдань, визначених Указом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розв’язання наявних проблем у гуманітарній сфері України для досягнення у довгостроковій перспективі таких умов життя, що забезпечать в повному обсязі реалізацію можливостей та здібностей людини; методологічне розроблення індексу ідентичності та проведення соціологічного дослідження із встановлення базових індикаторів для реалізації стратегії та розрахунку індексу ідентичності</w:t>
            </w:r>
          </w:p>
          <w:p w:rsidR="00B519B5" w:rsidRPr="00B519B5" w:rsidRDefault="00B519B5" w:rsidP="00B519B5">
            <w:pPr>
              <w:widowControl w:val="0"/>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розпорядження Кабінету Міністрів України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2028 року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створення правових інструментів для зміцнення української ідентичності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правових передумов для поступового формування єдиного мовно-інформаційного простору та збільшення чисельності україномовних громадян</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щодо затвердження Положення про фаховий мистецький коледж</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вимог частини другої статті 9 Закону України “Про фахову передвищу освіту”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визначення функцій та особливостей роботи фахових мистецьких коледжів, організаційно-правових засад їх діяльності, особливостей структури коледжу та управління ним, механізму взаємодії між учасниками освітнього процесу, а також особливостей організації освітнього процесу та діяльності коледжу в </w:t>
            </w:r>
            <w:r w:rsidRPr="00B519B5">
              <w:rPr>
                <w:rFonts w:ascii="Times New Roman" w:hAnsi="Times New Roman"/>
              </w:rPr>
              <w:lastRenderedPageBreak/>
              <w:t>рамках міжнародного співробітництва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постанови Кабінету Міністрів України щодо Положення про мистецький ліцей</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вимог частини п’ятої статті 35 Закону України “Про повну загальну середню освіту”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визначення функцій та особливостей роботи мистецьких ліцеїв, організаційно-правових засад їх діяльності, умов навчання, особливостей організації освітнього процесу та управління ним, механізму взаємодії між учасниками освітнього процесу, а також особливостей діяльності мистецьких ліцеїв у рамках міжнародного співробітництва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першого етапу пілотного проекту з реалізації моделі інклюзивної мистецької освіти з метою забезпечення права на здобуття позашкільної освіти для кожного та розвитку інклюзивного освітнього середовища</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3 грудня 2019 р. № 875 “Про підвищення ефективності заходів у сфері прав осіб з інвалідністю”; досягнення цілей сталого розвитку, зокрема цілей 4 і 10</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визначено учасників пілотного проекту</w:t>
            </w:r>
          </w:p>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проведено навчальні семінари для учасників пілотного проекту </w:t>
            </w:r>
          </w:p>
          <w:p w:rsidR="00B519B5" w:rsidRPr="00B519B5" w:rsidRDefault="00B519B5" w:rsidP="00B519B5">
            <w:pPr>
              <w:widowControl w:val="0"/>
              <w:spacing w:before="120" w:line="228" w:lineRule="auto"/>
              <w:rPr>
                <w:rFonts w:ascii="Times New Roman" w:hAnsi="Times New Roman"/>
                <w:lang w:val="ru-RU"/>
              </w:rPr>
            </w:pPr>
            <w:r w:rsidRPr="00B519B5">
              <w:rPr>
                <w:rFonts w:ascii="Times New Roman" w:hAnsi="Times New Roman"/>
              </w:rPr>
              <w:t>проведено аудит доступності</w:t>
            </w:r>
            <w:r w:rsidRPr="00B519B5">
              <w:rPr>
                <w:rFonts w:ascii="Times New Roman" w:hAnsi="Times New Roman"/>
                <w:lang w:val="ru-RU"/>
              </w:rPr>
              <w:t xml:space="preserve"> </w:t>
            </w:r>
            <w:r w:rsidRPr="00B519B5">
              <w:rPr>
                <w:rFonts w:ascii="Times New Roman" w:hAnsi="Times New Roman"/>
                <w:szCs w:val="26"/>
              </w:rPr>
              <w:t>до мистецької освіти</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затверджено методичні </w:t>
            </w:r>
            <w:r w:rsidRPr="00B519B5">
              <w:rPr>
                <w:rFonts w:ascii="Times New Roman" w:hAnsi="Times New Roman"/>
              </w:rPr>
              <w:lastRenderedPageBreak/>
              <w:t>рекомендації за результатами пілотного проекту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збільшення кількості осіб з особливими освітніми потребами, які навчаються у мистецьких школах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політичної пропозиції щодо розвитку народних художніх промислів</w:t>
            </w:r>
          </w:p>
        </w:tc>
        <w:tc>
          <w:tcPr>
            <w:tcW w:w="3259" w:type="dxa"/>
            <w:hideMark/>
          </w:tcPr>
          <w:p w:rsidR="00B519B5" w:rsidRPr="00B519B5" w:rsidRDefault="00B519B5" w:rsidP="00B519B5">
            <w:pPr>
              <w:spacing w:before="120" w:line="228" w:lineRule="auto"/>
              <w:rPr>
                <w:rFonts w:ascii="Times New Roman" w:hAnsi="Times New Roman"/>
                <w:sz w:val="20"/>
                <w:lang w:eastAsia="en-US"/>
              </w:rPr>
            </w:pPr>
            <w:r w:rsidRPr="00B519B5">
              <w:rPr>
                <w:rFonts w:ascii="Times New Roman" w:hAnsi="Times New Roman"/>
              </w:rPr>
              <w:t>визначення пріоритетних напрямів та шляхів розвитку народних художніх промислів</w:t>
            </w:r>
            <w:r w:rsidRPr="00B519B5">
              <w:rPr>
                <w:rFonts w:ascii="Times New Roman" w:hAnsi="Times New Roman"/>
                <w:sz w:val="20"/>
              </w:rPr>
              <w:t xml:space="preserve"> </w:t>
            </w:r>
          </w:p>
        </w:tc>
        <w:tc>
          <w:tcPr>
            <w:tcW w:w="2333" w:type="dxa"/>
            <w:hideMark/>
          </w:tcPr>
          <w:p w:rsidR="00B519B5" w:rsidRPr="00B519B5" w:rsidRDefault="00B519B5" w:rsidP="00B519B5">
            <w:pPr>
              <w:widowControl w:val="0"/>
              <w:spacing w:before="120" w:line="228" w:lineRule="auto"/>
              <w:rPr>
                <w:rFonts w:ascii="Times New Roman" w:hAnsi="Times New Roman"/>
                <w:sz w:val="20"/>
                <w:lang w:eastAsia="en-US"/>
              </w:rPr>
            </w:pPr>
            <w:r w:rsidRPr="00B519B5">
              <w:rPr>
                <w:rFonts w:ascii="Times New Roman" w:hAnsi="Times New Roman"/>
              </w:rPr>
              <w:t>МКІП</w:t>
            </w:r>
            <w:r w:rsidRPr="00B519B5">
              <w:rPr>
                <w:rFonts w:ascii="Times New Roman" w:hAnsi="Times New Roman"/>
              </w:rPr>
              <w:br/>
              <w:t>Держмистецтв</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0"/>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умов для сталого розвитку народних художніх промислів як сектору креативних індустрій, розкриття його соціального, економічного та туристичного потенціалу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Відбір проектів щодо здійснення перекладів творів української літератури іншими мовами з метою промоції української літератури за кордоном</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 xml:space="preserve">промоція творів української літератури за кордоном, створення умов для доступу українських авторів до книжкових ринків за кордоном та доступу іноземних читачів до української літератури, поширення творів української літератури на книжкових ринках інших держав шляхом відшкодування окремих витрат іноземного та/або вітчизняного видавця на видання перекладів творів української літератури </w:t>
            </w:r>
            <w:r w:rsidRPr="00B519B5">
              <w:rPr>
                <w:rFonts w:ascii="Times New Roman" w:hAnsi="Times New Roman"/>
              </w:rPr>
              <w:lastRenderedPageBreak/>
              <w:t>іншими мовами</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МКІП</w:t>
            </w:r>
            <w:r w:rsidRPr="00B519B5">
              <w:rPr>
                <w:rFonts w:ascii="Times New Roman" w:hAnsi="Times New Roman"/>
              </w:rPr>
              <w:br/>
              <w:t>Український інститут книги (за згодою)</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підтримано 40 проектів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активізація українських видавців у процесі продажу авторських прав на видавництво творів за кордоном, сприяння участі українських авторів у міжнародних конференціях, заходах, дискусіях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Визначення порядку виконання програми розвитку креативного підприємництва, зокрема щодо проведення серії навчальних заходів для підвищення рівня підприємницьких і цифрових навичок</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стимулювання креативного підприємництва; виконання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затвердженого розпорядженням Кабінету Міністрів України від 3 березня 2020 р. № 216</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Держмистецтв</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МКІП</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сприятливих умов для розвитку нових бізнес-моделей у сфері культури та креативних індустрій, підвищення підприємницьких навичок представників цих сфер</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Започаткування та реалізація довгострокового проекту “Оцифрування нотної спадщини українських композиторів ХХ―ХХІ століть”, який включає створення інтегрованого ресурсу з нотними матеріалами та єдиної точки доступу до нотної бібліотеки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сприяння створенню якісного інформаційного простору за рахунок збільшення присутності українського культурного продукту у цифровому просторі та усвідомленню ідентичності громадян України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Держмистецтв</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МКІП</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збільшення відсотка виконання музичних творів українських композиторів, розширення та урізноманітнення репертуару виконавців, мистецьких колективів, театральних установ, сприяння здійсненню наукових досліджень, популяризації </w:t>
            </w:r>
            <w:r w:rsidRPr="00B519B5">
              <w:rPr>
                <w:rFonts w:ascii="Times New Roman" w:hAnsi="Times New Roman"/>
              </w:rPr>
              <w:lastRenderedPageBreak/>
              <w:t>українського музичного мистецтва, відродженню творів репресованих композиторів, доступу до української музичної спадщини іноземних музикантів та колективів</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внесення змін до деяких законів України щодо управління закладами культури” </w:t>
            </w:r>
          </w:p>
        </w:tc>
        <w:tc>
          <w:tcPr>
            <w:tcW w:w="3259" w:type="dxa"/>
            <w:hideMark/>
          </w:tcPr>
          <w:p w:rsidR="00B519B5" w:rsidRPr="00B519B5" w:rsidRDefault="00B519B5" w:rsidP="00B519B5">
            <w:pPr>
              <w:widowControl w:val="0"/>
              <w:spacing w:before="60" w:line="223" w:lineRule="auto"/>
              <w:rPr>
                <w:rFonts w:ascii="Times New Roman" w:hAnsi="Times New Roman"/>
              </w:rPr>
            </w:pPr>
            <w:r w:rsidRPr="00B519B5">
              <w:rPr>
                <w:rFonts w:ascii="Times New Roman" w:hAnsi="Times New Roman"/>
              </w:rPr>
              <w:t xml:space="preserve">необхідність врегулювання питань, що виникають під час проведення конкурсної процедури призначення керівника державного чи комунального закладу культури </w:t>
            </w:r>
          </w:p>
          <w:p w:rsidR="00B519B5" w:rsidRPr="00B519B5" w:rsidRDefault="00B519B5" w:rsidP="00B519B5">
            <w:pPr>
              <w:widowControl w:val="0"/>
              <w:spacing w:before="60" w:line="223" w:lineRule="auto"/>
              <w:rPr>
                <w:rFonts w:ascii="Times New Roman" w:hAnsi="Times New Roman"/>
              </w:rPr>
            </w:pPr>
          </w:p>
          <w:p w:rsidR="00B519B5" w:rsidRPr="00B519B5" w:rsidRDefault="00B519B5" w:rsidP="00B519B5">
            <w:pPr>
              <w:widowControl w:val="0"/>
              <w:spacing w:before="60" w:line="223" w:lineRule="auto"/>
              <w:rPr>
                <w:rFonts w:ascii="Times New Roman" w:hAnsi="Times New Roman"/>
                <w:sz w:val="22"/>
                <w:szCs w:val="22"/>
                <w:lang w:eastAsia="en-US"/>
              </w:rPr>
            </w:pP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Держмистецтв</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удосконалення конкурсної процедури призначення керівника державного чи комунального закладу культури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оцінювання кінопроектів під час проведення конкурсного відбору кінопроектів профільними експертними комісіями </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виконання Закону України “Про державну підтримку кінематографії в Україні”, зокрема щодо додаткового оцінювання Радою з державної підтримки кінематографії під час прийняття рішення про надання державної підтримки досвіду продюсера та успішної роботи режисера-постановника фільму та </w:t>
            </w:r>
            <w:r w:rsidRPr="00B519B5">
              <w:rPr>
                <w:rFonts w:ascii="Times New Roman" w:hAnsi="Times New Roman"/>
              </w:rPr>
              <w:lastRenderedPageBreak/>
              <w:t xml:space="preserve">утворення експертних комісій із включенням до їх складу професійних творчих працівників, кінознавців, продюсерів, економістів та фінансистів галузі, дистриб’юторів, прокатників фільмів та інших осіб </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lastRenderedPageBreak/>
              <w:t>МКІП</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видано накази МКІП</w:t>
            </w:r>
          </w:p>
        </w:tc>
        <w:tc>
          <w:tcPr>
            <w:tcW w:w="2980" w:type="dxa"/>
            <w:hideMark/>
          </w:tcPr>
          <w:p w:rsidR="00B519B5" w:rsidRPr="00B519B5" w:rsidRDefault="00B519B5" w:rsidP="00B519B5">
            <w:pPr>
              <w:widowControl w:val="0"/>
              <w:spacing w:before="60" w:line="223" w:lineRule="auto"/>
              <w:ind w:right="-69"/>
              <w:rPr>
                <w:rFonts w:ascii="Times New Roman" w:hAnsi="Times New Roman"/>
                <w:sz w:val="22"/>
                <w:szCs w:val="22"/>
                <w:lang w:eastAsia="en-US"/>
              </w:rPr>
            </w:pPr>
            <w:r w:rsidRPr="00B519B5">
              <w:rPr>
                <w:rFonts w:ascii="Times New Roman" w:hAnsi="Times New Roman"/>
              </w:rPr>
              <w:t xml:space="preserve">здійснення якісного, прозорого та комплексного оцінювання кінопроектів, до якого залучаються профільні фахівці кіноіндустрії, а також оцінювання фінансової складової кінопроекту окремою комісією, до складу якої включаються провідні економісти та фінансисти галузі; створення за </w:t>
            </w:r>
            <w:r w:rsidRPr="00B519B5">
              <w:rPr>
                <w:rFonts w:ascii="Times New Roman" w:hAnsi="Times New Roman"/>
              </w:rPr>
              <w:lastRenderedPageBreak/>
              <w:t xml:space="preserve">державної підтримки фільмів, які є конкурентоспроможними, популярними та популяризують українські цінності, мову і культуру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Визначення процедури залучення іноземних інвестицій в кіногалузь, що дасть змогу іноземним виробникам звертатися до Держкіно за відшкодуванням частини кваліфікованих витрат</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виконання Закону України</w:t>
            </w:r>
            <w:r w:rsidRPr="00B519B5">
              <w:t xml:space="preserve"> </w:t>
            </w:r>
            <w:r w:rsidRPr="00B519B5">
              <w:rPr>
                <w:rFonts w:ascii="Times New Roman" w:hAnsi="Times New Roman"/>
              </w:rPr>
              <w:t xml:space="preserve">“Про державну підтримку кінематографії в Україні”, зокрема щодо створення для іноземних суб’єктів кінематографії сприятливих умов для виробництва фільмів на території України з використанням розташованих в Україні сценічно-постановочних засобів виробництва, павільйонів, місцевостей (локацій), послуг українських суб’єктів кінематографії, готельних послуг, використання потенціалу кіновиробничої галузі як інструменту зміцнення економіки </w:t>
            </w:r>
            <w:r w:rsidRPr="00B519B5">
              <w:rPr>
                <w:rFonts w:ascii="Times New Roman" w:hAnsi="Times New Roman"/>
              </w:rPr>
              <w:lastRenderedPageBreak/>
              <w:t>держави в цілому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видано наказ МКІП</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визначення процедури подання заяв та отримання висновків щодо проходження фільмом культурного тесту та визначення переліку документів, що дасть змогу іноземним виробникам звертатися до Держкіно за відшкодуванням частини кваліфікованих витрат, здійснених під час виробництва фільму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Ратифікація Угоди про спільне виробництво аудіовізуальних творів між Кабінетом Міністрів України та Урядом Канади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виконання вимог Закону України “Про міжнародні договори України”, зокрема щодо ратифікації міжнародних договорів</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передумови для створення спільних українсько-канадських фільмів; доступу до нових можливостей та ринків розповсюдження кінопродуктів; інтеграція України до європейського та світового аудіовізуального простору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удосконалення механізмів державного регулювання у сфері кінематографії, що передбачатиме визначення адміністративною послугою включення суб’єктів кінематографії до Державного реєстру виробників, розповсюджувачів і демонстраторів фільмів </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приведення актів законодавства у відповідність із Законом України “Про державну підтримку кінематографії в Україні”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проект Закону України “Про внесення змін до Закону України “Про кінематографію”</w:t>
            </w:r>
          </w:p>
        </w:tc>
        <w:tc>
          <w:tcPr>
            <w:tcW w:w="2980"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удосконалення механізмів державного регулювання, пов’язаних з виробництвом, розповсюдженням, зберіганням і демонструванням фільмів в Україні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rPr>
            </w:pPr>
            <w:r w:rsidRPr="00B519B5">
              <w:rPr>
                <w:rFonts w:ascii="Times New Roman" w:hAnsi="Times New Roman"/>
              </w:rPr>
              <w:t xml:space="preserve"> Визначення належних правових, організаційних, економічних та технологічних умов для </w:t>
            </w:r>
            <w:r w:rsidRPr="00B519B5">
              <w:rPr>
                <w:rFonts w:ascii="Times New Roman" w:hAnsi="Times New Roman"/>
              </w:rPr>
              <w:lastRenderedPageBreak/>
              <w:t>розвитку національної кіноіндустрії</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виконання вимог пункту 3 розділу ІІ “Прикінцеві положення” Закону України від </w:t>
            </w:r>
            <w:r w:rsidRPr="00B519B5">
              <w:rPr>
                <w:rFonts w:ascii="Times New Roman" w:hAnsi="Times New Roman"/>
              </w:rPr>
              <w:lastRenderedPageBreak/>
              <w:t>3</w:t>
            </w:r>
            <w:r w:rsidRPr="00B519B5">
              <w:rPr>
                <w:rFonts w:ascii="Times New Roman" w:hAnsi="Times New Roman"/>
                <w:lang w:val="en-US"/>
              </w:rPr>
              <w:t> </w:t>
            </w:r>
            <w:r w:rsidRPr="00B519B5">
              <w:rPr>
                <w:rFonts w:ascii="Times New Roman" w:hAnsi="Times New Roman"/>
              </w:rPr>
              <w:t>жовтня 2019 р. № 164-</w:t>
            </w:r>
            <w:r w:rsidRPr="00B519B5">
              <w:rPr>
                <w:rFonts w:ascii="Times New Roman" w:hAnsi="Times New Roman"/>
                <w:lang w:val="en-US"/>
              </w:rPr>
              <w:t>IX</w:t>
            </w:r>
            <w:r w:rsidRPr="00B519B5">
              <w:rPr>
                <w:rFonts w:ascii="Times New Roman" w:hAnsi="Times New Roman"/>
              </w:rPr>
              <w:t xml:space="preserve"> “Про внесення змін до деяких законів України у зв’язку з набранням чинності Законом України “Про державну підтримку кінематографії в Україні” з метою сприяння розвитку кінематографії в Україні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прийнято розпорядження Кабінету Міністрів України “Про </w:t>
            </w:r>
            <w:r w:rsidRPr="00B519B5">
              <w:rPr>
                <w:rFonts w:ascii="Times New Roman" w:hAnsi="Times New Roman"/>
              </w:rPr>
              <w:lastRenderedPageBreak/>
              <w:t>схвалення Концепції Загальнодержавної програми розвитку національної кіноіндустрії на 2020―2025 роки”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визначення концептуальних засад державного регулювання питання розвитку </w:t>
            </w:r>
            <w:r w:rsidRPr="00B519B5">
              <w:rPr>
                <w:rFonts w:ascii="Times New Roman" w:hAnsi="Times New Roman"/>
              </w:rPr>
              <w:lastRenderedPageBreak/>
              <w:t>національної кіноіндустрії на 2020―2025 роки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Визначення на законодавчому рівні порядку справляння плати за розгляд заяви про отримання державних субсидій та її розміру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виконання вимог частини четвертої статті 8 та пункту 2 розділу ІІІ “Прикінцеві та перехідні положення” Закону України “Про державну підтримку кінематографії в Україні” з метою врегулювання порядку справляння плати за розгляд заяви про отримання державних субсидій та визначення її розміру</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врегулювання порядку справляння плати за розгляд заяви про отримання державних субсидій та визначення її розміру </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15.4. Туризм</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Підготовка пропозицій щодо методики ведення обліку туристичної діяльності з метою підвищення </w:t>
            </w:r>
            <w:r w:rsidRPr="00B519B5">
              <w:rPr>
                <w:rFonts w:ascii="Times New Roman" w:hAnsi="Times New Roman"/>
                <w:szCs w:val="26"/>
                <w:lang w:eastAsia="en-US"/>
              </w:rPr>
              <w:lastRenderedPageBreak/>
              <w:t>привабливості об’єктів, що користуються меншою популярністю серед туристів, та переорієнтації потоків туристів</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проведення якісного моніторингу в’їзних та внутрішніх туристичних потоків, що </w:t>
            </w:r>
            <w:r w:rsidRPr="00B519B5">
              <w:rPr>
                <w:rFonts w:ascii="Times New Roman" w:hAnsi="Times New Roman"/>
              </w:rPr>
              <w:lastRenderedPageBreak/>
              <w:t>дасть змогу оцінити реальний внесок туризму у валовий внутрішній продукт України</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МКІП</w:t>
            </w:r>
            <w:r w:rsidRPr="00B519B5">
              <w:rPr>
                <w:rFonts w:ascii="Times New Roman" w:hAnsi="Times New Roman"/>
              </w:rPr>
              <w:br/>
              <w:t>ДАРТ</w:t>
            </w:r>
            <w:r w:rsidRPr="00B519B5">
              <w:rPr>
                <w:rFonts w:ascii="Times New Roman" w:hAnsi="Times New Roman"/>
              </w:rPr>
              <w:br/>
              <w:t>Держстат</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підготовлено перелік необхідних показників, форми та структуру баз даних, технічне </w:t>
            </w:r>
            <w:r w:rsidRPr="00B519B5">
              <w:rPr>
                <w:rFonts w:ascii="Times New Roman" w:hAnsi="Times New Roman"/>
              </w:rPr>
              <w:lastRenderedPageBreak/>
              <w:t>завдання для розроблення програмного забезпечення та технічне завдання на проведення досліджень та обстежень в 2021 році</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удосконалення державного управління розвитку сфери туризму; підвищення </w:t>
            </w:r>
            <w:r w:rsidRPr="00B519B5">
              <w:rPr>
                <w:rFonts w:ascii="Times New Roman" w:hAnsi="Times New Roman"/>
              </w:rPr>
              <w:lastRenderedPageBreak/>
              <w:t>привабливості об’єктів, що користуються меншою популярністю серед туристів, та забезпечення переорієнтації потоків туристів, доцільності розбудови інфраструктурних об’єктів, визначення високої сезонності тощо</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Проведення маркетингової кампанії щодо популяризації внутрішнього туризму в Україні та унікальних туристичних дестинацій в кожній області за участю провідних громадських діячів та відомих особистостей</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переорієнтація виїзного туристичного потоку на внутрішній ринок, швидке відновлення подорожей Україною</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ДАРТ</w:t>
            </w:r>
            <w:r w:rsidRPr="00B519B5">
              <w:rPr>
                <w:rFonts w:ascii="Times New Roman" w:hAnsi="Times New Roman"/>
              </w:rPr>
              <w:br/>
              <w:t xml:space="preserve">обласні, </w:t>
            </w:r>
            <w:r w:rsidRPr="00B519B5">
              <w:rPr>
                <w:rFonts w:ascii="Times New Roman" w:hAnsi="Times New Roman"/>
              </w:rPr>
              <w:br/>
              <w:t>Київська міська держадміністрації</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створено п’ять роликів соціальної реклами, які поширюються засобами масової інформації</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проведено діджитал-кампанію в соціальних мережах</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підвищення інтересу українців до подорожей Україною, збільшення тривалості перебування туристів у подорожі територією України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і запуск офіційного багатомовного порталу “Відвідай Україну” (перший етап)</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відсутність офіційного джерела інформації про туристичні можливості України, забезпечення інформаційної підтримки та просування національного та регіональних туристичних продуктів </w:t>
            </w:r>
            <w:r w:rsidRPr="00B519B5">
              <w:rPr>
                <w:rFonts w:ascii="Times New Roman" w:hAnsi="Times New Roman"/>
              </w:rPr>
              <w:lastRenderedPageBreak/>
              <w:t>України, створення сучасної туристичної інформаційної інфраструктури, реалізація статті 10 Закону України “Про туризм”</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МКІП</w:t>
            </w:r>
            <w:r w:rsidRPr="00B519B5">
              <w:rPr>
                <w:rFonts w:ascii="Times New Roman" w:hAnsi="Times New Roman"/>
              </w:rPr>
              <w:br/>
              <w:t>ДАРТ</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затверджено технічне завдання для створення веб-ресурсу</w:t>
            </w:r>
          </w:p>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проведено реліз першої частини порталу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підвищення рівня обізнаності цільових аудиторій щодо туристичних можливостей України та споживчих переваг українського національного </w:t>
            </w:r>
            <w:r w:rsidRPr="00B519B5">
              <w:rPr>
                <w:rFonts w:ascii="Times New Roman" w:hAnsi="Times New Roman"/>
              </w:rPr>
              <w:lastRenderedPageBreak/>
              <w:t>туристичного продукту</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Реформування державного регулювання туристичної діяльності щодо впровадження механізму фінансової відповідальності туроператорів за взяті на себе зобов’язання перед туристами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розроблення дієвого механізму виконання туроператорами своїх фінансових зобов’язань перед туристами у разі настання неплатоспроможності чи банкрутства, врегулювання на законодавчому рівні питання відповідальності суб’єктів туристичної діяльності за порушення вимог законодавства у сфері туризму, перегляд істотних умов договору на туристичне обслуговування, забезпечення виконання плану заходів з виконання Угоди про асоціацію між Україною, з однієї сторони, та Європейським Союзом, Європейським </w:t>
            </w:r>
            <w:r w:rsidRPr="00B519B5">
              <w:rPr>
                <w:rFonts w:ascii="Times New Roman" w:hAnsi="Times New Roman"/>
              </w:rPr>
              <w:lastRenderedPageBreak/>
              <w:t>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lastRenderedPageBreak/>
              <w:t>МКІП</w:t>
            </w:r>
            <w:r w:rsidRPr="00B519B5">
              <w:rPr>
                <w:rFonts w:ascii="Times New Roman" w:hAnsi="Times New Roman"/>
              </w:rPr>
              <w:br/>
              <w:t>ДАРТ</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забезпечення високого рівня захисту прав споживачів туристичних послуг у частині зміни істотних умов договору на туристичне обслуговування, вимог до змісту інформації, що надається туристові до укладення договору; забезпечення повернення туристів на Батьківщину та гарантоване повернення коштів за ненадані послуги</w:t>
            </w:r>
          </w:p>
        </w:tc>
      </w:tr>
      <w:tr w:rsidR="00B519B5" w:rsidRPr="00B519B5" w:rsidTr="00C15327">
        <w:tc>
          <w:tcPr>
            <w:tcW w:w="15939" w:type="dxa"/>
            <w:gridSpan w:val="6"/>
            <w:hideMark/>
          </w:tcPr>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15.5. Інформаційна політика та безпека</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Застосування дієвих інструментів (бренд України UkraineNow) та просування українського контенту</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посилення присутності України, її культурного, туристичного, інвестиційного, освітнього, медичного та експортного потенціалу у світовому інформаційному просторі, що обумовлює потребу в застосуванні дієвих інструментів (бренд України UkraineNow) та просування українського наративу в світових засобах масової інформації</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МЗС</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забезпечено аудіовізуальною та поліграфічною продукцією закордонні установи та дипломатичні представництва України</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посилення присутності України у світовому інформаційному просторі</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програмного комплексу з моніторингу, виявлення та протидії інформаційним загрозам</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створення дієвого інструменту виявлення інформаційних загроз</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запущено в пілотному режимі систему виявлення, оцінки та протидії інформаційним загрозам </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 xml:space="preserve">отримання органами виконавчої влади оперативної інформації про актуальні інформаційні загрози та можливості реагувати на </w:t>
            </w:r>
            <w:r w:rsidRPr="00B519B5">
              <w:rPr>
                <w:rFonts w:ascii="Times New Roman" w:hAnsi="Times New Roman"/>
              </w:rPr>
              <w:lastRenderedPageBreak/>
              <w:t>них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Запуск онлайн-платформи з вивчення кримськотатарської мови</w:t>
            </w:r>
          </w:p>
        </w:tc>
        <w:tc>
          <w:tcPr>
            <w:tcW w:w="3259"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необхідність розвитку кримськотатарського культурного спадку, ідентичності та самобутності</w:t>
            </w:r>
          </w:p>
        </w:tc>
        <w:tc>
          <w:tcPr>
            <w:tcW w:w="2333"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запущено роботу сайту</w:t>
            </w:r>
          </w:p>
        </w:tc>
        <w:tc>
          <w:tcPr>
            <w:tcW w:w="2980" w:type="dxa"/>
            <w:hideMark/>
          </w:tcPr>
          <w:p w:rsidR="00B519B5" w:rsidRPr="00B519B5" w:rsidRDefault="00B519B5" w:rsidP="00B519B5">
            <w:pPr>
              <w:widowControl w:val="0"/>
              <w:spacing w:before="120" w:line="228" w:lineRule="auto"/>
              <w:rPr>
                <w:rFonts w:ascii="Times New Roman" w:hAnsi="Times New Roman"/>
                <w:sz w:val="22"/>
                <w:szCs w:val="22"/>
                <w:lang w:eastAsia="en-US"/>
              </w:rPr>
            </w:pPr>
            <w:r w:rsidRPr="00B519B5">
              <w:rPr>
                <w:rFonts w:ascii="Times New Roman" w:hAnsi="Times New Roman"/>
              </w:rPr>
              <w:t>популяризація кримськотатарської мови та культури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загальнонаціональної кампанії з підвищення медіаграмотності населення</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забезпечення можливості громадянам України самостійно вирізняти інформаційні загрози та успішно протидіяти їм</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МКІП</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проведено інформаційну кампанію, розроблено та поширено методичні рекомендації</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сприяння розвитку критичного мислення у громадян України</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Указу Президента України щодо затвердження напрямів роботи з підвищення рівня обізнаності і забезпечення підтримки громадськістю державної політики у сфері євроатлантичної інтеграції на період з 2021 по 2025 роки </w:t>
            </w:r>
          </w:p>
        </w:tc>
        <w:tc>
          <w:tcPr>
            <w:tcW w:w="3259"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поглиблення розуміння і підтримки громадянами України державної політики у сфері євроатлантичної інтеграції</w:t>
            </w:r>
          </w:p>
        </w:tc>
        <w:tc>
          <w:tcPr>
            <w:tcW w:w="2333"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МКІП</w:t>
            </w:r>
            <w:r w:rsidRPr="00B519B5">
              <w:rPr>
                <w:rFonts w:ascii="Times New Roman" w:hAnsi="Times New Roman"/>
              </w:rPr>
              <w:br/>
              <w:t>Держкомтелерадіо</w:t>
            </w:r>
          </w:p>
        </w:tc>
        <w:tc>
          <w:tcPr>
            <w:tcW w:w="1416" w:type="dxa"/>
            <w:hideMark/>
          </w:tcPr>
          <w:p w:rsidR="00B519B5" w:rsidRPr="00B519B5" w:rsidRDefault="00B519B5" w:rsidP="00B519B5">
            <w:pPr>
              <w:widowControl w:val="0"/>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 xml:space="preserve">подано Президентові України проект Указу Президента України </w:t>
            </w:r>
          </w:p>
        </w:tc>
        <w:tc>
          <w:tcPr>
            <w:tcW w:w="2980" w:type="dxa"/>
            <w:hideMark/>
          </w:tcPr>
          <w:p w:rsidR="00B519B5" w:rsidRPr="00B519B5" w:rsidRDefault="00B519B5" w:rsidP="00B519B5">
            <w:pPr>
              <w:widowControl w:val="0"/>
              <w:spacing w:before="60" w:line="223" w:lineRule="auto"/>
              <w:rPr>
                <w:rFonts w:ascii="Times New Roman" w:hAnsi="Times New Roman"/>
                <w:sz w:val="22"/>
                <w:szCs w:val="22"/>
                <w:lang w:eastAsia="en-US"/>
              </w:rPr>
            </w:pPr>
            <w:r w:rsidRPr="00B519B5">
              <w:rPr>
                <w:rFonts w:ascii="Times New Roman" w:hAnsi="Times New Roman"/>
              </w:rPr>
              <w:t>створення сприятливих умов для підвищення рівня обізнаності і забезпечення підтримки громадськістю державної політики у сфері євроатлантичної інтеграції у 2021―2025 роках</w:t>
            </w:r>
          </w:p>
        </w:tc>
      </w:tr>
      <w:tr w:rsidR="00B519B5" w:rsidRPr="00B519B5" w:rsidTr="00C15327">
        <w:tc>
          <w:tcPr>
            <w:tcW w:w="15939" w:type="dxa"/>
            <w:gridSpan w:val="6"/>
            <w:hideMark/>
          </w:tcPr>
          <w:p w:rsidR="00B519B5" w:rsidRPr="00B519B5" w:rsidRDefault="00B519B5" w:rsidP="00B519B5">
            <w:pPr>
              <w:widowControl w:val="0"/>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16. Міноборони</w:t>
            </w:r>
          </w:p>
          <w:p w:rsidR="00B519B5" w:rsidRPr="00B519B5" w:rsidRDefault="00B519B5" w:rsidP="00B519B5">
            <w:pPr>
              <w:widowControl w:val="0"/>
              <w:spacing w:before="120" w:line="228" w:lineRule="auto"/>
              <w:jc w:val="center"/>
              <w:rPr>
                <w:rFonts w:ascii="Times New Roman" w:hAnsi="Times New Roman"/>
                <w:szCs w:val="26"/>
                <w:lang w:eastAsia="en-US"/>
              </w:rPr>
            </w:pPr>
            <w:r w:rsidRPr="00B519B5">
              <w:rPr>
                <w:rFonts w:ascii="Times New Roman" w:hAnsi="Times New Roman"/>
                <w:szCs w:val="26"/>
              </w:rPr>
              <w:t>16.1. Реформування сектору національної безпеки і оборони (разом з іншими складовими сектору)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удосконалення процедур оборонного планування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виконання Закону України “Про національну безпеку України”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з урахуванням досвіду держав ― членів НАТО і держав ― членів Європейського Союзу ключових аспектів та процедур оборонного планування, унормування повноважень суб’єктів управління оборонними ресурсами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проекту Указу Президента України щодо затвердження Стратегії воєнної безпеки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у три-місячний строк після затвер-дження Стратегії національ-ної безпеки України</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Президентові України проект Указу Президента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системи поглядів на причини виникнення, сутності і характеру сучасних воєнних конфліктів, принципів і шляхів запобігання їх виникненню, підготовки держави до можливого воєнного конфлікту, а також на застосування воєнної сили для захисту державного суверенітету, територіальної цілісності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Організація всеохоплюючої оборони держави на основі плану оборони України, удосконалення систем мобілізаційної підготовки та мобілізації, територіальної оборони, оперативне обладнання території держави, організація руху опору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нової системи територіальної оборони України із залученням органів державної влади, органів місцевого самоврядування та широких верств населення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та підтримання спільних оперативних (бойових і спеціальних) спроможностей сил оборони як основи потенціалу стримування агресора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обороноздатності держави з урахуванням реальних і потенційних воєнних загроз та імплементація Річної національної програми під егідою Комісії Україна ― НАТО на 2020 рік</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Генерального штабу Збройних Сил щодо Доктрини об’єднаного планування</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засад планування створення, підготовки та застосування спільних спроможностей сил оборони</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16.2. Ефективні Збройні Сили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проекту Указу Президента України щодо затвердження Стратегічного оборонного бюлетеня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планування розвитку оборонних спроможностей на основі комплексного стратегічного аналізу воєнних загроз національній безпеці, програмно-проектне управління ресурсами </w:t>
            </w:r>
            <w:r w:rsidRPr="00B519B5">
              <w:rPr>
                <w:rFonts w:ascii="Times New Roman" w:hAnsi="Times New Roman"/>
              </w:rPr>
              <w:lastRenderedPageBreak/>
              <w:t>відповідно до принципів і підходів, прийнятих у державах ― членах НАТО</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 xml:space="preserve">у три-місячний строк після затверд-ження Стратегії воєнної </w:t>
            </w:r>
            <w:r w:rsidRPr="00B519B5">
              <w:rPr>
                <w:rFonts w:ascii="Times New Roman" w:hAnsi="Times New Roman"/>
              </w:rPr>
              <w:lastRenderedPageBreak/>
              <w:t>безпеки України</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подано Президентові України проект </w:t>
            </w:r>
            <w:r w:rsidRPr="00B519B5">
              <w:rPr>
                <w:rFonts w:ascii="Times New Roman" w:hAnsi="Times New Roman"/>
                <w:szCs w:val="26"/>
              </w:rPr>
              <w:t>Указу Президента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визначення пріоритетів, цілей та завдань щодо набуття силами оборони необхідних спроможностей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Завершення запровадження об’єднаного керівництва силами оборони на засадах демократичного цивільного контролю</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завершено трансформацію Генерального штабу Збройних Сил та інших органів військового управління на основі принципів і стандартів НАТО</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здійснення військового управління у Збройних Силах на основі принципів і стандартів НАТО</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Впровадження стандартів та керівних документів НАТО у Збройних Силах на основі євроатлантичних принципів</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імплементація зобов’язань України як держави ― учасниці Угоди між державами ― учасницями Північноатлантичного Договору та іншими державами, які беруть участь у програмі “Партнерство заради миру”, та Річної національної програми під егідою Комісії Україна ― НАТО на 2020 рік</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впроваджено вісім стандартів та керівних документів НАТО у Збройних Силах </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збільшення у Збройних Силах кількості стандартів та керівних документів, що застосовуються у збройних силах держав ― членів НАТО</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про Військову поліцію</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удосконалення організації забезпечення правопорядку та законності в Міноборони та Збройних Силах </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Міноборони</w:t>
            </w:r>
            <w:r w:rsidRPr="00B519B5">
              <w:rPr>
                <w:rFonts w:ascii="Times New Roman" w:hAnsi="Times New Roman"/>
              </w:rPr>
              <w:br/>
              <w:t>МВС</w:t>
            </w:r>
            <w:r w:rsidRPr="00B519B5">
              <w:rPr>
                <w:rFonts w:ascii="Times New Roman" w:hAnsi="Times New Roman"/>
              </w:rPr>
              <w:br/>
              <w:t>Мін’юст</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створення Військової поліції відповідно до норм і принципів, прийнятих в державах ― членах НАТО</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lastRenderedPageBreak/>
              <w:t>16.3. Новітнє озброєння та оснащення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управління оборонними ресурсами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подано до Верховної Ради України законопроект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управління оборонними ресурсами для забезпечення обороноздатності держави відповідно до норм і принципів, прийнятих в державах ― членах НАТО</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Формування основних показників державного оборонного замовлення</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виконання Закону України “Про державне оборонне замовлення” та імплементація Річної національної програми під егідою Комісії Україна ― НАТО на 2020 рік</w:t>
            </w: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r w:rsidRPr="00B519B5">
              <w:rPr>
                <w:rFonts w:ascii="Times New Roman" w:hAnsi="Times New Roman"/>
              </w:rPr>
              <w:br/>
              <w:t>Міноборони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сформовано основні показники державного оборонного замовлення на 2021 рік та 2022, 2023 роки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бойових спроможностей сил оборони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щодо актуалізації та продовження строку виконання до 2024 року Державної цільової оборонної програми розвитку озброєння та військової техніки на період до 2022 року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імплементація Річної національної програми під егідою Комісії Україна ― НАТО на 2020 рік</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0C5851">
              <w:rPr>
                <w:rFonts w:ascii="Times New Roman" w:hAnsi="Times New Roman"/>
                <w:szCs w:val="26"/>
              </w:rPr>
              <w:t>Мінстратегпром</w:t>
            </w:r>
            <w:r w:rsidRPr="00B519B5">
              <w:rPr>
                <w:rFonts w:ascii="Times New Roman" w:hAnsi="Times New Roman"/>
              </w:rPr>
              <w:br/>
              <w:t>Мінекономіки</w:t>
            </w:r>
            <w:r w:rsidRPr="00B519B5">
              <w:rPr>
                <w:rFonts w:ascii="Times New Roman" w:hAnsi="Times New Roman"/>
              </w:rPr>
              <w:br/>
              <w:t>Міноборони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прийнято акт Кабінету Міністрів України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планування розвитку озброєння, військової та спеціальної техніки на середньострокову перспективу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Підтримання технічної готовності та модернізація існуючого озброєння, військової та спеціальної техніки, розроблення та закупівля новітніх зразків, зокрема зразків іноземного виробництва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Збройних Сил сучасним озброєнням, військовою та спеціальною технікою</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розроблено новітні зразки та модернізовано існуюче озброєння, військова та спеціальна техніка відповідно до державного оборонного замовлення на 2020 рік</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бойових спроможностей Збройних Сил, прийняття на озброєння понад 30 зразків озброєння, військової та спеціальної техніки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Постачання до Збройних Сил нових та модернізованих зразків озброєння, військової та спеціальної техніки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імплементація вимог Стратегічного оборонного бюлетеня України щодо відновлення справності (ремонт, продовження ресурсу і строку служби) та модернізації зразків озброєння та спеціальної техніки, розробки і закупівлі нових зразків відповідно до потреб сил оборони та виділених ресурсів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поставлено:</w:t>
            </w:r>
          </w:p>
          <w:p w:rsidR="00B519B5" w:rsidRPr="00B519B5" w:rsidRDefault="00B519B5" w:rsidP="00B519B5">
            <w:pPr>
              <w:spacing w:before="60" w:line="228" w:lineRule="auto"/>
              <w:rPr>
                <w:rFonts w:ascii="Times New Roman" w:hAnsi="Times New Roman"/>
              </w:rPr>
            </w:pPr>
            <w:r w:rsidRPr="00B519B5">
              <w:rPr>
                <w:rFonts w:ascii="Times New Roman" w:hAnsi="Times New Roman"/>
              </w:rPr>
              <w:t>понад 190 одиниць бронетехніки;</w:t>
            </w:r>
          </w:p>
          <w:p w:rsidR="00B519B5" w:rsidRPr="00B519B5" w:rsidRDefault="00B519B5" w:rsidP="00B519B5">
            <w:pPr>
              <w:spacing w:before="60" w:line="228" w:lineRule="auto"/>
              <w:rPr>
                <w:rFonts w:ascii="Times New Roman" w:hAnsi="Times New Roman"/>
              </w:rPr>
            </w:pPr>
            <w:r w:rsidRPr="00B519B5">
              <w:rPr>
                <w:rFonts w:ascii="Times New Roman" w:hAnsi="Times New Roman"/>
              </w:rPr>
              <w:t>понад 350 одиниць автомобільної техніки;</w:t>
            </w:r>
          </w:p>
          <w:p w:rsidR="00B519B5" w:rsidRPr="00B519B5" w:rsidRDefault="00B519B5" w:rsidP="00B519B5">
            <w:pPr>
              <w:spacing w:before="60" w:line="228" w:lineRule="auto"/>
              <w:rPr>
                <w:rFonts w:ascii="Times New Roman" w:hAnsi="Times New Roman"/>
              </w:rPr>
            </w:pPr>
            <w:r w:rsidRPr="00B519B5">
              <w:rPr>
                <w:rFonts w:ascii="Times New Roman" w:hAnsi="Times New Roman"/>
              </w:rPr>
              <w:t>понад 70 безпілотних авіаційних комплексів;</w:t>
            </w:r>
          </w:p>
          <w:p w:rsidR="00B519B5" w:rsidRPr="00B519B5" w:rsidRDefault="00B519B5" w:rsidP="00B519B5">
            <w:pPr>
              <w:spacing w:before="60" w:line="228" w:lineRule="auto"/>
              <w:rPr>
                <w:rFonts w:ascii="Times New Roman" w:hAnsi="Times New Roman"/>
              </w:rPr>
            </w:pPr>
            <w:r w:rsidRPr="00B519B5">
              <w:rPr>
                <w:rFonts w:ascii="Times New Roman" w:hAnsi="Times New Roman"/>
              </w:rPr>
              <w:t>понад 30 одиниць спеціальної техніки протиповітряної оборони;</w:t>
            </w:r>
          </w:p>
          <w:p w:rsidR="00B519B5" w:rsidRPr="00B519B5" w:rsidRDefault="00B519B5" w:rsidP="00B519B5">
            <w:pPr>
              <w:spacing w:before="60" w:line="228" w:lineRule="auto"/>
              <w:rPr>
                <w:rFonts w:ascii="Times New Roman" w:hAnsi="Times New Roman"/>
              </w:rPr>
            </w:pPr>
            <w:r w:rsidRPr="00B519B5">
              <w:rPr>
                <w:rFonts w:ascii="Times New Roman" w:hAnsi="Times New Roman"/>
              </w:rPr>
              <w:t>20 одиниць авіаційної техніки;</w:t>
            </w:r>
          </w:p>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6 одиниць броньованих катерів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здійснення закупівлі озброєння і військової техніки відповідно до контрактів та поставка до Збройних Сил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Автоматизація управління військами і зброєю, впровадження безпілотних платформ </w:t>
            </w:r>
            <w:r w:rsidRPr="00B519B5">
              <w:rPr>
                <w:rFonts w:ascii="Times New Roman" w:hAnsi="Times New Roman"/>
                <w:szCs w:val="26"/>
                <w:lang w:eastAsia="en-US"/>
              </w:rPr>
              <w:lastRenderedPageBreak/>
              <w:t>(систем) наземного, морського та повітряного базування, розвиток критичних технологій та досягнення технічної сумісності сил оборони із збройними силами держав  ― членів НАТО</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підвищення спроможностей систем управління військами та зброєю </w:t>
            </w:r>
            <w:r w:rsidRPr="00B519B5">
              <w:rPr>
                <w:rFonts w:ascii="Times New Roman" w:hAnsi="Times New Roman"/>
              </w:rPr>
              <w:lastRenderedPageBreak/>
              <w:t>Збройних Сил та імплементація Річної національної програми під егідою Комісії Україна ― НАТО на 2020 рік</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переоснащено Збройні Сили цифровими системами зв’язку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переведення 59 відсотків загальної кількості засобів зв’язку Збройних </w:t>
            </w:r>
            <w:r w:rsidRPr="00B519B5">
              <w:rPr>
                <w:rFonts w:ascii="Times New Roman" w:hAnsi="Times New Roman"/>
              </w:rPr>
              <w:lastRenderedPageBreak/>
              <w:t>Сил на цифрову систему зв’язку</w:t>
            </w:r>
          </w:p>
        </w:tc>
      </w:tr>
      <w:tr w:rsidR="00B519B5" w:rsidRPr="00B519B5" w:rsidTr="00C15327">
        <w:tc>
          <w:tcPr>
            <w:tcW w:w="3117" w:type="dxa"/>
            <w:vMerge w:val="restart"/>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Уточнення обсягів, створення, розосередження та оновлення запасів матеріальних засобів, достатніх для проведення мобілізації, забезпечення розгортання військ (сил), відсічі збройній агресії, територіальної оборони та руху опору, забезпечення живучості арсеналів, баз і складів</w:t>
            </w:r>
          </w:p>
        </w:tc>
        <w:tc>
          <w:tcPr>
            <w:tcW w:w="3259" w:type="dxa"/>
            <w:vMerge w:val="restart"/>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мобілізації, розгортання військ (сил), відсічі збройній агресії, територіальної оборони та руху опору, забезпечення живучості арсеналів, баз і складів</w:t>
            </w:r>
          </w:p>
        </w:tc>
        <w:tc>
          <w:tcPr>
            <w:tcW w:w="2333" w:type="dxa"/>
            <w:vMerge w:val="restart"/>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визначено потреби в запасах матеріальних засобів для проведення мобілізації, забезпечення розгортання військ (сил), відсічі збройній агресії, територіальної оборони та руху опору, забезпечення живучості арсеналів, баз і складів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формування засад для створення запасів матеріальних засобів, проведення мобілізації, забезпечення розгортання військ (сил), відсічі збройній агресії, територіальної оборони та руху опору, забезпечення живучості арсеналів, баз і складів;</w:t>
            </w:r>
          </w:p>
        </w:tc>
      </w:tr>
      <w:tr w:rsidR="00B519B5" w:rsidRPr="00B519B5" w:rsidTr="00C15327">
        <w:tc>
          <w:tcPr>
            <w:tcW w:w="3117" w:type="dxa"/>
            <w:vMerge/>
            <w:vAlign w:val="center"/>
            <w:hideMark/>
          </w:tcPr>
          <w:p w:rsidR="00B519B5" w:rsidRPr="00B519B5" w:rsidRDefault="00B519B5" w:rsidP="00B519B5">
            <w:pPr>
              <w:spacing w:line="228" w:lineRule="auto"/>
              <w:rPr>
                <w:rFonts w:ascii="Times New Roman" w:hAnsi="Times New Roman"/>
                <w:szCs w:val="26"/>
                <w:lang w:eastAsia="en-US"/>
              </w:rPr>
            </w:pPr>
          </w:p>
        </w:tc>
        <w:tc>
          <w:tcPr>
            <w:tcW w:w="3259" w:type="dxa"/>
            <w:vMerge/>
            <w:vAlign w:val="center"/>
            <w:hideMark/>
          </w:tcPr>
          <w:p w:rsidR="00B519B5" w:rsidRPr="00B519B5" w:rsidRDefault="00B519B5" w:rsidP="00B519B5">
            <w:pPr>
              <w:spacing w:line="228" w:lineRule="auto"/>
              <w:rPr>
                <w:rFonts w:ascii="Times New Roman" w:hAnsi="Times New Roman"/>
                <w:sz w:val="22"/>
                <w:szCs w:val="22"/>
                <w:lang w:eastAsia="en-US"/>
              </w:rPr>
            </w:pPr>
          </w:p>
        </w:tc>
        <w:tc>
          <w:tcPr>
            <w:tcW w:w="2333" w:type="dxa"/>
            <w:vMerge/>
            <w:vAlign w:val="center"/>
            <w:hideMark/>
          </w:tcPr>
          <w:p w:rsidR="00B519B5" w:rsidRPr="00B519B5" w:rsidRDefault="00B519B5" w:rsidP="00B519B5">
            <w:pPr>
              <w:spacing w:line="228" w:lineRule="auto"/>
              <w:rPr>
                <w:rFonts w:ascii="Times New Roman" w:hAnsi="Times New Roman"/>
                <w:sz w:val="22"/>
                <w:szCs w:val="22"/>
                <w:lang w:eastAsia="en-US"/>
              </w:rPr>
            </w:pP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створено арсенал для виробництва та збирання боєприпасів, проведено будівельні роботи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виробництва та збирання боєприпасів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Розвиток систем логістичного забезпечення, інтеграція їх спроможностей з відповідними </w:t>
            </w:r>
            <w:r w:rsidRPr="00B519B5">
              <w:rPr>
                <w:rFonts w:ascii="Times New Roman" w:hAnsi="Times New Roman"/>
                <w:szCs w:val="26"/>
                <w:lang w:eastAsia="en-US"/>
              </w:rPr>
              <w:lastRenderedPageBreak/>
              <w:t>спроможностями національної економіки для підтримки операцій об’єднаних сил та провадження протимінної діяльності</w:t>
            </w:r>
          </w:p>
        </w:tc>
        <w:tc>
          <w:tcPr>
            <w:tcW w:w="3259"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lastRenderedPageBreak/>
              <w:t>необхідність автоматизації логістичного забезпечення підготовки та застосування сил оборони</w:t>
            </w:r>
          </w:p>
        </w:tc>
        <w:tc>
          <w:tcPr>
            <w:tcW w:w="2333"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6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8" w:lineRule="auto"/>
              <w:rPr>
                <w:rFonts w:ascii="Times New Roman" w:hAnsi="Times New Roman"/>
              </w:rPr>
            </w:pPr>
            <w:r w:rsidRPr="00B519B5">
              <w:rPr>
                <w:rFonts w:ascii="Times New Roman" w:hAnsi="Times New Roman"/>
              </w:rPr>
              <w:t xml:space="preserve">прийнято в промислову експлуатацію спеціальне програмне забезпечення </w:t>
            </w:r>
            <w:r w:rsidRPr="00B519B5">
              <w:rPr>
                <w:rFonts w:ascii="Times New Roman" w:hAnsi="Times New Roman"/>
              </w:rPr>
              <w:lastRenderedPageBreak/>
              <w:t>функціональної підсистеми “Логістика” за напрямом обліку надлишкового військового майна</w:t>
            </w:r>
          </w:p>
          <w:p w:rsidR="00B519B5" w:rsidRPr="00B519B5" w:rsidRDefault="00B519B5" w:rsidP="00B519B5">
            <w:pPr>
              <w:spacing w:before="60" w:line="228" w:lineRule="auto"/>
              <w:rPr>
                <w:rFonts w:ascii="Times New Roman" w:hAnsi="Times New Roman"/>
              </w:rPr>
            </w:pPr>
          </w:p>
          <w:p w:rsidR="00B519B5" w:rsidRPr="00B519B5" w:rsidRDefault="00B519B5" w:rsidP="00B519B5">
            <w:pPr>
              <w:spacing w:before="60" w:line="228" w:lineRule="auto"/>
              <w:rPr>
                <w:rFonts w:ascii="Times New Roman" w:hAnsi="Times New Roman"/>
              </w:rPr>
            </w:pPr>
          </w:p>
          <w:p w:rsidR="00B519B5" w:rsidRPr="00B519B5" w:rsidRDefault="00B519B5" w:rsidP="00B519B5">
            <w:pPr>
              <w:spacing w:before="6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lastRenderedPageBreak/>
              <w:t>здійснення автоматизованого обліку надлишкового військового майна</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16.4. Належне забезпечення та освіта військовослужбовців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ефективного управління кар’єрним зростанням військовослужбовців з дотриманням принципу ґендерної рівності</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посилення кадрового потенціалу сил оборони, удосконалення системи управління кар’єрою військовослужбовця Збройних Сил відповідно до сучасних стандартів і принципів, прийнятих у державах ― членах НАТО</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подано Президентові України проект Указу Президента України щодо удосконалення порядку присвоєння військових звань та звільнення з військової служби, визначення повноважень посадових осіб щодо ухвалення кадрових рішень</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прийнято акт Міноборони щодо затвердження основних напрямів військової кадрової політики на період до 2025 року</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удосконалення порядку присвоєння військових звань та звільнення з військової служби, визначення повноважень посадових осіб щодо ухвалення кадрових рішень;</w:t>
            </w:r>
            <w:r w:rsidRPr="00B519B5">
              <w:rPr>
                <w:rFonts w:ascii="Times New Roman" w:hAnsi="Times New Roman"/>
              </w:rPr>
              <w:br/>
              <w:t>визначення концептуальних засад військової кадрової політики у Збройних Силах на період до 2025 року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вдосконалення освітнього процесу та підвищення якості підготовки військових фахівців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Збройних Сил підготовленими фахівцями, науковими, науково-педагогічними кадрами відповідно до сучасних стандартів і принципів, прийнятих у державах ― членах НАТО</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r w:rsidRPr="00B519B5">
              <w:rPr>
                <w:rFonts w:ascii="Times New Roman" w:hAnsi="Times New Roman"/>
              </w:rPr>
              <w:br/>
              <w:t>МОН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засад військової кадрової політики та підготовки кадрів у силах оборони, правове врегулювання питань підвищення якості підготовки військових фахівців у вищих військових навчальних закладах, військових навчальних підрозділах закладів вищої освіти, військових наукових установах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Визначення порядку організації та проведення підготовки персоналу в Збройних Силах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Збройних Сил підготовленими фахівцями, науковими, науково-педагогічними кадрами відповідно до сучасних стандартів і принципів, прийнятих у державах ― членах НАТО</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Генерального штабу Збройних Сил щодо підготовки персоналу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досягнення сучасних стандартів і принципів, прийнятих у державах ― членах НАТО щодо підготовки персоналу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електронного військового квитка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автоматизація процесів обліку та управління оборонними ресурсами, забезпечення кібербезпеки у воєнній сфері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r w:rsidRPr="00B519B5">
              <w:rPr>
                <w:rFonts w:ascii="Times New Roman" w:hAnsi="Times New Roman"/>
              </w:rPr>
              <w:br/>
              <w:t>Мінцифри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запроваджено електронний військовий квиток</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здійснення цифровізації документів обліку особового складу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Створення необхідних мотиваційних чинників для військової служби за контрактом та служби у військовому резерві, забезпечення охорони здоров’я військовослужбовців та осіб, звільнених з військової служби</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забезпечення укомплектування сил оборони вмотивованим до військової служби особовим складом, створення потужного військового резерву</w:t>
            </w: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посилення соціального захисту резервістів під час проходження ними зборів та виконання завдань у складі штатних підрозділів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інфраструктури Військово-Морських Сил</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розквартирування, підготовки та повсякденної діяльності військових частин Військово-Морських Сил та імплементація Річної національної програми під егідою Комісії Україна ― НАТО на 2020 рік</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r w:rsidRPr="00B519B5">
              <w:rPr>
                <w:rFonts w:ascii="Times New Roman" w:hAnsi="Times New Roman"/>
              </w:rPr>
              <w:br/>
              <w:t>Мінінфраструктури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забезпечено необхідною інфраструктурою Військово-Морські Сили, зокрема прийнято до сфери управління причал № 29 (порт Південний), земельну ділянку та гідротехнічні споруди (м. Очаків, Миколаївська область), об’єкти Військово-морської бази “Схід” (м. Бердянськ, Запорізька область)</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інфраструктури для базування Військово-Морських Сил на Чорному та Азовському морях</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інфраструктури </w:t>
            </w:r>
            <w:r w:rsidRPr="00B519B5">
              <w:rPr>
                <w:rFonts w:ascii="Times New Roman" w:hAnsi="Times New Roman"/>
                <w:szCs w:val="26"/>
                <w:lang w:eastAsia="en-US"/>
              </w:rPr>
              <w:br/>
            </w:r>
            <w:r w:rsidRPr="00B519B5">
              <w:rPr>
                <w:rFonts w:ascii="Times New Roman" w:hAnsi="Times New Roman"/>
                <w:szCs w:val="26"/>
                <w:lang w:eastAsia="en-US"/>
              </w:rPr>
              <w:lastRenderedPageBreak/>
              <w:t xml:space="preserve">235-го міжвидового центру підготовки військових частин і підрозділів та 239-го загальновійськового полігону (смт Черкаське, </w:t>
            </w:r>
            <w:hyperlink r:id="rId10" w:tooltip="Дніпропетровська область" w:history="1">
              <w:r w:rsidRPr="00B519B5">
                <w:rPr>
                  <w:rFonts w:ascii="Times New Roman" w:hAnsi="Times New Roman"/>
                  <w:szCs w:val="26"/>
                  <w:lang w:eastAsia="en-US"/>
                </w:rPr>
                <w:t>Дніпропетровська область</w:t>
              </w:r>
            </w:hyperlink>
            <w:r w:rsidRPr="00B519B5">
              <w:rPr>
                <w:rFonts w:ascii="Times New Roman" w:hAnsi="Times New Roman"/>
                <w:szCs w:val="26"/>
                <w:lang w:eastAsia="en-US"/>
              </w:rPr>
              <w:t>)</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формування на базі військових містечок </w:t>
            </w:r>
            <w:r w:rsidRPr="00B519B5">
              <w:rPr>
                <w:rFonts w:ascii="Times New Roman" w:hAnsi="Times New Roman"/>
              </w:rPr>
              <w:lastRenderedPageBreak/>
              <w:t>системи автономних військових баз із необхідною інфраструктурою для розташування військових частин та імплементація Річної національної програми під егідою Комісії Україна ― НАТО на 2020 рік</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забезпечено необхідною інфраструктурою 235-го  </w:t>
            </w:r>
            <w:r w:rsidRPr="00B519B5">
              <w:rPr>
                <w:rFonts w:ascii="Times New Roman" w:hAnsi="Times New Roman"/>
              </w:rPr>
              <w:lastRenderedPageBreak/>
              <w:t xml:space="preserve">міжвидового центру підготовки військових частин і підрозділів </w:t>
            </w:r>
            <w:r w:rsidRPr="00B519B5">
              <w:rPr>
                <w:rFonts w:ascii="Times New Roman" w:hAnsi="Times New Roman"/>
              </w:rPr>
              <w:br/>
              <w:t xml:space="preserve">та 239-го загальновійськового полігону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удосконалення інфраструктури двох </w:t>
            </w:r>
            <w:r w:rsidRPr="00B519B5">
              <w:rPr>
                <w:rFonts w:ascii="Times New Roman" w:hAnsi="Times New Roman"/>
              </w:rPr>
              <w:lastRenderedPageBreak/>
              <w:t xml:space="preserve">військових частин для базування військ (сил) </w:t>
            </w:r>
          </w:p>
        </w:tc>
      </w:tr>
      <w:tr w:rsidR="00B519B5" w:rsidRPr="00B519B5" w:rsidTr="00C15327">
        <w:tc>
          <w:tcPr>
            <w:tcW w:w="3117" w:type="dxa"/>
            <w:hideMark/>
          </w:tcPr>
          <w:p w:rsidR="00B519B5" w:rsidRPr="00B519B5" w:rsidRDefault="00B519B5" w:rsidP="00B519B5">
            <w:pPr>
              <w:widowControl w:val="0"/>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Збройних Сил інфраструктурою для розміщення військ в ході навчань та під час виконання бойових (спеціальних) завдань</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розміщення військ (сил) в ході навчань та під час виконання бойових (спеціальних) завдань, підвищення рівня комфорту особового складу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прийнято в експлуатацію модульний польовий табір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інфраструктури для розміщення військ в ході навчань та під час виконання бойових (спеціальних) завдань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Закупівля житла для військовослужбовців Збройних Сил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мотиваційних чинників для проходження військової служби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Міноборони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отримано 746 квартир для забезпечення військовослужбовців, та 11 гуртожитків на 549 кімнат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житлом військовослужбовців Збройних Сил </w:t>
            </w:r>
          </w:p>
        </w:tc>
      </w:tr>
      <w:tr w:rsidR="00B519B5" w:rsidRPr="00B519B5" w:rsidTr="00C15327">
        <w:tc>
          <w:tcPr>
            <w:tcW w:w="15939" w:type="dxa"/>
            <w:gridSpan w:val="6"/>
            <w:hideMark/>
          </w:tcPr>
          <w:p w:rsidR="00B519B5" w:rsidRPr="00B519B5" w:rsidRDefault="00B519B5" w:rsidP="00B519B5">
            <w:pPr>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17. МЗС</w:t>
            </w:r>
          </w:p>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17.1. Протидія агресії Російської Федерації політико-дипломатичними засобами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Активізація діалогу з державами-партнерами для забезпечення підтримки позиції України у питанні відновлення </w:t>
            </w:r>
            <w:r w:rsidRPr="00B519B5">
              <w:rPr>
                <w:rFonts w:ascii="Times New Roman" w:hAnsi="Times New Roman"/>
                <w:szCs w:val="26"/>
                <w:lang w:eastAsia="en-US"/>
              </w:rPr>
              <w:lastRenderedPageBreak/>
              <w:t xml:space="preserve">територіальної цілісності України в рамках Нормандського формату та тристоронньої контактної групи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збереження солідарної позиції України та іноземних партнерів щодо процесу мирного </w:t>
            </w:r>
            <w:r w:rsidRPr="00B519B5">
              <w:rPr>
                <w:rFonts w:ascii="Times New Roman" w:hAnsi="Times New Roman"/>
              </w:rPr>
              <w:lastRenderedPageBreak/>
              <w:t xml:space="preserve">врегулювання конфлікту на Донбасі, збереження тиску на Російську Федерацію з метою виконання Російською Федерацією власних зобов’язань за Мінськими домовленостями, а також підтримки іноземними партнерами ініціатив України в рамках процесу мирного врегулювання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МЗС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забезпечено постійний діалог з державами-партнерами з метою підтримки позиції та </w:t>
            </w:r>
            <w:r w:rsidRPr="00B519B5">
              <w:rPr>
                <w:rFonts w:ascii="Times New Roman" w:hAnsi="Times New Roman"/>
              </w:rPr>
              <w:lastRenderedPageBreak/>
              <w:t>ініціатив України в рамках процесу мирного врегулювання</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забезпечено оприлюднення заяв, що засвідчуватимуть спільність позицій України та іноземних партнерів щодо процесу мирного врегулювання конфлікту на Донбасі, засудження подальшого зволікання з боку Російської Федерації з виконанням власних зобов’язань за Мінськими домовленостями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збережено політичну підтримку Німеччини та Франції в Нормандському форматі, політичний тиск США, Канади та інших партнерів на Російську Федерацію щодо повного виконання нею зобов’язань за </w:t>
            </w:r>
            <w:r w:rsidRPr="00B519B5">
              <w:rPr>
                <w:rFonts w:ascii="Times New Roman" w:hAnsi="Times New Roman"/>
              </w:rPr>
              <w:lastRenderedPageBreak/>
              <w:t>Мінськими домовленостями та результатом Паризького саміту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досягнення домовленостей в рамках Нормандського формату та тристоронньої </w:t>
            </w:r>
            <w:r w:rsidRPr="00B519B5">
              <w:rPr>
                <w:rFonts w:ascii="Times New Roman" w:hAnsi="Times New Roman"/>
              </w:rPr>
              <w:lastRenderedPageBreak/>
              <w:t>контактної групи щодо деескалації у зоні конфлікту та покращення гуманітарної ситуації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дотримання міжнародної політики невизнання тимчасової окупації Автономної Республіки Крим та м. Севастополя внаслідок збройної агресії Російської Федерації і засудження тимчасової окупації частини території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протидія спробам Російської Федерації легітимізувати тимчасову окупацію Автономної Республіки Крим та м. Севастополя внаслідок збройної агресії Російської Федерації, а також намаганням легітимізувати російську окупаційну адміністрацію окремих районів Донецької та Луганської областей</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МЗС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збережено позицію міжнародної спільноти щодо невизнання тимчасової окупації Автономної Республіки Крим та м. Севастополя внаслідок збройної агресії Російської Федерації та засудження тимчасової окупації окремих районів Донецької та Луганської областей</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осуд збройної агресії Російської Федерації міжнародними партнерами України, а також провідними міжнародними організаціями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подальше невизнання міжнародною спільнотою тимчасової окупації Автономної Республіки Крим та м. Севастополя внаслідок збройної агресії Російської Федерації, осуд російської окупації окремих районів Донецької та Луганської областей; блокування спроб будь-якого політичного діалогу з російською окупаційною адміністрацією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Збереження на порядку денному діяльності міжнародних організацій та зовнішньополітичних </w:t>
            </w:r>
            <w:r w:rsidRPr="00B519B5">
              <w:rPr>
                <w:rFonts w:ascii="Times New Roman" w:hAnsi="Times New Roman"/>
                <w:szCs w:val="26"/>
                <w:lang w:eastAsia="en-US"/>
              </w:rPr>
              <w:lastRenderedPageBreak/>
              <w:t>заходів міжнародних партнерів України питання порушень прав людини на тимчасово окупованих територіях України</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необхідність забезпечення захисту прав і свобод громадян України, що перебувають на тимчасово </w:t>
            </w:r>
            <w:r w:rsidRPr="00B519B5">
              <w:rPr>
                <w:rFonts w:ascii="Times New Roman" w:hAnsi="Times New Roman"/>
              </w:rPr>
              <w:lastRenderedPageBreak/>
              <w:t>окупованих Російською Федерацією територіях України, забезпечення продовження політики міжнародного осуду порушення Росією прав людини, а також прав представників української, кримськотатарської та інших національностей на тимчасово окупованих територіях України</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МЗС</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3" w:lineRule="auto"/>
              <w:rPr>
                <w:rFonts w:ascii="Times New Roman" w:hAnsi="Times New Roman"/>
              </w:rPr>
            </w:pPr>
            <w:r w:rsidRPr="00B519B5">
              <w:rPr>
                <w:rFonts w:ascii="Times New Roman" w:hAnsi="Times New Roman"/>
              </w:rPr>
              <w:t xml:space="preserve">ухвалено резолюції Генеральної Асамблеї ООН за ініціативою України “Ситуація з </w:t>
            </w:r>
            <w:r w:rsidRPr="00B519B5">
              <w:rPr>
                <w:rFonts w:ascii="Times New Roman" w:hAnsi="Times New Roman"/>
              </w:rPr>
              <w:lastRenderedPageBreak/>
              <w:t>правами людини в Автономній Республіці Крим і місті Севастополі, Україна”</w:t>
            </w:r>
          </w:p>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засудження порушень прав людини у доповідях щодо ситуації з питань прав людини в Україні Управління Верховного комісара ООН з прав людини, у звітах міжнародних недержавних організацій у сфері захисту прав людини; порушення зазначеного питання на майданчиках спеціалізованих організацій системи ООН, а також ОБСЄ, Ради Європи, ЄС тощо</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забезпечення постійної уваги міжнародної спільноти до фактів порушень прав людини </w:t>
            </w:r>
            <w:r w:rsidRPr="00B519B5">
              <w:rPr>
                <w:rFonts w:ascii="Times New Roman" w:hAnsi="Times New Roman"/>
              </w:rPr>
              <w:lastRenderedPageBreak/>
              <w:t>та національних спільнот на тимчасово окупованих територіях України;</w:t>
            </w:r>
            <w:r w:rsidRPr="00B519B5">
              <w:rPr>
                <w:rFonts w:ascii="Times New Roman" w:hAnsi="Times New Roman"/>
              </w:rPr>
              <w:br/>
              <w:t>осуд зарубіжними партнерами України, а також провідними міжнародними організаціями порушень Росією прав людини та національних спільнот</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Збереження на порядку денному діяльності міжнародних організацій та зовнішньополітичних заходів міжнародних партнерів України </w:t>
            </w:r>
            <w:r w:rsidRPr="00B519B5">
              <w:rPr>
                <w:rFonts w:ascii="Times New Roman" w:hAnsi="Times New Roman"/>
                <w:szCs w:val="26"/>
                <w:lang w:eastAsia="en-US"/>
              </w:rPr>
              <w:lastRenderedPageBreak/>
              <w:t>питання звільнення незаконно утримуваних Російською Федерацією громадян України з політичних мотивів</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 xml:space="preserve">необхідність подальшого забезпечення міжнародної підтримки з метою звільнення незаконно утримуваних Російською </w:t>
            </w:r>
            <w:r w:rsidRPr="00B519B5">
              <w:rPr>
                <w:rFonts w:ascii="Times New Roman" w:hAnsi="Times New Roman"/>
              </w:rPr>
              <w:lastRenderedPageBreak/>
              <w:t>Федерацією громадян України</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МЗС</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продовжено процес звільнення незаконно утримуваних Російською Федерацією громадян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збереження міжнародного тиску на Російську Федерацію;</w:t>
            </w:r>
            <w:r w:rsidRPr="00B519B5">
              <w:rPr>
                <w:rFonts w:ascii="Times New Roman" w:hAnsi="Times New Roman"/>
              </w:rPr>
              <w:br/>
              <w:t xml:space="preserve">звільнення незаконно утримуваних Російською Федерацією громадян </w:t>
            </w:r>
            <w:r w:rsidRPr="00B519B5">
              <w:rPr>
                <w:rFonts w:ascii="Times New Roman" w:hAnsi="Times New Roman"/>
              </w:rPr>
              <w:lastRenderedPageBreak/>
              <w:t>України з політичних мотивів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Проведення роботи з метою продовження ЄС та іншими міжнародними партнерами дії режиму санкцій та інших обмежувальних заходів проти Російської Федерації, а також фізичних і юридичних осіб, запроваджених у зв’язку з порушенням Російською Федерацією суверенітету і територіальної цілісності України</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протидія намаганням Російської Федерації досягти скасування міжнародних санкцій, запроваджених проти неї;</w:t>
            </w:r>
            <w:r w:rsidRPr="00B519B5">
              <w:rPr>
                <w:rFonts w:ascii="Times New Roman" w:hAnsi="Times New Roman"/>
              </w:rPr>
              <w:br/>
              <w:t>необхідність продовження санкцій як дієвого інструменту тиску на державу ― агресора</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3" w:lineRule="auto"/>
              <w:rPr>
                <w:rFonts w:ascii="Times New Roman" w:hAnsi="Times New Roman"/>
              </w:rPr>
            </w:pPr>
            <w:r w:rsidRPr="00B519B5">
              <w:rPr>
                <w:rFonts w:ascii="Times New Roman" w:hAnsi="Times New Roman"/>
              </w:rPr>
              <w:t>ухвалено рішення Ради ЄС про продовження економічних і секторальних санкцій, які обмежують співпрацю з Російською Федерацією у фінансовому, військово-промисловому та енергетичному секторах до січня 2021 року</w:t>
            </w:r>
          </w:p>
          <w:p w:rsidR="00B519B5" w:rsidRPr="00B519B5" w:rsidRDefault="00B519B5" w:rsidP="00B519B5">
            <w:pPr>
              <w:spacing w:before="60" w:line="223" w:lineRule="auto"/>
              <w:rPr>
                <w:rFonts w:ascii="Times New Roman" w:hAnsi="Times New Roman"/>
              </w:rPr>
            </w:pPr>
            <w:r w:rsidRPr="00B519B5">
              <w:rPr>
                <w:rFonts w:ascii="Times New Roman" w:hAnsi="Times New Roman"/>
              </w:rPr>
              <w:t xml:space="preserve">ухвалено рішення Ради ЄС про продовження “кримського” пакета економічних санкцій, запровадженого з метою припинення торгівлі, туристичної та інвестиційної співпраці з тимчасово окупованими Російською Федерацією територіями Автономної Республіки </w:t>
            </w:r>
            <w:r w:rsidRPr="00B519B5">
              <w:rPr>
                <w:rFonts w:ascii="Times New Roman" w:hAnsi="Times New Roman"/>
              </w:rPr>
              <w:lastRenderedPageBreak/>
              <w:t>Крим та м. Севастополя до червня 2021 року</w:t>
            </w:r>
          </w:p>
          <w:p w:rsidR="00B519B5" w:rsidRPr="00B519B5" w:rsidRDefault="00B519B5" w:rsidP="00B519B5">
            <w:pPr>
              <w:spacing w:before="60" w:line="223" w:lineRule="auto"/>
              <w:rPr>
                <w:rFonts w:ascii="Times New Roman" w:hAnsi="Times New Roman"/>
              </w:rPr>
            </w:pPr>
            <w:r w:rsidRPr="00B519B5">
              <w:rPr>
                <w:rFonts w:ascii="Times New Roman" w:hAnsi="Times New Roman"/>
              </w:rPr>
              <w:t>ухвалено рішення Ради ЄС про продовження персональних санкцій за дії, що підривають суверенітет і територіальну цілісність України до березня 2021 року</w:t>
            </w:r>
          </w:p>
          <w:p w:rsidR="00B519B5" w:rsidRPr="00B519B5" w:rsidRDefault="00B519B5" w:rsidP="00B519B5">
            <w:pPr>
              <w:spacing w:before="60" w:line="223" w:lineRule="auto"/>
              <w:rPr>
                <w:rFonts w:ascii="Times New Roman" w:hAnsi="Times New Roman"/>
              </w:rPr>
            </w:pPr>
            <w:r w:rsidRPr="00B519B5">
              <w:rPr>
                <w:rFonts w:ascii="Times New Roman" w:hAnsi="Times New Roman"/>
              </w:rPr>
              <w:t xml:space="preserve">забезпечено взаємодію МЗС з Конгресом та Адміністрацією США щодо просування практичної імплементації положень закону США від 2017 року “Протидія супротивникам Америки через санкції”, Виконавчих указів Президента США № 13660, 13661, 13662 та 13685 у частині збереження санкційного тиску на Російську Федерацію; положень законодавства США щодо санкцій проти будівництва </w:t>
            </w:r>
            <w:r w:rsidRPr="00B519B5">
              <w:rPr>
                <w:rFonts w:ascii="Times New Roman" w:hAnsi="Times New Roman"/>
              </w:rPr>
              <w:lastRenderedPageBreak/>
              <w:t>газопроводів “Північний потік ― 2” і “Турецький потік”</w:t>
            </w:r>
          </w:p>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за результатами роботи, проведеної МЗС із Канадською Стороною, збережено та посилено санкції відповідно до нормативних актів Канади “Special Economic Measures (Russia) Regulations” та “Special Economic Measures (Ukraine) Regulations”</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lastRenderedPageBreak/>
              <w:t>обмежувальні заходи (санкції) ЄС, запроваджені проти Російської Федерації, а саме: персональні санкції за дії, що підривають суверенітет і територіальну цілісність України, економічні і секторальні санкції, “кримський” пакет економічних санкцій, поновлені вчасно і у повному обсязі, усі держави ― члени ЄС дотримуються санкційних режимів, відмова ЄС та НАТО від регулярних контактів з Російською Федерацією на вищому і найвищому рівні, від фінансування і реалізації спільних проектів з Російською Федерацією;</w:t>
            </w:r>
            <w:r w:rsidRPr="00B519B5">
              <w:rPr>
                <w:rFonts w:ascii="Times New Roman" w:hAnsi="Times New Roman"/>
              </w:rPr>
              <w:br/>
            </w:r>
            <w:r w:rsidRPr="00B519B5">
              <w:rPr>
                <w:rFonts w:ascii="Times New Roman" w:hAnsi="Times New Roman"/>
              </w:rPr>
              <w:lastRenderedPageBreak/>
              <w:t>збережено санкції проти Російської Федерації з боку США та Канади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Підвищення ефективності української санкційної політики шляхом розроблення та внесення змін до законодавства про санкції, зокрема в частині визначення національного координатора питань, пов’язаних із санкційною політикою</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потреба в міжнародній підтримці для протистояння Російській Федерації</w:t>
            </w:r>
          </w:p>
        </w:tc>
        <w:tc>
          <w:tcPr>
            <w:tcW w:w="2333" w:type="dxa"/>
            <w:hideMark/>
          </w:tcPr>
          <w:p w:rsidR="00B519B5" w:rsidRPr="00B519B5" w:rsidRDefault="00B519B5" w:rsidP="00B519B5">
            <w:pPr>
              <w:spacing w:before="120" w:line="228" w:lineRule="auto"/>
            </w:pPr>
            <w:r w:rsidRPr="00B519B5">
              <w:rPr>
                <w:rFonts w:ascii="Times New Roman" w:hAnsi="Times New Roman"/>
              </w:rPr>
              <w:t>Мінреінтеграції</w:t>
            </w:r>
            <w:r w:rsidRPr="00B519B5">
              <w:rPr>
                <w:rFonts w:ascii="Times New Roman" w:hAnsi="Times New Roman"/>
              </w:rPr>
              <w:b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продовжено та посилено санкційний режим</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нових форматів взаємодії з міжнародними партнерами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Супроводження в Міжнародному суді ООН позову проти Російської Федерації щодо </w:t>
            </w:r>
            <w:r w:rsidRPr="00B519B5">
              <w:rPr>
                <w:rFonts w:ascii="Times New Roman" w:hAnsi="Times New Roman"/>
                <w:szCs w:val="26"/>
                <w:lang w:eastAsia="en-US"/>
              </w:rPr>
              <w:lastRenderedPageBreak/>
              <w:t>застосування і тлумачення міжнародних конвенцій про боротьбу з фінансуванням тероризму та про ліквідацію всіх форм расової дискримінації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притягнення Російської Федерації до міжнародно-правової відповідальності </w:t>
            </w:r>
            <w:r w:rsidRPr="00B519B5">
              <w:rPr>
                <w:rFonts w:ascii="Times New Roman" w:hAnsi="Times New Roman"/>
              </w:rPr>
              <w:lastRenderedPageBreak/>
              <w:t>за порушення норм міжнародного права, зокрема конвенцій про боротьбу з фінансуванням тероризму та про ліквідацію всіх форм расової дискримінації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постійно</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продовжено розгляд позову в Міжнародному Суді ООН</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зафіксовано міжнародними судовими інституціями факти порушення Російською Федерацією норм і принципів міжнародного права стосовно України, її прав і прав її громадян </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притягнення Російської Федерації до відповідальності за </w:t>
            </w:r>
            <w:r w:rsidRPr="00B519B5">
              <w:rPr>
                <w:rFonts w:ascii="Times New Roman" w:hAnsi="Times New Roman"/>
              </w:rPr>
              <w:lastRenderedPageBreak/>
              <w:t>порушення норм і принципів міжнародного права, отримано реституцію та компенсацію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Супроводження в Арбітражному трибуналі, утвореному відповідно до Конвенції ООН з морського права, справи щодо прав прибережної держави в Чорному і Азовському морі і у Керченській протоці, яка розглядається Арбітражним трибуналом, утвореним відповідно до Конвенції ООН з морського права</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притягнення Російської Федерації до міжнародно-правової відповідальності за порушення норм міжнародного права, зокрема, Конвенції ООН з морського права в Чорному та Азовському морях та у Керченській протоці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постійно</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продовжено розгляд позову</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зафіксовано міжнародними судовими інституціями факти порушення Російською Федерацією норм і принципів міжнародного права стосовно України, її прав і прав її громадян</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притягнення Російської Федерації до відповідальності за порушення норм і принципів міжнародного права, отримано реституцію та компенсацію</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Супроводження в Арбітражному трибуналі, утвореному відповідно до Конвенції ООН з морського права, справи щодо затримання </w:t>
            </w:r>
            <w:r w:rsidRPr="00B519B5">
              <w:rPr>
                <w:rFonts w:ascii="Times New Roman" w:hAnsi="Times New Roman"/>
                <w:szCs w:val="26"/>
                <w:lang w:eastAsia="en-US"/>
              </w:rPr>
              <w:lastRenderedPageBreak/>
              <w:t>українських військово-морських кораблів та членів їх екіпажів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притягнення Російської Федерації до міжнародно-правової відповідальності за порушення норм міжнародного права, </w:t>
            </w:r>
            <w:r w:rsidRPr="00B519B5">
              <w:rPr>
                <w:rFonts w:ascii="Times New Roman" w:hAnsi="Times New Roman"/>
              </w:rPr>
              <w:lastRenderedPageBreak/>
              <w:t>зокрема Конвенції ООН з морського права</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постійно</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продовжено розгляд позову</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зафіксовано міжнародними судовими інституціями </w:t>
            </w:r>
            <w:r w:rsidRPr="00B519B5">
              <w:rPr>
                <w:rFonts w:ascii="Times New Roman" w:hAnsi="Times New Roman"/>
              </w:rPr>
              <w:lastRenderedPageBreak/>
              <w:t>факти порушення Російською Федерацією норм і принципів міжнародного права стосовно України, її прав і прав її громадян</w:t>
            </w:r>
          </w:p>
          <w:p w:rsidR="00B519B5" w:rsidRPr="00B519B5" w:rsidRDefault="00B519B5" w:rsidP="00B519B5">
            <w:pPr>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притягнення Російської Федерації до відповідальності за порушення норм і принципів міжнародного права, отримано </w:t>
            </w:r>
            <w:r w:rsidRPr="00B519B5">
              <w:rPr>
                <w:rFonts w:ascii="Times New Roman" w:hAnsi="Times New Roman"/>
              </w:rPr>
              <w:lastRenderedPageBreak/>
              <w:t>реституцію та компенсацію</w:t>
            </w:r>
          </w:p>
        </w:tc>
      </w:tr>
      <w:tr w:rsidR="00B519B5" w:rsidRPr="00B519B5" w:rsidTr="00C15327">
        <w:tc>
          <w:tcPr>
            <w:tcW w:w="15939" w:type="dxa"/>
            <w:gridSpan w:val="6"/>
            <w:vAlign w:val="center"/>
            <w:hideMark/>
          </w:tcPr>
          <w:p w:rsidR="00B519B5" w:rsidRPr="00B519B5" w:rsidRDefault="00B519B5" w:rsidP="00B519B5">
            <w:pPr>
              <w:spacing w:before="120" w:line="228" w:lineRule="auto"/>
              <w:jc w:val="center"/>
              <w:rPr>
                <w:rFonts w:ascii="Times New Roman" w:hAnsi="Times New Roman"/>
                <w:szCs w:val="26"/>
                <w:lang w:eastAsia="en-US"/>
              </w:rPr>
            </w:pPr>
            <w:bookmarkStart w:id="13" w:name="_heading=h.cvwuj8g6jve4"/>
            <w:bookmarkStart w:id="14" w:name="_heading=h.30j0zll"/>
            <w:bookmarkEnd w:id="13"/>
            <w:bookmarkEnd w:id="14"/>
            <w:r w:rsidRPr="00B519B5">
              <w:rPr>
                <w:rFonts w:ascii="Times New Roman" w:hAnsi="Times New Roman"/>
                <w:szCs w:val="26"/>
              </w:rPr>
              <w:lastRenderedPageBreak/>
              <w:t>17.2. Поглиблення співпраці з ключовими міжнародними партнерами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Забезпечення розвитку політичного діалогу із США, зокрема щодо безпекової допомоги, енергетичної безпеки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продовження надання Україні політичної, безпекової, військової, економічної та фінансової допомоги, надання сприяння в проведенні реформ</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Мінекономіки</w:t>
            </w:r>
            <w:r w:rsidRPr="00B519B5">
              <w:rPr>
                <w:rFonts w:ascii="Times New Roman" w:hAnsi="Times New Roman"/>
              </w:rPr>
              <w:br/>
              <w:t>Міноборони</w:t>
            </w:r>
            <w:r w:rsidRPr="00B519B5">
              <w:rPr>
                <w:rFonts w:ascii="Times New Roman" w:hAnsi="Times New Roman"/>
              </w:rPr>
              <w:br/>
              <w:t>Міненерго</w:t>
            </w:r>
            <w:r w:rsidRPr="00B519B5">
              <w:rPr>
                <w:rFonts w:ascii="Times New Roman" w:hAnsi="Times New Roman"/>
              </w:rPr>
              <w:br/>
              <w:t>Мінфін</w:t>
            </w:r>
            <w:r w:rsidRPr="00B519B5">
              <w:rPr>
                <w:rFonts w:ascii="Times New Roman" w:hAnsi="Times New Roman"/>
              </w:rPr>
              <w:br/>
              <w:t>Мін’юст</w:t>
            </w:r>
            <w:r w:rsidRPr="00B519B5">
              <w:rPr>
                <w:rFonts w:ascii="Times New Roman" w:hAnsi="Times New Roman"/>
              </w:rPr>
              <w:br/>
              <w:t>МВС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забезпечено прямі контакти між керівництвом держав, зовнішньополітичних відомств відповідно до ситуації з протидії поширенню гострої респіраторної хвороби COVID-19, спричиненої коронавірусом SARS-CoV-2</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збережено існуючу динаміку та рівень отримання безпекової допомоги США в обсязі не менш як 250 млн. доларів США</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організовано засідання Комісії Стратегічного Партнерства Україна-</w:t>
            </w:r>
            <w:r w:rsidRPr="00B519B5">
              <w:rPr>
                <w:rFonts w:ascii="Times New Roman" w:hAnsi="Times New Roman"/>
              </w:rPr>
              <w:lastRenderedPageBreak/>
              <w:t>США, інших механізмів співпраці</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розроблено двосторонній план дій із зміцнення енергетичної безпеки України та проведено засідання в рамках Стратегічного енергетичного діалогу</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опрацьовано можливість започаткування діалогу щодо розроблення документа про вільну торгівлю із США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розвиток широкомасштабного інституційного співробітництва із США як ключовим стратегічним партнером, посилення обороноздатності України, її фінансово-економічної стабільності, отримання сприяння у проведенні реформ;</w:t>
            </w:r>
            <w:r w:rsidRPr="00B519B5">
              <w:rPr>
                <w:rFonts w:ascii="Times New Roman" w:hAnsi="Times New Roman"/>
              </w:rPr>
              <w:br/>
              <w:t xml:space="preserve">забезпечення прогресу у вирішенні проблемних питань двосторонньої економічної співпраці та реалізації перспективних проектів у транспортній, інфраструктурній, авіакосмічній та інших </w:t>
            </w:r>
            <w:r w:rsidRPr="00B519B5">
              <w:rPr>
                <w:rFonts w:ascii="Times New Roman" w:hAnsi="Times New Roman"/>
              </w:rPr>
              <w:lastRenderedPageBreak/>
              <w:t>галузях;</w:t>
            </w:r>
            <w:r w:rsidRPr="00B519B5">
              <w:rPr>
                <w:rFonts w:ascii="Times New Roman" w:hAnsi="Times New Roman"/>
              </w:rPr>
              <w:br/>
              <w:t>забезпечення підтримки США співробітництва України з МВФ, надання сприяння в протидії поширенню гострої респіраторної хвороби COVID-19, спричиненої коронавірусом SARS-CoV-2, та подолання її негативних соціально-економічних наслідків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розвитку політичного діалогу з Канадою щодо розширення дії Угоди про вільну торгівлю, розблокування відповідних інвестиційних проектів, розслідування катастрофи, що сталася з літаком українських авіаліній PS752, відновлення кількості канадського персоналу в </w:t>
            </w:r>
            <w:r w:rsidRPr="00B519B5">
              <w:rPr>
                <w:rFonts w:ascii="Times New Roman" w:hAnsi="Times New Roman"/>
                <w:szCs w:val="26"/>
                <w:lang w:eastAsia="en-US"/>
              </w:rPr>
              <w:lastRenderedPageBreak/>
              <w:t>рамках канадської військової місії в Україні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продовження надання Україні політичної, безпекової, військової, економічної та фінансової допомоги, надання сприяння в проведенні реформ</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Мінекономіки</w:t>
            </w:r>
            <w:r w:rsidRPr="00B519B5">
              <w:rPr>
                <w:rFonts w:ascii="Times New Roman" w:hAnsi="Times New Roman"/>
              </w:rPr>
              <w:br/>
              <w:t>Міноборони</w:t>
            </w:r>
            <w:r w:rsidRPr="00B519B5">
              <w:rPr>
                <w:rFonts w:ascii="Times New Roman" w:hAnsi="Times New Roman"/>
              </w:rPr>
              <w:br/>
              <w:t>МВС</w:t>
            </w:r>
            <w:r w:rsidRPr="00B519B5">
              <w:rPr>
                <w:rFonts w:ascii="Times New Roman" w:hAnsi="Times New Roman"/>
              </w:rPr>
              <w:br/>
              <w:t>МОН</w:t>
            </w:r>
            <w:r w:rsidRPr="00B519B5">
              <w:rPr>
                <w:rFonts w:ascii="Times New Roman" w:hAnsi="Times New Roman"/>
              </w:rPr>
              <w:br/>
              <w:t>Мінсоцполітики</w:t>
            </w:r>
            <w:r w:rsidRPr="00B519B5">
              <w:rPr>
                <w:rFonts w:ascii="Times New Roman" w:hAnsi="Times New Roman"/>
              </w:rPr>
              <w:br/>
              <w:t>Мінфін</w:t>
            </w:r>
            <w:r w:rsidRPr="00B519B5">
              <w:rPr>
                <w:rFonts w:ascii="Times New Roman" w:hAnsi="Times New Roman"/>
              </w:rPr>
              <w:br/>
              <w:t>Мін’юст</w:t>
            </w:r>
            <w:r w:rsidRPr="00B519B5">
              <w:rPr>
                <w:rFonts w:ascii="Times New Roman" w:hAnsi="Times New Roman"/>
              </w:rPr>
              <w:br/>
              <w:t>Мінмолодьспорт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забезпечено прямі контакти між керівництвом держав, зовнішньополітичних відомств з урахуванням ситуації з протидії поширенню гострої респіраторної хвороби COVID-19, спричиненої коронавірусом SARS-CoV-2</w:t>
            </w:r>
          </w:p>
          <w:p w:rsidR="00B519B5" w:rsidRPr="00B519B5" w:rsidRDefault="00B519B5" w:rsidP="00B519B5">
            <w:pPr>
              <w:spacing w:before="120" w:line="228" w:lineRule="auto"/>
              <w:rPr>
                <w:rFonts w:ascii="Times New Roman" w:hAnsi="Times New Roman"/>
              </w:rPr>
            </w:pPr>
            <w:r w:rsidRPr="00B519B5">
              <w:rPr>
                <w:rFonts w:ascii="Times New Roman" w:hAnsi="Times New Roman"/>
              </w:rPr>
              <w:lastRenderedPageBreak/>
              <w:t>започатковано офіційні переговори щодо розширення дії Угоди про вільну торгівлю на сферу послуг та інвестицій</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досягнуто домовленостей щодо поступового відновлення кількості канадського персоналу та проведення курсів і тренінгів у рамках канадської військової місії в Україні UNIFIER</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розблоковано відповідні канадські інвестиційні проекти в Україні</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здійснено спільні заходи із забезпечення </w:t>
            </w:r>
            <w:r w:rsidRPr="00B519B5">
              <w:rPr>
                <w:rFonts w:ascii="Times New Roman" w:hAnsi="Times New Roman"/>
                <w:szCs w:val="26"/>
              </w:rPr>
              <w:t xml:space="preserve">розслідування катастрофи, що сталася з літаком українських авіаліній PS752, </w:t>
            </w:r>
            <w:r w:rsidRPr="00B519B5">
              <w:rPr>
                <w:rFonts w:ascii="Times New Roman" w:hAnsi="Times New Roman"/>
              </w:rPr>
              <w:t>та виплат компенсації родинам загиблих</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розвиток Особливого партнерства з Канадою як одним з ключових партнерів, посилення обороноздатності України, її фінансово-економічної стабільності, отримання сприяння у проведенні реформ;</w:t>
            </w:r>
            <w:r w:rsidRPr="00B519B5">
              <w:rPr>
                <w:rFonts w:ascii="Times New Roman" w:hAnsi="Times New Roman"/>
              </w:rPr>
              <w:br/>
              <w:t xml:space="preserve">забезпечення підтримки Канади щодо співробітництва України </w:t>
            </w:r>
            <w:r w:rsidRPr="00B519B5">
              <w:rPr>
                <w:rFonts w:ascii="Times New Roman" w:hAnsi="Times New Roman"/>
              </w:rPr>
              <w:lastRenderedPageBreak/>
              <w:t>з МВФ, надання сприяння в протидії поширенню гострої респіраторної хвороби COVID-19, спричиненої коронавірусом SARS-CoV-2, та подолання її негативних соціально-економічних наслідків;</w:t>
            </w:r>
            <w:r w:rsidRPr="00B519B5">
              <w:rPr>
                <w:rFonts w:ascii="Times New Roman" w:hAnsi="Times New Roman"/>
              </w:rPr>
              <w:br/>
              <w:t>збереження та, в разі можливості, збільшення фінансової та технічної допомоги Україні з боку Канади;</w:t>
            </w:r>
            <w:r w:rsidRPr="00B519B5">
              <w:rPr>
                <w:rFonts w:ascii="Times New Roman" w:hAnsi="Times New Roman"/>
              </w:rPr>
              <w:br/>
              <w:t>забезпечення відчутного прогресу у врегулюванні наявних проблемних питань щодо реалізації канадських інвестиційних проектів, зокрема компанії “Black Iron Inc.”;</w:t>
            </w:r>
            <w:r w:rsidRPr="00B519B5">
              <w:rPr>
                <w:rFonts w:ascii="Times New Roman" w:hAnsi="Times New Roman"/>
              </w:rPr>
              <w:br/>
              <w:t xml:space="preserve">забезпечення координації з Канадою дій щодо проведення міжнародного розслідування катастрофи, що сталася з </w:t>
            </w:r>
            <w:r w:rsidRPr="00B519B5">
              <w:rPr>
                <w:rFonts w:ascii="Times New Roman" w:hAnsi="Times New Roman"/>
                <w:szCs w:val="26"/>
              </w:rPr>
              <w:t xml:space="preserve">літаком українських </w:t>
            </w:r>
            <w:r w:rsidRPr="00B519B5">
              <w:rPr>
                <w:rFonts w:ascii="Times New Roman" w:hAnsi="Times New Roman"/>
                <w:szCs w:val="26"/>
              </w:rPr>
              <w:lastRenderedPageBreak/>
              <w:t>авіаліній PS752</w:t>
            </w:r>
            <w:r w:rsidRPr="00B519B5">
              <w:rPr>
                <w:rFonts w:ascii="Times New Roman" w:hAnsi="Times New Roman"/>
              </w:rPr>
              <w:t xml:space="preserve"> в Ірані, притягнення винних осіб до відповідальності та виплат компенсації родинам загиблих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Відновлення формату Консультацій високого рівня з Німеччиною, проведення реформ за технічної підтримки Німеччини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розвитку двостороннього діалогу та розширення співробітництва на постійній основі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посилено співпрацю з Німеччиною у рамках діяльності в Україні радників німецького Уряду з питань реформ, зокрема з питань децентралізації та приватизації, а також за результатами візитів державних секретарів федеральних міністерств Уряду Німеччини до України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проведення консультацій із співробітництва для розвитку у вересні 2020 р. та виділення додаткового обсягу фінансування Німеччиною</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відновлення консультацій високого рівня на постійній основі;</w:t>
            </w:r>
            <w:r w:rsidRPr="00B519B5">
              <w:rPr>
                <w:rFonts w:ascii="Times New Roman" w:hAnsi="Times New Roman"/>
              </w:rPr>
              <w:br/>
              <w:t>отримання нових асигнувань фінансово-технічної підтримки Німеччини;</w:t>
            </w:r>
            <w:r w:rsidRPr="00B519B5">
              <w:rPr>
                <w:rFonts w:ascii="Times New Roman" w:hAnsi="Times New Roman"/>
              </w:rPr>
              <w:br/>
              <w:t>спрямування частини незв’язаного фінансового кредиту Німеччини в обсязі 150 млн. євро на боротьбу з поширенням гострої респіраторної хвороби COVID-19, спричиненої коронавірусом SARS-CoV-2</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діалогу високого рівня з Францією з метою політичної, безпекової, військової, економічної та фінансової підтримки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плану заходів за підсумками візиту Президента України у Францію (17 червня 2019 р.)</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МВС</w:t>
            </w:r>
            <w:r w:rsidRPr="00B519B5">
              <w:rPr>
                <w:rFonts w:ascii="Times New Roman" w:hAnsi="Times New Roman"/>
              </w:rPr>
              <w:br/>
              <w:t>Мінекономіки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організовано візит Президента Франції Е. Макрона в Україну</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активізовано двосторонні механізми економічного співробітництва шляхом проведення </w:t>
            </w:r>
            <w:r w:rsidRPr="00B519B5">
              <w:rPr>
                <w:rFonts w:ascii="Times New Roman" w:hAnsi="Times New Roman"/>
                <w:lang w:val="en-US"/>
              </w:rPr>
              <w:t>VIII</w:t>
            </w:r>
            <w:r w:rsidRPr="00B519B5">
              <w:rPr>
                <w:rFonts w:ascii="Times New Roman" w:hAnsi="Times New Roman"/>
              </w:rPr>
              <w:t xml:space="preserve"> засідання змішаної Українсько-Французької міжурядової комісії з економічного співробітництва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пожвавлення двостороннього політичного діалогу та торговельно-економічного співробітництва, розвиток існуючих та започаткування нових інвестиційних проектів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Укладення Угоди про політичне співробітництво, вільну торгівлю і партнерство між Україною та Сполученим Королівством Великої Британії і Північної Ірландії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 в частині забезпечення договірно-правового оформлення двосторонніх відносин між Україною та Великою Британією після виходу Великої Британії із складу ЄС</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Мінекономіки</w:t>
            </w:r>
            <w:r w:rsidRPr="00B519B5">
              <w:rPr>
                <w:rFonts w:ascii="Times New Roman" w:hAnsi="Times New Roman"/>
              </w:rPr>
              <w:br/>
              <w:t>МВС</w:t>
            </w:r>
            <w:r w:rsidRPr="00B519B5">
              <w:rPr>
                <w:rFonts w:ascii="Times New Roman" w:hAnsi="Times New Roman"/>
              </w:rPr>
              <w:br/>
              <w:t>Міненерго</w:t>
            </w:r>
            <w:r w:rsidRPr="00B519B5">
              <w:rPr>
                <w:rFonts w:ascii="Times New Roman" w:hAnsi="Times New Roman"/>
              </w:rPr>
              <w:br/>
              <w:t>Мінінфраструктури</w:t>
            </w:r>
            <w:r w:rsidRPr="00B519B5">
              <w:rPr>
                <w:rFonts w:ascii="Times New Roman" w:hAnsi="Times New Roman"/>
              </w:rPr>
              <w:br/>
              <w:t>Міноборони</w:t>
            </w:r>
            <w:r w:rsidRPr="00B519B5">
              <w:rPr>
                <w:rFonts w:ascii="Times New Roman" w:hAnsi="Times New Roman"/>
              </w:rPr>
              <w:br/>
              <w:t>Мін’юст</w:t>
            </w:r>
            <w:r w:rsidRPr="00B519B5">
              <w:rPr>
                <w:rFonts w:ascii="Times New Roman" w:hAnsi="Times New Roman"/>
              </w:rPr>
              <w:br/>
              <w:t>ДПС</w:t>
            </w:r>
            <w:r w:rsidRPr="00B519B5">
              <w:rPr>
                <w:rFonts w:ascii="Times New Roman" w:hAnsi="Times New Roman"/>
              </w:rPr>
              <w:br/>
              <w:t>Національний банк (за згодою)</w:t>
            </w:r>
            <w:r w:rsidRPr="00B519B5">
              <w:rPr>
                <w:rFonts w:ascii="Times New Roman" w:hAnsi="Times New Roman"/>
              </w:rPr>
              <w:br/>
              <w:t>Держмитслужба</w:t>
            </w:r>
            <w:r w:rsidRPr="00B519B5">
              <w:rPr>
                <w:rFonts w:ascii="Times New Roman" w:hAnsi="Times New Roman"/>
              </w:rPr>
              <w:br/>
              <w:t xml:space="preserve">Антимонопольний комітет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підписано Угоду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договірно-правове оформлення двосторонніх відносин між Україною та Великою Британією після завершення перехідного періоду та остаточного виходу Великої Британії із складу ЄС</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політичного діалогу високого рівня із Словаччиною з метою підписання Угоди між Україною та Словацькою Республікою щодо відновлення регулярного авіасполучення Міжнародного аеропорту “Ужгород”</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Плану заходів за підсумками візиту Президента Словацької Республіки в Україну, 16 вересня 2019 р. (в частині покращення транспортного сполучення Закарпатської області з іншими регіонами України та іноземними державами)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Мінінфраструктури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відновлено авіасполучення Міжнародного аеропорту “Ужгород”</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підписання Угоди між Кабінетом Міністрів України та Урядом Словацької Республіки про визначення умов використання визначеної частини повітряного простору Словацької Республіки у зв’язку з наданням послуг з обслуговування повітряного руху призначеним українським провайдером аеронавігаційного обслуговування у міжнародному аеропорту “Ужгород”</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Завершення договірно-правового оформлення стику державних кордонів України, Республіки Польща та Республіки Білорусь</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врегулювання невирішених питань двосторонніх відносин</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Адміністрація Держприкордон-служби</w:t>
            </w:r>
            <w:r w:rsidRPr="00B519B5">
              <w:rPr>
                <w:rFonts w:ascii="Times New Roman" w:hAnsi="Times New Roman"/>
              </w:rPr>
              <w:br/>
              <w:t>Держгеокадастр</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підписано підсумкові документи щодо демаркації стику трьох кордонів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договірно-правове оформлення стику трьох державних кордонів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Активізація співробітництва з Турецькою Республікою в </w:t>
            </w:r>
            <w:r w:rsidRPr="00B519B5">
              <w:rPr>
                <w:rFonts w:ascii="Times New Roman" w:hAnsi="Times New Roman"/>
                <w:szCs w:val="26"/>
                <w:lang w:eastAsia="en-US"/>
              </w:rPr>
              <w:lastRenderedPageBreak/>
              <w:t>політичній та економічній сферах</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посилення динаміки двосторонніх відносин</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Мінекономіки</w:t>
            </w:r>
            <w:r w:rsidRPr="00B519B5">
              <w:rPr>
                <w:rFonts w:ascii="Times New Roman" w:hAnsi="Times New Roman"/>
              </w:rPr>
              <w:br/>
              <w:t>Мінреінтеграції</w:t>
            </w:r>
            <w:r w:rsidRPr="00B519B5">
              <w:rPr>
                <w:rFonts w:ascii="Times New Roman" w:hAnsi="Times New Roman"/>
              </w:rPr>
              <w:br/>
            </w:r>
            <w:r w:rsidRPr="00B519B5">
              <w:rPr>
                <w:rFonts w:ascii="Times New Roman" w:hAnsi="Times New Roman"/>
              </w:rPr>
              <w:lastRenderedPageBreak/>
              <w:t>Мінрегіон</w:t>
            </w:r>
            <w:r w:rsidRPr="00B519B5">
              <w:rPr>
                <w:rFonts w:ascii="Times New Roman" w:hAnsi="Times New Roman"/>
              </w:rPr>
              <w:br/>
              <w:t>Мінсоцполітики</w:t>
            </w:r>
            <w:r w:rsidRPr="00B519B5">
              <w:rPr>
                <w:rFonts w:ascii="Times New Roman" w:hAnsi="Times New Roman"/>
              </w:rPr>
              <w:br/>
              <w:t>Держгеокадастр</w:t>
            </w:r>
            <w:r w:rsidRPr="00B519B5">
              <w:rPr>
                <w:rFonts w:ascii="Times New Roman" w:hAnsi="Times New Roman"/>
              </w:rPr>
              <w:br/>
              <w:t>Херсонська облдерж-адміністрація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проведено 8-ме засідання Спільної </w:t>
            </w:r>
            <w:r w:rsidRPr="00B519B5">
              <w:rPr>
                <w:rFonts w:ascii="Times New Roman" w:hAnsi="Times New Roman"/>
              </w:rPr>
              <w:lastRenderedPageBreak/>
              <w:t>групи стратегічного планування</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поновлено переговорний процес щодо укладення Угоди про вільну торгівлю</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реалізовано домовленості щодо спорудження в Україні житла для внутрішньо переміщених осіб з тимчасово окупованих Російською Федерацією територій Автономної Республіки Крим та м. Севастополь</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підписання Угоди про вільну торгівлю;</w:t>
            </w:r>
            <w:r w:rsidRPr="00B519B5">
              <w:rPr>
                <w:rFonts w:ascii="Times New Roman" w:hAnsi="Times New Roman"/>
              </w:rPr>
              <w:br/>
              <w:t xml:space="preserve">підготовка наступного </w:t>
            </w:r>
            <w:r w:rsidRPr="00B519B5">
              <w:rPr>
                <w:rFonts w:ascii="Times New Roman" w:hAnsi="Times New Roman"/>
              </w:rPr>
              <w:lastRenderedPageBreak/>
              <w:t>засідання Стратегічної ради високого рівня за співголовування президентів двох держав;</w:t>
            </w:r>
            <w:r w:rsidRPr="00B519B5">
              <w:rPr>
                <w:rFonts w:ascii="Times New Roman" w:hAnsi="Times New Roman"/>
              </w:rPr>
              <w:br/>
              <w:t>будівництво житла для внутрішньо переміщених осіб з тимчасово окупованих Російською Федерацією територій Автономної Республіки Крим та м. Севастополь, насамперед кримських татар</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розвитку всебічного діалогу з Японією щодо отримання гуманітарної та технічної допомоги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розвитку співробітництва України з Японією у політичній, безпековій, економічній, енергетичній та інших сферах</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Мінекономіки</w:t>
            </w:r>
            <w:r w:rsidRPr="00B519B5">
              <w:rPr>
                <w:rFonts w:ascii="Times New Roman" w:hAnsi="Times New Roman"/>
              </w:rPr>
              <w:br/>
              <w:t>Мінфін</w:t>
            </w:r>
            <w:r w:rsidRPr="00B519B5">
              <w:rPr>
                <w:rFonts w:ascii="Times New Roman" w:hAnsi="Times New Roman"/>
              </w:rPr>
              <w:br/>
              <w:t>Мінінфраструктури</w:t>
            </w:r>
            <w:r w:rsidRPr="00B519B5">
              <w:rPr>
                <w:rFonts w:ascii="Times New Roman" w:hAnsi="Times New Roman"/>
              </w:rPr>
              <w:br/>
              <w:t>Секретаріат Кабінету Міністрів України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забезпечено прямі контакти між керівництвом держав, зовнішньополітичних відомств з урахуванням ситуації з протидії поширенню гострої респіраторної хвороби COVID-19, спричиненої коронавірусом SARS-CoV-2</w:t>
            </w:r>
          </w:p>
          <w:p w:rsidR="00B519B5" w:rsidRPr="00B519B5" w:rsidRDefault="00B519B5" w:rsidP="00B519B5">
            <w:pPr>
              <w:spacing w:before="120" w:line="228" w:lineRule="auto"/>
              <w:rPr>
                <w:rFonts w:ascii="Times New Roman" w:hAnsi="Times New Roman"/>
              </w:rPr>
            </w:pPr>
            <w:r w:rsidRPr="00B519B5">
              <w:rPr>
                <w:rFonts w:ascii="Times New Roman" w:hAnsi="Times New Roman"/>
              </w:rPr>
              <w:lastRenderedPageBreak/>
              <w:t>збережено динаміку та рівень отримання гуманітарної та технічної допомоги у 2020―2021 роках</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організовано двосторонні заходи політичного та економічного спрямування</w:t>
            </w:r>
          </w:p>
          <w:p w:rsidR="00B519B5" w:rsidRPr="00B519B5" w:rsidRDefault="00B519B5" w:rsidP="00B519B5">
            <w:pPr>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подальший розвиток співробітництва з Японією, посилення фінансово-економічної стабільності України, отримання сприяння в реалізації реформ;</w:t>
            </w:r>
            <w:r w:rsidRPr="00B519B5">
              <w:rPr>
                <w:rFonts w:ascii="Times New Roman" w:hAnsi="Times New Roman"/>
              </w:rPr>
              <w:br/>
              <w:t xml:space="preserve">забезпечення прогресу в економічній співпраці та реалізації перспективних проектів в інфраструктурній, </w:t>
            </w:r>
            <w:r w:rsidRPr="00B519B5">
              <w:rPr>
                <w:rFonts w:ascii="Times New Roman" w:hAnsi="Times New Roman"/>
              </w:rPr>
              <w:lastRenderedPageBreak/>
              <w:t>транспортній, енергетичній та інших галузях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Розвиток політичних відносин та торговельно-економічного співробітництва України з країнами Групи двадцяти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підтримання належного рівня та подальшого розширення відносин</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Мінекономіки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досягнуто домовленості щодо проведення:</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візитів Президента України;</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засідань спільних міжурядових комісій;</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візитів високого рівня та політичних консультацій;</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чергових засідань міждержавних, міжурядових, міжвідомчих комісій та інших робочих органів із співробітництва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позитивної динаміки у двосторонніх відносинах України, а також посилення взаємодії в рамках міжнародних та регіональних організацій та структур</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Активізація політичного, економічного та культурно-гуманітарного співробітництва України з державами Азії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активізації співробітництва з державами Азії, що обумовлено швидким розвитком економіки та політичного впливу Азії у світі, потребою більш активного просування українських економічних та політичних інтересів у згаданому регіоні, залучення до України інвестицій та провідних технологій</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Мінекономіки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проведено візити високого рівня та політичних консультацій</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чергові засідання міждержавних, міжурядових, міжвідомчих комісій та інших робочих органів із співробітництва</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збільшення товарообігу, іноземних інвестицій, активізація двостороннього співробітництва, забезпечення підтримки українських ініціатив на міжнародній арені тощо</w:t>
            </w:r>
          </w:p>
        </w:tc>
      </w:tr>
      <w:tr w:rsidR="00B519B5" w:rsidRPr="00B519B5" w:rsidTr="00C15327">
        <w:tc>
          <w:tcPr>
            <w:tcW w:w="15939" w:type="dxa"/>
            <w:gridSpan w:val="6"/>
            <w:vAlign w:val="center"/>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17.3. Забезпечення зовнішньоекономічних інтересів України засобами економічної дипломатії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ефективного механізму просування зовнішньоекономічних інтересів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посилення інституційної спроможності органів дипломатичної служби щодо підтримки українських суб’єктів зовнішньоекономічної діяльності за кордоном;</w:t>
            </w:r>
            <w:r w:rsidRPr="00B519B5">
              <w:rPr>
                <w:rFonts w:ascii="Times New Roman" w:hAnsi="Times New Roman"/>
              </w:rPr>
              <w:br/>
              <w:t>підвищення ефективності системи державно-приватного партнерства у сфері зовнішньоекономічної діяльності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модернізовано механізми взаємодії МЗС і бізнесу із залученням Ради експортерів та інвесторів при МЗС України</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запроваджено нову систему підготовки дипломатичних кадрів з економічних питань</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розроблено нову редакцію Генеральних директив економічним секціям закордонних дипломатичних установ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збільшення кількості суб’єктів зовнішньоекономічної діяльності, яким надано сприяння за кордоном</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Підтримка вітчизняних експортерів через використання наявних та створення нових інструментів економічної дипломатії</w:t>
            </w:r>
          </w:p>
        </w:tc>
        <w:tc>
          <w:tcPr>
            <w:tcW w:w="3259"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забезпечення лобіювання зовнішньо-економічних інтересів України та надання підтримки українським суб’єктам господарювання у закріпленні на традиційних ринках збуту та вітчизняного експорту на нові перспективні ринки</w:t>
            </w:r>
          </w:p>
        </w:tc>
        <w:tc>
          <w:tcPr>
            <w:tcW w:w="2333"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8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80" w:line="228" w:lineRule="auto"/>
              <w:rPr>
                <w:rFonts w:ascii="Times New Roman" w:hAnsi="Times New Roman"/>
              </w:rPr>
            </w:pPr>
            <w:r w:rsidRPr="00B519B5">
              <w:rPr>
                <w:rFonts w:ascii="Times New Roman" w:hAnsi="Times New Roman"/>
              </w:rPr>
              <w:t>запроваджено моніторинг та оперативне інформування українських суб’єктів зовнішньоекономічної діяльності про можливі зміни у торговельній політиці іноземних держав у кризових умовах</w:t>
            </w:r>
          </w:p>
          <w:p w:rsidR="00B519B5" w:rsidRPr="00B519B5" w:rsidRDefault="00B519B5" w:rsidP="00B519B5">
            <w:pPr>
              <w:spacing w:before="80" w:line="228" w:lineRule="auto"/>
              <w:rPr>
                <w:rFonts w:ascii="Times New Roman" w:hAnsi="Times New Roman"/>
              </w:rPr>
            </w:pPr>
            <w:r w:rsidRPr="00B519B5">
              <w:rPr>
                <w:rFonts w:ascii="Times New Roman" w:hAnsi="Times New Roman"/>
              </w:rPr>
              <w:t xml:space="preserve">запроваджено систему зовнішньополітичної підтримки експортерів з використанням механізмів Ради експортерів та інвесторів при МЗС </w:t>
            </w:r>
          </w:p>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 xml:space="preserve">запроваджено сучасну інтерактивну платформу інформаційного забезпечення суб’єктів </w:t>
            </w:r>
            <w:r w:rsidRPr="00B519B5">
              <w:rPr>
                <w:rFonts w:ascii="Times New Roman" w:hAnsi="Times New Roman"/>
              </w:rPr>
              <w:lastRenderedPageBreak/>
              <w:t>експортної діяльності, обробки їх бізнес-пропозицій та пошуку партнерів</w:t>
            </w:r>
          </w:p>
        </w:tc>
        <w:tc>
          <w:tcPr>
            <w:tcW w:w="2980"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lastRenderedPageBreak/>
              <w:t>збільшення кількості експортерів, яким надано додаткові послуги з виходу на зовнішній ринок</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Дипломатична підтримка залучення іноземних інвестицій в українську економіку</w:t>
            </w:r>
          </w:p>
        </w:tc>
        <w:tc>
          <w:tcPr>
            <w:tcW w:w="3259"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забезпечення дипломатичного супроводу та інформаційної підтримки залучення іноземних інвестиційних ресурсів та технологій в українську економіку, просування інвестиційних проектів</w:t>
            </w:r>
          </w:p>
        </w:tc>
        <w:tc>
          <w:tcPr>
            <w:tcW w:w="2333"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 xml:space="preserve">МЗС </w:t>
            </w:r>
          </w:p>
        </w:tc>
        <w:tc>
          <w:tcPr>
            <w:tcW w:w="1416" w:type="dxa"/>
            <w:hideMark/>
          </w:tcPr>
          <w:p w:rsidR="00B519B5" w:rsidRPr="00B519B5" w:rsidRDefault="00B519B5" w:rsidP="00B519B5">
            <w:pPr>
              <w:spacing w:before="8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забезпечено проведення заходів із об’єктивного інформування міжнародної спільноти про антикризові заходи Уряду щодо стабілізації економіки та фінансової системи, інвестиційного клімату</w:t>
            </w:r>
          </w:p>
        </w:tc>
        <w:tc>
          <w:tcPr>
            <w:tcW w:w="2980"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зростання кількості потенційних іноземних інвесторів, яким надано сприяння з боку закордонних дипломатичних установ</w:t>
            </w:r>
          </w:p>
        </w:tc>
      </w:tr>
      <w:tr w:rsidR="00B519B5" w:rsidRPr="00B519B5" w:rsidTr="00C15327">
        <w:tc>
          <w:tcPr>
            <w:tcW w:w="15939" w:type="dxa"/>
            <w:gridSpan w:val="6"/>
            <w:vAlign w:val="center"/>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17.4. Вдосконалення захисту прав та інтересів українців за кордоном, посилення зв’язків із закордонними українцями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Підвищення ефективності виконання консульських функцій закордонними дипломатичними установами України, зокрема шляхом цифровізації консульських послуг</w:t>
            </w:r>
          </w:p>
        </w:tc>
        <w:tc>
          <w:tcPr>
            <w:tcW w:w="3259"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8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запроваджено електронну чергу в 60 закордонних дипломатичних установах</w:t>
            </w:r>
          </w:p>
        </w:tc>
        <w:tc>
          <w:tcPr>
            <w:tcW w:w="2980" w:type="dxa"/>
            <w:hideMark/>
          </w:tcPr>
          <w:p w:rsidR="00B519B5" w:rsidRPr="00B519B5" w:rsidRDefault="00B519B5" w:rsidP="00B519B5">
            <w:pPr>
              <w:spacing w:before="80" w:line="228" w:lineRule="auto"/>
              <w:rPr>
                <w:rFonts w:ascii="Times New Roman" w:hAnsi="Times New Roman"/>
              </w:rPr>
            </w:pPr>
            <w:r w:rsidRPr="00B519B5">
              <w:rPr>
                <w:rFonts w:ascii="Times New Roman" w:hAnsi="Times New Roman"/>
              </w:rPr>
              <w:t>підвищення оперативності та ефективності виконання консульських функцій закордонними дипломатичними установами України, зокрема шляхом цифровізації консульських послуг</w:t>
            </w:r>
          </w:p>
          <w:p w:rsidR="00B519B5" w:rsidRPr="00B519B5" w:rsidRDefault="00B519B5" w:rsidP="00B519B5">
            <w:pPr>
              <w:spacing w:before="8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Під’єднання МЗС до Єдиної інформаційної системи МВС з метою </w:t>
            </w:r>
            <w:r w:rsidRPr="00B519B5">
              <w:rPr>
                <w:rFonts w:ascii="Times New Roman" w:hAnsi="Times New Roman"/>
                <w:szCs w:val="26"/>
                <w:lang w:eastAsia="en-US"/>
              </w:rPr>
              <w:lastRenderedPageBreak/>
              <w:t>отримання інформації щодо оформлених громадянам України посвідчень водія, персонально-довідкового обліку та паспортних питань</w:t>
            </w:r>
          </w:p>
        </w:tc>
        <w:tc>
          <w:tcPr>
            <w:tcW w:w="3259"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lastRenderedPageBreak/>
              <w:t xml:space="preserve">виконання Указу Президента України від 8 листопада 2019 р. № 837 </w:t>
            </w:r>
            <w:r w:rsidRPr="00B519B5">
              <w:rPr>
                <w:rFonts w:ascii="Times New Roman" w:hAnsi="Times New Roman"/>
              </w:rPr>
              <w:lastRenderedPageBreak/>
              <w:t>“Про невідкладні заходи з проведення реформ та зміцнення держави”</w:t>
            </w:r>
          </w:p>
        </w:tc>
        <w:tc>
          <w:tcPr>
            <w:tcW w:w="2333"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lastRenderedPageBreak/>
              <w:t>МЗС</w:t>
            </w:r>
            <w:r w:rsidRPr="00B519B5">
              <w:rPr>
                <w:rFonts w:ascii="Times New Roman" w:hAnsi="Times New Roman"/>
              </w:rPr>
              <w:br/>
              <w:t>МВС</w:t>
            </w:r>
            <w:r w:rsidRPr="00B519B5">
              <w:rPr>
                <w:rFonts w:ascii="Times New Roman" w:hAnsi="Times New Roman"/>
              </w:rPr>
              <w:br/>
              <w:t>Мінцифри</w:t>
            </w:r>
          </w:p>
        </w:tc>
        <w:tc>
          <w:tcPr>
            <w:tcW w:w="1416" w:type="dxa"/>
            <w:hideMark/>
          </w:tcPr>
          <w:p w:rsidR="00B519B5" w:rsidRPr="00B519B5" w:rsidRDefault="00B519B5" w:rsidP="00B519B5">
            <w:pPr>
              <w:spacing w:before="8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 xml:space="preserve">запроваджено видачу п’яти видів документів в закордонних </w:t>
            </w:r>
            <w:r w:rsidRPr="00B519B5">
              <w:rPr>
                <w:rFonts w:ascii="Times New Roman" w:hAnsi="Times New Roman"/>
              </w:rPr>
              <w:lastRenderedPageBreak/>
              <w:t>дипломатичних установах на підставі інформації з Єдиної інформаційної системи МВС</w:t>
            </w:r>
          </w:p>
        </w:tc>
        <w:tc>
          <w:tcPr>
            <w:tcW w:w="2980"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lastRenderedPageBreak/>
              <w:t xml:space="preserve">запровадження механізму електронної інформаційної взаємодії </w:t>
            </w:r>
            <w:r w:rsidRPr="00B519B5">
              <w:rPr>
                <w:rFonts w:ascii="Times New Roman" w:hAnsi="Times New Roman"/>
              </w:rPr>
              <w:lastRenderedPageBreak/>
              <w:t>між МЗС та МВС для обміну інформацією з метою підвищення оперативності та ефективності роботи на консульському напрямі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Придбання мобільних комплектів </w:t>
            </w:r>
            <w:r w:rsidRPr="00B519B5">
              <w:rPr>
                <w:rFonts w:ascii="Times New Roman" w:eastAsia="Calibri" w:hAnsi="Times New Roman"/>
                <w:lang w:eastAsia="en-US"/>
              </w:rPr>
              <w:t>програмно-апаратних засобів</w:t>
            </w:r>
            <w:r w:rsidRPr="00B519B5">
              <w:rPr>
                <w:rFonts w:ascii="Times New Roman" w:hAnsi="Times New Roman"/>
                <w:szCs w:val="26"/>
                <w:lang w:eastAsia="en-US"/>
              </w:rPr>
              <w:t xml:space="preserve"> для потреб закордонних дипломатичних установ, які оформлюють найбільшу кількість паспортів громадянина України для виїзду за кордон</w:t>
            </w:r>
          </w:p>
        </w:tc>
        <w:tc>
          <w:tcPr>
            <w:tcW w:w="3259"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виконання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8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придбано 17 мобільних комплектів програмно-апаратних засобів</w:t>
            </w:r>
          </w:p>
        </w:tc>
        <w:tc>
          <w:tcPr>
            <w:tcW w:w="2980"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підвищення оперативності та ефективності виконання консульських функцій закордонними дипломатичними установами України, зокрема шляхом цифровізації консульських послуг</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8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акта про затвердження концепції Державної цільової програми співпраці із закордонними українцями на період до 2023 року</w:t>
            </w:r>
          </w:p>
        </w:tc>
        <w:tc>
          <w:tcPr>
            <w:tcW w:w="3259"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необхідність збереження національної самобутності та провадження ефективної зовнішньополітичної діяльності України, спрямованої на задоволення національно-культурних і мовних потреб закордонних українців, захист їх прав як національних меншин в інших державах</w:t>
            </w:r>
          </w:p>
        </w:tc>
        <w:tc>
          <w:tcPr>
            <w:tcW w:w="2333"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8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8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80" w:line="228" w:lineRule="auto"/>
              <w:rPr>
                <w:rFonts w:ascii="Times New Roman" w:hAnsi="Times New Roman"/>
              </w:rPr>
            </w:pPr>
            <w:r w:rsidRPr="00B519B5">
              <w:rPr>
                <w:rFonts w:ascii="Times New Roman" w:hAnsi="Times New Roman"/>
              </w:rPr>
              <w:t>створення умов для консолідації зусиль закордонних українців у реалізації зовнішньополітичних ініціатив України;</w:t>
            </w:r>
            <w:r w:rsidRPr="00B519B5">
              <w:rPr>
                <w:rFonts w:ascii="Times New Roman" w:hAnsi="Times New Roman"/>
              </w:rPr>
              <w:br/>
              <w:t>сприяння задоволенню національно-культурних та мовних потреб закордонних українців, підтримки українського шкільництва за кордоном</w:t>
            </w:r>
          </w:p>
          <w:p w:rsidR="00B519B5" w:rsidRPr="00B519B5" w:rsidRDefault="00B519B5" w:rsidP="00B519B5">
            <w:pPr>
              <w:spacing w:before="8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Активізація роботи з міжнародного визнання Голодомору 1932—1933 років в Україні геноцидом українського народу, доведення до міжнародної спільноти правдивої інформації про Голодомор 1932―1933 років в Україні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визнання Голодомору 1932—1933 років в Україні геноцидом українського народу міжнародною спільнотою з метою сприяння засудженню тоталітарного сталінського режиму, що демонструє хибність політики замовчування злочинів диктаторської влади, запобіганню повторення подібних злочинів у майбутньому, згуртованості закордонних українців навколо спільної мети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заходи з метою визнання Голодомору 1932—1933 років в Україні геноцидом українського народу та вшанування пам’яті жертв Голодомору</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міжнародне визнання Голодомору 1932―1933 років в Україні геноцидом українського народу та/або вшанування пам’яті його жертв, засудження злочинів радянської/російської влади проти українського народу, вшанування пам’яті жертв, краще розуміння у світі історії України, єднання закордонних українців</w:t>
            </w:r>
          </w:p>
        </w:tc>
      </w:tr>
      <w:tr w:rsidR="00B519B5" w:rsidRPr="00B519B5" w:rsidTr="00C15327">
        <w:tc>
          <w:tcPr>
            <w:tcW w:w="15939" w:type="dxa"/>
            <w:gridSpan w:val="6"/>
            <w:vAlign w:val="center"/>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17.5. Публічна дипломатія та просування позитивного іміджу України за кордоном</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Реалізація проектів із створення україномовних аудіогідів у провідних музеях та культурних пам’ятках світу</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необхідність підтримання позитивного іміджу та інтересу до України </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МКІП</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60" w:line="223" w:lineRule="auto"/>
              <w:rPr>
                <w:rFonts w:ascii="Times New Roman" w:hAnsi="Times New Roman"/>
              </w:rPr>
            </w:pPr>
            <w:r w:rsidRPr="00B519B5">
              <w:rPr>
                <w:rFonts w:ascii="Times New Roman" w:hAnsi="Times New Roman"/>
              </w:rPr>
              <w:t>закордонними дипломатичними установами України спільно з Українським інститутом забезпечено впровадження україномовних аудіогідів у Австрії (2), Італії (1), Латвії (1), Азербайджані (1)</w:t>
            </w:r>
          </w:p>
          <w:p w:rsidR="00B519B5" w:rsidRPr="00B519B5" w:rsidRDefault="00B519B5" w:rsidP="00B519B5">
            <w:pPr>
              <w:spacing w:before="60" w:line="223" w:lineRule="auto"/>
              <w:rPr>
                <w:rFonts w:ascii="Times New Roman" w:hAnsi="Times New Roman"/>
              </w:rPr>
            </w:pPr>
            <w:r w:rsidRPr="00B519B5">
              <w:rPr>
                <w:rFonts w:ascii="Times New Roman" w:hAnsi="Times New Roman"/>
              </w:rPr>
              <w:lastRenderedPageBreak/>
              <w:t>досягнуто домовленості щодо впровадження україномовних аудіогідів у Франції (1), Ватикані (1), Німеччині (1), Чорногорії (1)</w:t>
            </w:r>
          </w:p>
          <w:p w:rsidR="00B519B5" w:rsidRPr="00B519B5" w:rsidRDefault="00B519B5" w:rsidP="00B519B5">
            <w:pPr>
              <w:spacing w:before="60" w:line="223" w:lineRule="auto"/>
              <w:rPr>
                <w:rFonts w:ascii="Times New Roman" w:hAnsi="Times New Roman"/>
                <w:sz w:val="22"/>
                <w:szCs w:val="22"/>
                <w:lang w:eastAsia="en-US"/>
              </w:rPr>
            </w:pP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поліпшення іміджу України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Проведення інформаційних кампаній з протидії антиукраїнській пропаганді за кордоном з метою зменшення кількості хибних стереотипів серед іноземної аудиторії щодо України та її громадян</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спростування необ’єктивних уявлень про Україну в зарубіжних державах через засоби масової інформації та соціальні мережі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МЗС</w:t>
            </w:r>
            <w:r w:rsidRPr="00B519B5">
              <w:rPr>
                <w:rFonts w:ascii="Times New Roman" w:hAnsi="Times New Roman"/>
              </w:rPr>
              <w:br/>
              <w:t>МКІП</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протягом року</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12 інформаційних кампаній на протидію російській пропаганді за кордоном</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підвищення інформаційної присутності України у зарубіжних засобах масової інформації та соціальних мережах, подолання хибних стереотипів у ставленні до України, підвищення підтримки інтересів України</w:t>
            </w: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15939" w:type="dxa"/>
            <w:gridSpan w:val="6"/>
            <w:hideMark/>
          </w:tcPr>
          <w:p w:rsidR="00B519B5" w:rsidRPr="00B519B5" w:rsidRDefault="00B519B5" w:rsidP="00B519B5">
            <w:pPr>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18. МВС</w:t>
            </w:r>
          </w:p>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18.1. Забезпечення публічної безпеки і порядку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hAnsi="Times New Roman"/>
                <w:szCs w:val="26"/>
                <w:lang w:eastAsia="en-US"/>
              </w:rPr>
              <w:t xml:space="preserve"> Надання методичної та практичної допомоги органам місцевого самоврядування в утворенні поліцейських </w:t>
            </w:r>
            <w:r w:rsidRPr="00B519B5">
              <w:rPr>
                <w:rFonts w:ascii="Times New Roman" w:hAnsi="Times New Roman"/>
                <w:szCs w:val="26"/>
                <w:lang w:eastAsia="en-US"/>
              </w:rPr>
              <w:lastRenderedPageBreak/>
              <w:t>станцій, зокрема у складі центрів безпеки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необхідність підвищення ефективності взаємодії поліції з населенням на засадах партнерства, </w:t>
            </w:r>
            <w:r w:rsidRPr="00B519B5">
              <w:rPr>
                <w:rFonts w:ascii="Times New Roman" w:hAnsi="Times New Roman"/>
              </w:rPr>
              <w:lastRenderedPageBreak/>
              <w:t>надання на належному рівні поліцейських послуг та забезпечення постійної поліцейської присутності навіть у найвіддаленіших куточках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Національна поліція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відкрито 50 поліцейських станцій</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проведено відбір, навчання та здійснено </w:t>
            </w:r>
            <w:r w:rsidRPr="00B519B5">
              <w:rPr>
                <w:rFonts w:ascii="Times New Roman" w:hAnsi="Times New Roman"/>
              </w:rPr>
              <w:lastRenderedPageBreak/>
              <w:t>матеріально-технічне забезпечення поліцейських для об’єднаних територіальних громад</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забезпечення публічної безпеки і порядку, максимально </w:t>
            </w:r>
            <w:r w:rsidRPr="00B519B5">
              <w:rPr>
                <w:rFonts w:ascii="Times New Roman" w:hAnsi="Times New Roman"/>
              </w:rPr>
              <w:lastRenderedPageBreak/>
              <w:t>орієнтованої на потреби громади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Введення в дію автоматизованих систем</w:t>
            </w:r>
            <w:r w:rsidRPr="00B519B5">
              <w:rPr>
                <w:rFonts w:ascii="Times New Roman" w:hAnsi="Times New Roman"/>
                <w:szCs w:val="26"/>
                <w:lang w:eastAsia="en-US"/>
              </w:rPr>
              <w:t xml:space="preserve"> протидії загрозам вчинення за допомогою безпілотних авіаційних комплексів (безпілотних літальних апаратів) диверсій або терористичних актів на атомних електростанціях, що охороняються військовими частинами або підрозділами Національної гвардії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відсутність автоматизованих засобів виявлення безпілотних авіаційних комплексів (безпілотних літальних апаратів) в санітарно-захисних зонах та на атомних електростанціях, що охороняються військовими частинами Національної гвардії</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МВC</w:t>
            </w:r>
            <w:r w:rsidRPr="00B519B5">
              <w:rPr>
                <w:rFonts w:ascii="Times New Roman" w:hAnsi="Times New Roman"/>
              </w:rPr>
              <w:br/>
              <w:t>Національна гвардія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на 4 атомних електростанціях введено в дію автоматизовані системи ідентифікації, моніторингу і сповіщення про виявлення безпілотних авіаційних комплексів (безпілотних літальних апаратів)</w:t>
            </w: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rPr>
            </w:pPr>
          </w:p>
          <w:p w:rsidR="00B519B5" w:rsidRPr="00B519B5" w:rsidRDefault="00B519B5" w:rsidP="00B519B5">
            <w:pPr>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військові частини з охорони атомних електростанцій здатні виявляти безпілотні авіаційні комплекси (безпілотних літальних апаратів)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постанови Кабінету Міністрів України “Про затвердження Порядку організації діяльності та взаємодії Національної </w:t>
            </w:r>
            <w:r w:rsidRPr="00B519B5">
              <w:rPr>
                <w:rFonts w:ascii="Times New Roman" w:hAnsi="Times New Roman"/>
                <w:szCs w:val="26"/>
                <w:lang w:eastAsia="en-US"/>
              </w:rPr>
              <w:lastRenderedPageBreak/>
              <w:t>гвардії з уповноваженими органами державної влади та органами місцевого самоврядування з припинення масових заворушень”</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відсутність нормативно-правового забезпечення з питань припинення масових заворушень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Національна гвардія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унормування питання організації взаємодії Національної гвардії з уповноваженими органами державної влади та органами місцевого самоврядування з </w:t>
            </w:r>
            <w:r w:rsidRPr="00B519B5">
              <w:rPr>
                <w:rFonts w:ascii="Times New Roman" w:hAnsi="Times New Roman"/>
              </w:rPr>
              <w:lastRenderedPageBreak/>
              <w:t>припинення масових заворушень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hAnsi="Times New Roman"/>
                <w:szCs w:val="26"/>
                <w:lang w:eastAsia="en-US"/>
              </w:rPr>
              <w:lastRenderedPageBreak/>
              <w:t xml:space="preserve"> Підвищення рівня можливостей Міжнародного міжвідомчого багатопрофільного центру підготовки підрозділів Національної гвардії України з питань проведення колективної підготовки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проведення бойового злагодження (тактичного навчання) ротно-тактичних груп перед виконанням завдань за призначенням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Національна гвардія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сформовано тактичний комплект для проведення ротних тактичних навчань з бойовою стрільбою</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набуття спроможності Міжнародного міжвідомчого багатопрофільного центру підготовки підрозділів Національної гвардії України одночасно проводити підготовку в складі ротно-тактичної групи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проекту постанови Кабінету Міністрів України щодо внесення змін до Правил дорожнього руху в частині визначення поняття індивідуальних засобів мобільності (гіроскутер, електросамокат, моноколесо), особливостей </w:t>
            </w:r>
            <w:r w:rsidRPr="00B519B5">
              <w:rPr>
                <w:rFonts w:ascii="Times New Roman" w:eastAsia="Calibri" w:hAnsi="Times New Roman"/>
                <w:szCs w:val="26"/>
                <w:lang w:eastAsia="en-US"/>
              </w:rPr>
              <w:lastRenderedPageBreak/>
              <w:t>використання на дорогах та вимог до осіб, що ними керують</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необхідність підвищення безпеки дорожнього руху та визначення правил поведінки на дорозі осіб, що керують індивідуальними засобами мобільності (гіроскутер, електросамокат, моноколесо)</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Мінінфраструктури</w:t>
            </w:r>
            <w:r w:rsidRPr="00B519B5">
              <w:rPr>
                <w:rFonts w:ascii="Times New Roman" w:hAnsi="Times New Roman"/>
              </w:rPr>
              <w:br/>
              <w:t>Національна поліція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безпеки дорожнього руху, зокрема шляхом врегулювання поведінки на дорозі осіб, що керують індивідуальними засобами мобільності (гіроскутер, електросамокат, моноколесо)</w:t>
            </w:r>
          </w:p>
        </w:tc>
      </w:tr>
      <w:tr w:rsidR="00B519B5" w:rsidRPr="00B519B5" w:rsidTr="00C15327">
        <w:tc>
          <w:tcPr>
            <w:tcW w:w="15939" w:type="dxa"/>
            <w:gridSpan w:val="6"/>
            <w:vAlign w:val="center"/>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18.2. Надійна охорона державного кордону та зручний сервіс під час його перетинання</w:t>
            </w:r>
          </w:p>
        </w:tc>
      </w:tr>
      <w:tr w:rsidR="00B519B5" w:rsidRPr="00B519B5" w:rsidTr="00C15327">
        <w:tc>
          <w:tcPr>
            <w:tcW w:w="3117" w:type="dxa"/>
            <w:hideMark/>
          </w:tcPr>
          <w:p w:rsidR="00B519B5" w:rsidRPr="00B519B5" w:rsidRDefault="00B519B5" w:rsidP="00B519B5">
            <w:pPr>
              <w:numPr>
                <w:ilvl w:val="0"/>
                <w:numId w:val="2"/>
              </w:numPr>
              <w:tabs>
                <w:tab w:val="left" w:pos="-142"/>
                <w:tab w:val="left" w:pos="0"/>
                <w:tab w:val="left" w:pos="142"/>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Залучення вітчизняних підприємств до виконання Рамкового договору між Урядом України та Урядом Французької Республіки від 19 листопада 2019 р. “Щодо офіційної підтримки посилення морської безпеки та охорони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системи охорони морських кордонів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Адміністрація Держприкордон-служби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укладено контракт з компанією ОСЕА (Франція) щодо будівництва протягом 44 місяців 20 катерів морської безпеки та охорони морських кордонів, п’ять з яких будуть побудовані на вітчизняному підприємстві</w:t>
            </w:r>
          </w:p>
          <w:p w:rsidR="00B519B5" w:rsidRPr="00B519B5" w:rsidRDefault="00B519B5" w:rsidP="00B519B5">
            <w:pPr>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розпочато виконання контракту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hAnsi="Times New Roman"/>
                <w:szCs w:val="26"/>
                <w:lang w:eastAsia="en-US"/>
              </w:rPr>
              <w:t xml:space="preserve"> Розроблення контрольно-слідових смуг та облаштування інженерних загороджень на державному кордоні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реалізація Стратегії інтегрованого управління кордонами на період до 2025 року, затвердженої розпорядженням Кабінету Міністрів України від 24 липня 2019 р. № 687</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Адміністрація Держприкордон-служби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розроблено 40 кілометрів контрольно-слідових смуг та облаштовано 50  кілометрів інженерних загороджень</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побудова системи охорони державного кордону з урахуванням реальних і потенційних воєнних та терористичних загроз</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hAnsi="Times New Roman"/>
                <w:szCs w:val="26"/>
                <w:lang w:eastAsia="en-US"/>
              </w:rPr>
              <w:t xml:space="preserve"> Оснащення підрозділів охорони державного кордону засобами виявлення безпілотних літальних </w:t>
            </w:r>
            <w:r w:rsidRPr="00B519B5">
              <w:rPr>
                <w:rFonts w:ascii="Times New Roman" w:hAnsi="Times New Roman"/>
                <w:szCs w:val="26"/>
                <w:lang w:eastAsia="en-US"/>
              </w:rPr>
              <w:lastRenderedPageBreak/>
              <w:t xml:space="preserve">апаратів типу “Аероскоп” та засобами протидії безпілотним літальним апаратам </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реалізація Стратегії інтегрованого управління кордонами на період до 2025 року, затвердженої розпорядженням Кабінету </w:t>
            </w:r>
            <w:r w:rsidRPr="00B519B5">
              <w:rPr>
                <w:rFonts w:ascii="Times New Roman" w:hAnsi="Times New Roman"/>
              </w:rPr>
              <w:lastRenderedPageBreak/>
              <w:t>Міністрів України від 24 липня 2019 р. № 687</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Адміністрація Держприкордон-служби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засоби виявлення безпілотних літальних апаратів типу “Аероскоп” та засоби протидії безпілотним </w:t>
            </w:r>
            <w:r w:rsidRPr="00B519B5">
              <w:rPr>
                <w:rFonts w:ascii="Times New Roman" w:hAnsi="Times New Roman"/>
              </w:rPr>
              <w:lastRenderedPageBreak/>
              <w:t>літальним апаратам отримано</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підрозділи Держприкордонслужби здатні виявляти безпілотні авіаційні </w:t>
            </w:r>
            <w:r w:rsidRPr="00B519B5">
              <w:rPr>
                <w:rFonts w:ascii="Times New Roman" w:hAnsi="Times New Roman"/>
              </w:rPr>
              <w:lastRenderedPageBreak/>
              <w:t>комплекси (безпілотні літальні апарати)</w:t>
            </w:r>
          </w:p>
        </w:tc>
      </w:tr>
      <w:tr w:rsidR="00B519B5" w:rsidRPr="00B519B5" w:rsidTr="00C15327">
        <w:tc>
          <w:tcPr>
            <w:tcW w:w="15939" w:type="dxa"/>
            <w:gridSpan w:val="6"/>
            <w:vAlign w:val="center"/>
            <w:hideMark/>
          </w:tcPr>
          <w:p w:rsidR="00B519B5" w:rsidRPr="00B519B5" w:rsidRDefault="00B519B5" w:rsidP="00B519B5">
            <w:pPr>
              <w:spacing w:before="120" w:line="223" w:lineRule="auto"/>
              <w:jc w:val="center"/>
              <w:rPr>
                <w:rFonts w:ascii="Times New Roman" w:hAnsi="Times New Roman"/>
                <w:szCs w:val="26"/>
                <w:lang w:eastAsia="en-US"/>
              </w:rPr>
            </w:pPr>
            <w:r w:rsidRPr="00B519B5">
              <w:rPr>
                <w:rFonts w:ascii="Times New Roman" w:hAnsi="Times New Roman"/>
                <w:szCs w:val="26"/>
              </w:rPr>
              <w:lastRenderedPageBreak/>
              <w:t>18.3. Запобігання виникненню надзвичайних ситуацій та оперативність їх ліквідації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hAnsi="Times New Roman"/>
                <w:szCs w:val="26"/>
                <w:lang w:eastAsia="en-US"/>
              </w:rPr>
              <w:t xml:space="preserve"> Розвиток Єдиної авіаційної системи безпеки та цивільного захисту</w:t>
            </w:r>
          </w:p>
        </w:tc>
        <w:tc>
          <w:tcPr>
            <w:tcW w:w="3259"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розширення можливостей та рівня ефективності застосування авіації щодо реагування на надзвичайні ситуації, підтримання публічної безпеки і порядку, охорони державного кордону, створення умов для зберігання авіаційної техніки</w:t>
            </w: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ДСНС</w:t>
            </w:r>
            <w:r w:rsidRPr="00B519B5">
              <w:rPr>
                <w:rFonts w:ascii="Times New Roman" w:hAnsi="Times New Roman"/>
              </w:rPr>
              <w:br/>
              <w:t>Національна гвардія</w:t>
            </w:r>
            <w:r w:rsidRPr="00B519B5">
              <w:rPr>
                <w:rFonts w:ascii="Times New Roman" w:hAnsi="Times New Roman"/>
              </w:rPr>
              <w:br/>
              <w:t>Адміністрація Держприкордон-служби</w:t>
            </w:r>
            <w:r w:rsidRPr="00B519B5">
              <w:rPr>
                <w:rFonts w:ascii="Times New Roman" w:hAnsi="Times New Roman"/>
              </w:rPr>
              <w:br/>
              <w:t>Національна поліція</w:t>
            </w:r>
          </w:p>
        </w:tc>
        <w:tc>
          <w:tcPr>
            <w:tcW w:w="1416" w:type="dxa"/>
            <w:hideMark/>
          </w:tcPr>
          <w:p w:rsidR="00B519B5" w:rsidRPr="00B519B5" w:rsidRDefault="00B519B5" w:rsidP="00B519B5">
            <w:pPr>
              <w:spacing w:before="120" w:line="223" w:lineRule="auto"/>
              <w:jc w:val="center"/>
              <w:rPr>
                <w:rFonts w:ascii="Times New Roman" w:hAnsi="Times New Roman"/>
              </w:rPr>
            </w:pPr>
            <w:r w:rsidRPr="00B519B5">
              <w:rPr>
                <w:rFonts w:ascii="Times New Roman" w:hAnsi="Times New Roman"/>
              </w:rPr>
              <w:t xml:space="preserve">жовтень </w:t>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r w:rsidRPr="00B519B5">
              <w:rPr>
                <w:rFonts w:ascii="Times New Roman" w:hAnsi="Times New Roman"/>
              </w:rPr>
              <w:br/>
            </w:r>
          </w:p>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3" w:lineRule="auto"/>
              <w:rPr>
                <w:rFonts w:ascii="Times New Roman" w:hAnsi="Times New Roman"/>
              </w:rPr>
            </w:pPr>
            <w:r w:rsidRPr="00B519B5">
              <w:rPr>
                <w:rFonts w:ascii="Times New Roman" w:hAnsi="Times New Roman"/>
              </w:rPr>
              <w:t xml:space="preserve">введено в експлуатацію ангар для зберігання та обслуговування гелікоптерів ЕС225LP на базі Спеціального авіаційного загону Оперативно-рятувальної служби цивільного захисту ДСНС </w:t>
            </w:r>
          </w:p>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проведено навчання авіаційного персоналу, отримано авіаційну техніку та сертифікати на експлуатацію гелікоптерів і забезпечено виконання завдань за призначенням</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завдяки збільшенню місць базування авіаційної техніки досягнуто зменшення часу на виконання завдань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проекту акта щодо схвалення Концепції Державної </w:t>
            </w:r>
            <w:r w:rsidRPr="00B519B5">
              <w:rPr>
                <w:rFonts w:ascii="Times New Roman" w:eastAsia="Calibri" w:hAnsi="Times New Roman"/>
                <w:szCs w:val="26"/>
                <w:lang w:eastAsia="en-US"/>
              </w:rPr>
              <w:lastRenderedPageBreak/>
              <w:t>цільової програми матеріально-технічного переоснащення національної гідрометеорологічної служби на 2021―2023 роки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невідповідність сучасним вимогам рівня технічного оснащення державної системи </w:t>
            </w:r>
            <w:r w:rsidRPr="00B519B5">
              <w:rPr>
                <w:rFonts w:ascii="Times New Roman" w:hAnsi="Times New Roman"/>
              </w:rPr>
              <w:lastRenderedPageBreak/>
              <w:t xml:space="preserve">гідрометеорологічних спостережень за забрудненням навколишнього природного середовища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МВС</w:t>
            </w:r>
            <w:r w:rsidRPr="00B519B5">
              <w:rPr>
                <w:rFonts w:ascii="Times New Roman" w:hAnsi="Times New Roman"/>
              </w:rPr>
              <w:br/>
              <w:t>ДСНС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розроблення Державної цільової програми матеріально-технічного переоснащення </w:t>
            </w:r>
            <w:r w:rsidRPr="00B519B5">
              <w:rPr>
                <w:rFonts w:ascii="Times New Roman" w:hAnsi="Times New Roman"/>
              </w:rPr>
              <w:lastRenderedPageBreak/>
              <w:t>національної гідрометеорологічної служби на 2021―2023 роки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lastRenderedPageBreak/>
              <w:t xml:space="preserve"> Розроблення та подання Кабінетові Міністрів України проекту Державної цільової програми матеріально-технічного переоснащення національної гідрометеорологічної служби на 2021―2023 роки</w:t>
            </w:r>
          </w:p>
        </w:tc>
        <w:tc>
          <w:tcPr>
            <w:tcW w:w="3259" w:type="dxa"/>
            <w:hideMark/>
          </w:tcPr>
          <w:p w:rsidR="00B519B5" w:rsidRPr="00B519B5" w:rsidRDefault="00B519B5" w:rsidP="00B519B5">
            <w:pPr>
              <w:spacing w:before="120" w:line="223" w:lineRule="auto"/>
              <w:rPr>
                <w:rFonts w:ascii="Times New Roman" w:hAnsi="Times New Roman"/>
              </w:rPr>
            </w:pPr>
            <w:r w:rsidRPr="00B519B5">
              <w:rPr>
                <w:rFonts w:ascii="Times New Roman" w:hAnsi="Times New Roman"/>
              </w:rPr>
              <w:t xml:space="preserve">невідповідність сучасним вимогам рівня технічного оснащення державної системи гідрометеорологічних спостережень за забрудненням навколишнього природного середовища </w:t>
            </w:r>
          </w:p>
          <w:p w:rsidR="00B519B5" w:rsidRPr="00B519B5" w:rsidRDefault="00B519B5" w:rsidP="00B519B5">
            <w:pPr>
              <w:spacing w:before="120" w:line="223" w:lineRule="auto"/>
              <w:rPr>
                <w:rFonts w:ascii="Times New Roman" w:hAnsi="Times New Roman"/>
              </w:rPr>
            </w:pPr>
          </w:p>
          <w:p w:rsidR="00B519B5" w:rsidRPr="00B519B5" w:rsidRDefault="00B519B5" w:rsidP="00B519B5">
            <w:pPr>
              <w:spacing w:before="120" w:line="223"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ДСНС</w:t>
            </w:r>
          </w:p>
        </w:tc>
        <w:tc>
          <w:tcPr>
            <w:tcW w:w="1416" w:type="dxa"/>
            <w:hideMark/>
          </w:tcPr>
          <w:p w:rsidR="00B519B5" w:rsidRPr="00B519B5" w:rsidRDefault="00B519B5" w:rsidP="00B519B5">
            <w:pPr>
              <w:spacing w:before="12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прийнято постанову Кабінету Міністрів України</w:t>
            </w:r>
          </w:p>
        </w:tc>
        <w:tc>
          <w:tcPr>
            <w:tcW w:w="2980" w:type="dxa"/>
            <w:hideMark/>
          </w:tcPr>
          <w:p w:rsidR="00B519B5" w:rsidRPr="00B519B5" w:rsidRDefault="00B519B5" w:rsidP="00B519B5">
            <w:pPr>
              <w:spacing w:before="120" w:line="223" w:lineRule="auto"/>
              <w:rPr>
                <w:rFonts w:ascii="Times New Roman" w:hAnsi="Times New Roman"/>
                <w:sz w:val="22"/>
                <w:szCs w:val="22"/>
                <w:lang w:eastAsia="en-US"/>
              </w:rPr>
            </w:pPr>
            <w:r w:rsidRPr="00B519B5">
              <w:rPr>
                <w:rFonts w:ascii="Times New Roman" w:hAnsi="Times New Roman"/>
              </w:rPr>
              <w:t>модернізація та матеріально-технічне переоснащення державної системи гідрометеорологічних спостережень та спостережень за забрудненням навколишнього природного середовища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проекту Закону України “Про внесення змін до Кодексу України про адміністративні правопорушення та Кримінального кодексу України щодо посилення рівня відповідальності за </w:t>
            </w:r>
            <w:r w:rsidRPr="00B519B5">
              <w:rPr>
                <w:rFonts w:ascii="Times New Roman" w:eastAsia="Calibri" w:hAnsi="Times New Roman"/>
                <w:szCs w:val="26"/>
                <w:lang w:eastAsia="en-US"/>
              </w:rPr>
              <w:lastRenderedPageBreak/>
              <w:t>порушення вимог пожежної та техногенної безпеки”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зниження ризику виникнення пожеж та надзвичайних ситуацій техногенного характеру шляхом зменшення кількості порушень встановлених законодавством вимог пожежної та техногенної безпеки, що можуть спричинити такі ризики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ДСНС</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покращення стану пожежної та техногенної безпеки в державі, зменшення кількості порушень вимог пожежної та техногенної безпеки, що створюють загрозу життю та здоров’ю людей</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eastAsia="Calibri" w:hAnsi="Times New Roman"/>
                <w:szCs w:val="26"/>
                <w:lang w:eastAsia="en-US"/>
              </w:rPr>
            </w:pPr>
            <w:r w:rsidRPr="00B519B5">
              <w:rPr>
                <w:rFonts w:ascii="Times New Roman" w:eastAsia="Calibri" w:hAnsi="Times New Roman"/>
                <w:szCs w:val="26"/>
                <w:lang w:eastAsia="en-US"/>
              </w:rPr>
              <w:t xml:space="preserve"> Розроблення та подання Кабінетові Міністрів України проекту Закону України “Про внесення змін до деяких законодавчих актів України щодо способів здійснення державного нагляду (контролю) у сфері техногенної та пожежної безпеки”</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удосконалення механізмів державного регулювання у сфері техногенної та пожежної безпеки шляхом зменшення кількості планових перевірок суб’єктів малого та середнього підприємництва, запровадження системи добровільного страхування цивільної відповідальності перед третіми особами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МВС</w:t>
            </w:r>
            <w:r w:rsidRPr="00B519B5">
              <w:rPr>
                <w:rFonts w:ascii="Times New Roman" w:hAnsi="Times New Roman"/>
              </w:rPr>
              <w:br/>
              <w:t>ДСНС</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зменшення кількості перевірок суб’єктів малого та середнього підприємництва, зосередження уваги держави на превентивних заходах на суб’єктах господарювання з високим ступенем ризику, відшкодування збитків третім особам, постраждалим внаслідок пожеж</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eastAsia="Calibri" w:hAnsi="Times New Roman"/>
                <w:szCs w:val="26"/>
                <w:lang w:eastAsia="en-US"/>
              </w:rPr>
            </w:pPr>
            <w:r w:rsidRPr="00B519B5">
              <w:rPr>
                <w:rFonts w:ascii="Times New Roman" w:hAnsi="Times New Roman"/>
                <w:szCs w:val="26"/>
                <w:lang w:eastAsia="en-US"/>
              </w:rPr>
              <w:t xml:space="preserve"> Оновлення парку аварійно-рятувальної та пожежної техніки Оперативно-рятувальної служби цивільного захисту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оперативної готовності підрозділів Оперативно-рятувальної служби цивільного захисту для виконання завдань у зоні виникнення надзвичайних ситуації, а також завдань, пов’язаних з локалізацією та мінімізацією наслідків надзвичайних ситуацій природного та техногенного характеру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ДСНС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укладено договір на постачання 74 спеціальних пожежно-рятувальних автоцистерн для пожежогасіння і проведення рятувальних робіт</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отримано до кінця 2020 року 25 спеціальних пожежно-рятувальних автоцистерн згідно з </w:t>
            </w:r>
            <w:r w:rsidRPr="00B519B5">
              <w:rPr>
                <w:rFonts w:ascii="Times New Roman" w:hAnsi="Times New Roman"/>
              </w:rPr>
              <w:lastRenderedPageBreak/>
              <w:t>першим етапом постачання, визначеним договором</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забезпечення пожежно-рятувальних підрозділів Оперативно-рятувальної служби цивільного захисту 25 сучасними пожежно-рятувальними автоцистернами</w:t>
            </w:r>
          </w:p>
        </w:tc>
      </w:tr>
      <w:tr w:rsidR="00B519B5" w:rsidRPr="00B519B5" w:rsidTr="00C15327">
        <w:tc>
          <w:tcPr>
            <w:tcW w:w="15939" w:type="dxa"/>
            <w:gridSpan w:val="6"/>
            <w:hideMark/>
          </w:tcPr>
          <w:p w:rsidR="00B519B5" w:rsidRPr="00B519B5" w:rsidRDefault="00B519B5" w:rsidP="00B519B5">
            <w:pPr>
              <w:tabs>
                <w:tab w:val="left" w:pos="460"/>
              </w:tabs>
              <w:spacing w:before="120" w:line="228" w:lineRule="auto"/>
              <w:contextualSpacing/>
              <w:jc w:val="center"/>
              <w:rPr>
                <w:rFonts w:ascii="Times New Roman" w:hAnsi="Times New Roman"/>
                <w:szCs w:val="26"/>
                <w:lang w:eastAsia="en-US"/>
              </w:rPr>
            </w:pPr>
            <w:r w:rsidRPr="00B519B5">
              <w:rPr>
                <w:rFonts w:ascii="Times New Roman" w:hAnsi="Times New Roman"/>
                <w:szCs w:val="26"/>
                <w:lang w:eastAsia="en-US"/>
              </w:rPr>
              <w:t>19. Мін’юст</w:t>
            </w:r>
          </w:p>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19.1. Права людини та доступ до правосуддя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пропозицій у сфері державної реєстрації актів цивільного стану стосовно запровадження принципу екстериторіальності щодо подання заяв та документів у електронному вигляді, запровадження можливості проведення окремих реєстраційних дій нотаріусами та розширення повноважень органів місцевого самоврядування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запровадження можливості надання органами місцевого самоврядування та/або нотаріусами окремих публічних послуг, пов’язаних із реєстрацією актів цивільного стану, відповідно до пункту 11 статті 1 Указу Президента України від 4 вересня 2019 р. № 647 “Про деякі заходи із забезпечення надання якісних публічних послуг”</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Мін’юст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процедур отримання послуг у сфері державної реєстрації актів цивільного стану та їх наближення до споживача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запровадження електронної системи нотаріату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впровадження інноваційних рішень у діяльність нотаріату, інтеграції та інформаційної взаємодії з єдиними та державними реєстрами, створення єдиного електронного реєстру </w:t>
            </w:r>
            <w:r w:rsidRPr="00B519B5">
              <w:rPr>
                <w:rFonts w:ascii="Times New Roman" w:hAnsi="Times New Roman"/>
              </w:rPr>
              <w:lastRenderedPageBreak/>
              <w:t>нотаріальних дій відповідно до Указу Президента України від 22 липня 2019 р. № 542 “Про заходи щодо протидії рейдерству”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r w:rsidRPr="00B519B5">
              <w:rPr>
                <w:rFonts w:ascii="Times New Roman" w:hAnsi="Times New Roman"/>
              </w:rPr>
              <w:br/>
              <w:t>державне підприємство “Національні інформаційні системи” (за згодою)</w:t>
            </w:r>
            <w:r w:rsidRPr="00B519B5">
              <w:rPr>
                <w:rFonts w:ascii="Times New Roman" w:hAnsi="Times New Roman"/>
              </w:rPr>
              <w:br/>
              <w:t xml:space="preserve">Нотаріальна палата </w:t>
            </w:r>
            <w:r w:rsidRPr="00B519B5">
              <w:rPr>
                <w:rFonts w:ascii="Times New Roman" w:hAnsi="Times New Roman"/>
              </w:rPr>
              <w:lastRenderedPageBreak/>
              <w:t>України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розроблення законодавчих передумов для впровадження електронної системи нотаріату, оптимізація роботи нотаріату в Україні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удосконалення системи примусового виконання рішень судів і інших органів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системи примусового виконання рішень судів і інших органів є однією з цілей Стратегії реформування судоустрою, судочинства та суміжних правових інститутів на 2015―2020 роки, схваленої Указом Президента України від 20 травня 2015 р. № 276</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рівня фактичного виконання рішень, що сприятиме покращенню інвестиційного клімату в Україні та зростанню довіри до судової системи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Створення законодавчих передумов для реформування галузі судової експертизи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вдосконалення судово-експертної діяльності відповідно до Указу Президента України від 8 листопада 2019 р. № 837 “Про невідкладні заходи з проведення реформ та зміцнення держави”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системи експертного забезпечення правосуддя з метою функціонування незалежної, кваліфікованої судової експертизи, яка б відповідала вимогам міжнародних стандартів та викликам сучасності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порядків подання інформації з державних реєстрів центрам з надання безоплатної вторинної правової допомоги для підтвердження належності особи до суб’єктів права на безоплатну вторинну правову допомогу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спрощення доступу до безоплатної вторинної правової допомоги в частині підтвердження належності особи до суб’єктів права на безоплатну вторинну правову допомогу за критерієм малозабезпеченості для досягнення цілей сталого розвитку, зокрема цілі 16</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Координаційний центр з надання правової допомоги (за згодою)</w:t>
            </w:r>
            <w:r w:rsidRPr="00B519B5">
              <w:rPr>
                <w:rFonts w:ascii="Times New Roman" w:hAnsi="Times New Roman"/>
              </w:rPr>
              <w:br/>
              <w:t>Мінфін</w:t>
            </w:r>
            <w:r w:rsidRPr="00B519B5">
              <w:rPr>
                <w:rFonts w:ascii="Times New Roman" w:hAnsi="Times New Roman"/>
              </w:rPr>
              <w:br/>
              <w:t>ДПС</w:t>
            </w:r>
            <w:r w:rsidRPr="00B519B5">
              <w:rPr>
                <w:rFonts w:ascii="Times New Roman" w:hAnsi="Times New Roman"/>
              </w:rPr>
              <w:br/>
              <w:t>Пенсійний фонд України</w:t>
            </w:r>
            <w:r w:rsidRPr="00B519B5">
              <w:rPr>
                <w:rFonts w:ascii="Times New Roman" w:hAnsi="Times New Roman"/>
              </w:rPr>
              <w:br/>
              <w:t>Фонд загально-обов’язкового соціального страхування на випадок безробіття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видано наказ Мін’юсту, Мінфіну щодо затвердження Порядку подання Державною податковою службою інформації з Державного реєстру фізичних осіб ― платників податків про доходи фізичних осіб на запити центрів з надання безоплатної вторинної правової допомоги</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видано наказ Мін’юсту та постанову Пенсійного фонду України щодо затвердження Порядку подання інформації з реєстру застрахованих осіб Державного реєстру загальнообов’язкового державного соціального страхування центрам з надання безоплатної вторинної правової допомоги</w:t>
            </w:r>
          </w:p>
          <w:p w:rsidR="00B519B5" w:rsidRPr="00B519B5" w:rsidRDefault="00B519B5" w:rsidP="00B519B5">
            <w:pPr>
              <w:spacing w:before="120" w:line="228" w:lineRule="auto"/>
              <w:rPr>
                <w:rFonts w:ascii="Times New Roman" w:hAnsi="Times New Roman"/>
                <w:sz w:val="22"/>
                <w:szCs w:val="22"/>
                <w:lang w:eastAsia="en-US"/>
              </w:rPr>
            </w:pP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скорочення часу та зусиль, що витрачаються особою для підтвердження свого права на безоплатну вторинну правову допомогу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trike/>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розширення доступу до безоплатної правової допомоги малозабезпеченим особам, особам з інвалідністю, особам, які постраждали від торгівлі людьми, дітям, особам, дієздатність яких обмежена, та недієздатним особам, а також підвищення якості її надання, створення передумов для розвитку мережі незалежних провайдерів надання безоплатної правової допомоги в територіальних громадах</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підвищення рівня інклюзивності системи надання безоплатної правової допомоги, створення умов для належної реалізації права на безоплатну правову допомогу особам з інвалідністю, особам, які постраждали від торгівлі людьми, дітям, особам, дієздатність яких обмежена, та недієздатними особами, запровадження можливості подання звернення про надання безоплатної вторинної правової допомоги із використанням засобів електронного зв’язку, посилення правової спроможності територіальних громад для досягнення цілей сталого розвитку, зокрема цілі 16, а також вжиття заходів стосовно удосконалення стандартів якості надання безоплатної правової </w:t>
            </w:r>
            <w:r w:rsidRPr="00B519B5">
              <w:rPr>
                <w:rFonts w:ascii="Times New Roman" w:hAnsi="Times New Roman"/>
              </w:rPr>
              <w:lastRenderedPageBreak/>
              <w:t>допомоги відповідно до Указу Президента України від 8 листопада 2019 р. № 837 “Про невідкладні заходи з проведення реформ та зміцнення держави”</w:t>
            </w: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усунення бар’єрів для осіб, які не володіють державною мовою та/або є глухими, німими або глухонімими, у доступі до безоплатної вторинної правової допомоги;</w:t>
            </w:r>
            <w:r w:rsidRPr="00B519B5">
              <w:rPr>
                <w:rFonts w:ascii="Times New Roman" w:hAnsi="Times New Roman"/>
              </w:rPr>
              <w:br/>
              <w:t>розширення критерію малозабезпеченості для осіб з інвалідністю;</w:t>
            </w:r>
            <w:r w:rsidRPr="00B519B5">
              <w:rPr>
                <w:rFonts w:ascii="Times New Roman" w:hAnsi="Times New Roman"/>
              </w:rPr>
              <w:br/>
              <w:t>гарантування права на безоплатну вторинну правову допомогу особам, які постраждали від торгівлі людьми, забезпечення можливості самостійної реалізації права на безоплатну правову допомогу дітям, особам, дієздатність яких обмежена, та недієздатним особам з окремих питань;</w:t>
            </w:r>
            <w:r w:rsidRPr="00B519B5">
              <w:rPr>
                <w:rFonts w:ascii="Times New Roman" w:hAnsi="Times New Roman"/>
              </w:rPr>
              <w:br/>
              <w:t xml:space="preserve">забезпечення можливості подавати звернення щодо отримання допомоги онлайн; врегулювання питання забезпечення </w:t>
            </w:r>
            <w:r w:rsidRPr="00B519B5">
              <w:rPr>
                <w:rFonts w:ascii="Times New Roman" w:hAnsi="Times New Roman"/>
              </w:rPr>
              <w:lastRenderedPageBreak/>
              <w:t>якості надання безоплатної правничої допомоги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Реалізація програм, ініціатив, заходів, спрямованих на підвищення рівня правової обізнаності населення про реалізацію, способи захисту прав людини і громадянина та діяльність системи надання безоплатної правової допомоги, зокрема з використанням онлайн-сервісів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підвищення рівня правової обізнаності є однією із складових забезпечення доступу до правосуддя, що сприятиме досягненню цілей сталого розвитку, зокрема цілі 16, реалізації Національної стратегії у сфері прав людини, затвердженої Указом Президента України від 25 серпня 2015 р. № 501</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Координаційний центр з надання правової допомоги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охоплено правопросвітницькими заходами не менше ніж 500 000 осіб, з них не менше ніж 50 відсотків жінок</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посилення спроможності людей в Україні самостійно вирішувати правові проблеми або звертатися до інших правових способів їх вирішення; підвищення доступу кожного до правосуддя, що дасть змогу людям вирішувати правові проблеми на ранньому етапі, коли це не потребує суттєвих витрат часу та зусиль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затвердження Плану дій на виконання рішень Європейського суду з прав людини у справах “Юрій Миколайович Іванов </w:t>
            </w:r>
            <w:r w:rsidRPr="00B519B5">
              <w:rPr>
                <w:rFonts w:ascii="Times New Roman" w:hAnsi="Times New Roman"/>
                <w:szCs w:val="26"/>
                <w:lang w:eastAsia="en-US"/>
              </w:rPr>
              <w:lastRenderedPageBreak/>
              <w:t>проти України” і “Бурмич та інші проти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вжиття заходів відповідно до статті 46 Конвенції про захист прав людини і основоположних свобод і рішень Європейського суду </w:t>
            </w:r>
            <w:r w:rsidRPr="00B519B5">
              <w:rPr>
                <w:rFonts w:ascii="Times New Roman" w:hAnsi="Times New Roman"/>
                <w:szCs w:val="26"/>
              </w:rPr>
              <w:t xml:space="preserve">з прав людини </w:t>
            </w:r>
            <w:r w:rsidRPr="00B519B5">
              <w:rPr>
                <w:rFonts w:ascii="Times New Roman" w:hAnsi="Times New Roman"/>
              </w:rPr>
              <w:t xml:space="preserve">у справах </w:t>
            </w:r>
            <w:r w:rsidRPr="00B519B5">
              <w:rPr>
                <w:rFonts w:ascii="Times New Roman" w:hAnsi="Times New Roman"/>
              </w:rPr>
              <w:lastRenderedPageBreak/>
              <w:t>“Юрій Миколайович Іванов проти України” (заява від 15 жовтня 2009 р. № 40450/04) і “Бурмич та інші проти України” (заява від 12 жовтня 2017 р. № 46852/13 та інші)</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r w:rsidRPr="00B519B5">
              <w:rPr>
                <w:rFonts w:ascii="Times New Roman" w:hAnsi="Times New Roman"/>
              </w:rPr>
              <w:br/>
              <w:t>інші центральні органи виконавчої влади</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акт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передумов для усунення системної проблеми невиконання або тривалого виконання рішень національних судів в Україні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вжиття заходів загального характеру з метою виконання рішень Європейського суду з прав людини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врегулювання питань, які суперечать європейським стандартам, з урахуванням практики та на виконання рішень Європейського суду з прав людини щодо застосування положень Кодексу України про адміністративні правопорушення, Кримінального процесуального кодексу України, Кримінального кодексу України, Кримінально-виконавчого кодексу України, Закону України “Про транспорт”, Закону України “Про адміністративний нагляд за особами, звільненими з місць позбавлення волі” та Закону України “Про </w:t>
            </w:r>
            <w:r w:rsidRPr="00B519B5">
              <w:rPr>
                <w:rFonts w:ascii="Times New Roman" w:hAnsi="Times New Roman"/>
              </w:rPr>
              <w:lastRenderedPageBreak/>
              <w:t>порядок вирішення колективних трудових спорів (конфліктів)”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trike/>
                <w:sz w:val="22"/>
                <w:szCs w:val="22"/>
                <w:lang w:eastAsia="en-US"/>
              </w:rPr>
            </w:pPr>
            <w:r w:rsidRPr="00B519B5">
              <w:rPr>
                <w:rFonts w:ascii="Times New Roman" w:hAnsi="Times New Roman"/>
              </w:rPr>
              <w:t xml:space="preserve">створення законодавчих передумов для запобігання системним порушенням Конвенції про захист прав людини і основоположних свобод стосовно застосування адміністративного стягнення у вигляді адміністративного арешту та порядок його перегляду в апеляційній інстанції, гуманізації окремих норм кримінального законодавства стосовно застосування покарання у виді довічного позбавлення волі, застосування запобіжних заходів, ознайомлення з матеріалами </w:t>
            </w:r>
            <w:r w:rsidRPr="00B519B5">
              <w:rPr>
                <w:rFonts w:ascii="Times New Roman" w:hAnsi="Times New Roman"/>
              </w:rPr>
              <w:lastRenderedPageBreak/>
              <w:t xml:space="preserve">кримінального провадження після набрання рішенням суду законної сили, проведення страйків на підприємствах транспорту та порядку вирішення колективних трудових спорів (конфліктів)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законопроекту щодо створення оперативної програми захисту свідків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прийняття акта законодавства щодо створення оперативної програми захисту свідків; забезпечення виконання Українською Стороною узгоджених із Стороною ЄС робочих висновків за результатами п’ятого засідання Комітету асоціації між Україною та ЄС, яке відбулось 5 листопада 2019 р. у м. Брюсселі, Королівство Бельгія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МВС</w:t>
            </w:r>
            <w:r w:rsidRPr="00B519B5">
              <w:rPr>
                <w:rFonts w:ascii="Times New Roman" w:hAnsi="Times New Roman"/>
              </w:rPr>
              <w:br/>
              <w:t>Національна поліція</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впровадження ефективних механізмів належного захисту свідків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w:t>
            </w:r>
            <w:r w:rsidRPr="00B519B5">
              <w:rPr>
                <w:rFonts w:ascii="Times New Roman" w:hAnsi="Times New Roman"/>
                <w:szCs w:val="26"/>
                <w:lang w:eastAsia="en-US"/>
              </w:rPr>
              <w:lastRenderedPageBreak/>
              <w:t>внесення змін до Кримінального процесуального кодексу України щодо запровадження електронного кримінального провадження”</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 xml:space="preserve">необхідність впровадження сучасних інструментів електронної взаємодії між органами, які залучені до </w:t>
            </w:r>
            <w:r w:rsidRPr="00B519B5">
              <w:rPr>
                <w:rFonts w:ascii="Times New Roman" w:hAnsi="Times New Roman"/>
              </w:rPr>
              <w:lastRenderedPageBreak/>
              <w:t>розслідування кримінальних правопорушень</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lastRenderedPageBreak/>
              <w:t>Мін’юст</w:t>
            </w:r>
            <w:r w:rsidRPr="00B519B5">
              <w:rPr>
                <w:rFonts w:ascii="Times New Roman" w:hAnsi="Times New Roman"/>
              </w:rPr>
              <w:br/>
              <w:t>МВС</w:t>
            </w:r>
            <w:r w:rsidRPr="00B519B5">
              <w:rPr>
                <w:rFonts w:ascii="Times New Roman" w:hAnsi="Times New Roman"/>
              </w:rPr>
              <w:br/>
              <w:t>Національна поліція</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 xml:space="preserve">створення законодавчих передумов для запровадження ефективної взаємодії між </w:t>
            </w:r>
            <w:r w:rsidRPr="00B519B5">
              <w:rPr>
                <w:rFonts w:ascii="Times New Roman" w:hAnsi="Times New Roman"/>
              </w:rPr>
              <w:lastRenderedPageBreak/>
              <w:t>органами, які залучені до розслідування кримінальних правопорушень, зокрема в частині обміну файлами у кримінальних провадженнях; створення системи eCase, зокрема для застосування її як інструменту адміністрування та управління електронними версіями файлів кримінальних справ, а також для доступу онлайн до таких документів, як плани кримінальних розслідувань, докази, допити, накази прокурорів, погодження та рапорти; передбачення для прокурорів функції онлайн наглядового провадження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Плану дій з реалізації Національної стратегії у </w:t>
            </w:r>
            <w:r w:rsidRPr="00B519B5">
              <w:rPr>
                <w:rFonts w:ascii="Times New Roman" w:hAnsi="Times New Roman"/>
                <w:szCs w:val="26"/>
                <w:lang w:eastAsia="en-US"/>
              </w:rPr>
              <w:lastRenderedPageBreak/>
              <w:t>сфері прав людини на період до 2023 року та механізму моніторингу та оцінки її імплементації</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зобов’язань України щодо забезпечення та захисту прав і свобод людини відповідно до міжнародних стандартів </w:t>
            </w:r>
            <w:r w:rsidRPr="00B519B5">
              <w:rPr>
                <w:rFonts w:ascii="Times New Roman" w:hAnsi="Times New Roman"/>
              </w:rPr>
              <w:lastRenderedPageBreak/>
              <w:t>прав людини та завдання 26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r w:rsidRPr="00B519B5">
              <w:rPr>
                <w:rFonts w:ascii="Times New Roman" w:hAnsi="Times New Roman"/>
              </w:rPr>
              <w:br/>
              <w:t>Уповноважений Верховної Ради України з прав людини (за згодою)</w:t>
            </w:r>
            <w:r w:rsidRPr="00B519B5">
              <w:rPr>
                <w:rFonts w:ascii="Times New Roman" w:hAnsi="Times New Roman"/>
              </w:rPr>
              <w:br/>
            </w:r>
            <w:r w:rsidRPr="00B519B5">
              <w:rPr>
                <w:rFonts w:ascii="Times New Roman" w:hAnsi="Times New Roman"/>
              </w:rPr>
              <w:lastRenderedPageBreak/>
              <w:t>інші державні органи (за згодою)</w:t>
            </w:r>
            <w:r w:rsidRPr="00B519B5">
              <w:rPr>
                <w:rFonts w:ascii="Times New Roman" w:hAnsi="Times New Roman"/>
              </w:rPr>
              <w:br/>
              <w:t>громадські організації (за згодою)</w:t>
            </w:r>
            <w:r w:rsidRPr="00B519B5">
              <w:rPr>
                <w:rFonts w:ascii="Times New Roman" w:hAnsi="Times New Roman"/>
              </w:rPr>
              <w:br/>
              <w:t>міжнародні організації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lastRenderedPageBreak/>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прийнято розпорядження Кабінету Міністрів України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умов для ефективної міжвідомчої співпраці та реалізації стратегічних цілей Національної стратегії у </w:t>
            </w:r>
            <w:r w:rsidRPr="00B519B5">
              <w:rPr>
                <w:rFonts w:ascii="Times New Roman" w:hAnsi="Times New Roman"/>
              </w:rPr>
              <w:lastRenderedPageBreak/>
              <w:t>сфері прав людини; запровадження комплексного моніторингу та оцінки імплементації Національної стратегії у сфері прав людини та Плану дій з її реалізації</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Підготовка пропозицій щодо ратифікації Римського статуту Міжнародного кримінального суду та поправок до нього</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зобов’язань відповідно до статей 8, 24 Угоди про асоціацію та на виконання пункту 61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МЗС</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наближення України до стандартів ООН, Ради Європи та ЄС у сфері верховенства права та дотримання прав людини у боротьбі з тяжкими злочинами, що загрожують миру, безпеці та добробуту і викликають занепокоєння всього міжнародного співтовариства</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спрощення процедури виїзду дітей за кордон”</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можливості виїзду дитини за кордон у супроводі одного із батьків без необхідності пред’явлення дозволу іншого з батьків (для подружжя, яке не перебуває у стані конфлікту)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спрощення процедур виїзду дітей за кордон з одним із батьків </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19.2. Захист права власності, ефективне правове регулювання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можливості здійснення окремих реєстраційних дій в автоматичному режимі без участі державного реєстратора, а також внесення застереження про здійснення реєстраційних дій виключно в електронній формі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запровадження механізмів, які автоматизують процедуру проведення державної реєстрації та виключають людський фактор державних реєстраторів відповідно до Указу Президента України від 22 липня 2019 р. № 542 “Про заходи щодо протидії рейдерству”, та забезпечення можливості встановлення дієвого засобу захисту прав учасників юридичної особи з метою протидії рейдерству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Мінцифри</w:t>
            </w:r>
            <w:r w:rsidRPr="00B519B5">
              <w:rPr>
                <w:rFonts w:ascii="Times New Roman" w:hAnsi="Times New Roman"/>
              </w:rPr>
              <w:br/>
              <w:t>державне підприємство “Національні інформаційні системи”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оптимізація системи державної реєстрації, підвищення якості процедури державної реєстрації та зменшення витрат часу, необхідного для отримання адміністративних послуг у сфері державної реєстрації юридичних осіб, фізичних осіб ― підприємців та громадських формувань;</w:t>
            </w:r>
            <w:r w:rsidRPr="00B519B5">
              <w:rPr>
                <w:rFonts w:ascii="Times New Roman" w:hAnsi="Times New Roman"/>
              </w:rPr>
              <w:br/>
              <w:t xml:space="preserve">створення законодавчих передумов для встановлення учасниками юридичної особи застереження про здійснення </w:t>
            </w:r>
            <w:r w:rsidRPr="00B519B5">
              <w:rPr>
                <w:rFonts w:ascii="Times New Roman" w:hAnsi="Times New Roman"/>
              </w:rPr>
              <w:lastRenderedPageBreak/>
              <w:t>реєстраційних дій виключно на підставі рішення учасників, прийнятого в електронній формі з використанням кваліфікованого електронного підпису, унеможливлення рейдерських захоплень юридичних осіб, що встановили відповідне застереження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Удосконалення засад оскарження рішень, дій або бездіяльності, а також перегляд складу та повноважень суб’єктів державної реєстрації у сферах державної реєстрації юридичних осіб, фізичних осіб </w:t>
            </w:r>
            <w:r w:rsidRPr="00B519B5">
              <w:rPr>
                <w:rFonts w:ascii="Times New Roman" w:eastAsia="Calibri" w:hAnsi="Times New Roman" w:cs="Calibri"/>
                <w:sz w:val="22"/>
                <w:szCs w:val="22"/>
                <w:lang w:eastAsia="en-US"/>
              </w:rPr>
              <w:t>―</w:t>
            </w:r>
            <w:r w:rsidRPr="00B519B5">
              <w:rPr>
                <w:rFonts w:ascii="Times New Roman" w:hAnsi="Times New Roman"/>
                <w:szCs w:val="26"/>
                <w:lang w:eastAsia="en-US"/>
              </w:rPr>
              <w:t xml:space="preserve"> підприємців та громадських формувань і державної реєстрації речових прав на нерухоме майно та їх обтяжень</w:t>
            </w:r>
          </w:p>
        </w:tc>
        <w:tc>
          <w:tcPr>
            <w:tcW w:w="3259"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впровадження виключно судового порядку оскарження рішень, дій або бездіяльності державних реєстраторів відповідно до Указу Президента України від 8 листопада 2019 р. № 837 “Про невідкладні заходи з проведення реформ та зміцнення держави”, а також необхідність оптимізації надання адміністративних послуг у сфері державної реєстрації відповідно до Указу Президента України </w:t>
            </w:r>
            <w:r w:rsidRPr="00B519B5">
              <w:rPr>
                <w:rFonts w:ascii="Times New Roman" w:hAnsi="Times New Roman"/>
              </w:rPr>
              <w:lastRenderedPageBreak/>
              <w:t>від 22 липня 2019 р. № 542 “Про заходи щодо протидії рейдерству”</w:t>
            </w:r>
          </w:p>
          <w:p w:rsidR="00B519B5" w:rsidRPr="00B519B5" w:rsidRDefault="00B519B5" w:rsidP="00B519B5">
            <w:pPr>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посилення захисту майнових прав громадян та юридичних осіб, створення ефективних механізмів запобігання проявам рейдерства;</w:t>
            </w:r>
            <w:r w:rsidRPr="00B519B5">
              <w:rPr>
                <w:rFonts w:ascii="Times New Roman" w:hAnsi="Times New Roman"/>
              </w:rPr>
              <w:br/>
              <w:t>оптимізація процедур надання адміністративних послуг у сфері державної реєстрації, переведення частини реєстраційних послуг в електронну форму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Запровадження попереджувальних організаційно-технічних заходів, зокрема в програмному забезпеченні реєстрів, з метою належного захисту інформації</w:t>
            </w:r>
            <w:r w:rsidRPr="00B519B5">
              <w:rPr>
                <w:rFonts w:ascii="Cambria Math" w:hAnsi="Cambria Math" w:cs="Cambria Math"/>
                <w:szCs w:val="26"/>
                <w:lang w:eastAsia="en-US"/>
              </w:rPr>
              <w:t>̈</w:t>
            </w:r>
            <w:r w:rsidRPr="00B519B5">
              <w:rPr>
                <w:rFonts w:ascii="Times New Roman" w:hAnsi="Times New Roman"/>
                <w:szCs w:val="26"/>
                <w:lang w:eastAsia="en-US"/>
              </w:rPr>
              <w:t xml:space="preserve"> в реєстрах від несанкціонованого доступу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запровадження додаткових правових та технічних механізмів, які б унеможливлювали рейдерство в автоматизованих електронних системах</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державне підприємство “Національні інформаційні системи”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жовтень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обов’язкову додаткову ідентифікацію державних реєстраторів під час проведення реєстраційних дій у Державному реєстрі речових прав на нерухоме майно</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зменшення кількості рейдерських захоплень нерухомого майна за участю державних реєстраторів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проекту Закону України “Про створення Єдиного адресного реєстру України”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Єдиного адресного реєстру України повинно врегулювати питання присвоєння нових та впорядкування існуючих адрес об’єктів нерухомого майна, що дасть змогу уніфікувати інформацію в державних реєстрах про адреси об’єктів нерухомості та захистити майнові права власників об’єктів нерухомого майна</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законодавчих передумов, необхідних для впровадження єдиної системи ідентифікації об’єктів нерухомого майна на базі їх геопросторових даних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вдосконалення регулювання попередніх договорів”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забезпечення захисту сторони попереднього договору від ухилення іншої сторони від виконання зобов’язання щодо укладення основного договору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законодавчих передумов для забезпечення захисту сторони попереднього договору від ухилення іншої сторони від виконання зобов’язання щодо укладення основного договору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спрощення державної реєстрації представництв іноземних суб’єктів господарювання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розроблення та впровадження механізмів щодо регулювання розкриття інформації філіями іноземних компаній, які мають імплементувати Директиву (ЄС) 2017/1132</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r w:rsidRPr="00B519B5">
              <w:rPr>
                <w:rFonts w:ascii="Times New Roman" w:hAnsi="Times New Roman"/>
              </w:rPr>
              <w:br/>
              <w:t>Мінекономіки</w:t>
            </w:r>
            <w:r w:rsidRPr="00B519B5">
              <w:rPr>
                <w:rFonts w:ascii="Times New Roman" w:hAnsi="Times New Roman"/>
              </w:rPr>
              <w:br/>
              <w:t>Мінфін</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виконання міжнародних зобов’язань України у сфері європейської інтеграції щодо розкриття інформації про філії та представництва іноземної компанії, залучення іноземних інвестицій в економіку держави </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запровадження системи автоматизованого арешту коштів у цивільному та </w:t>
            </w:r>
            <w:r w:rsidRPr="00B519B5">
              <w:rPr>
                <w:rFonts w:ascii="Times New Roman" w:hAnsi="Times New Roman"/>
                <w:szCs w:val="26"/>
                <w:lang w:eastAsia="en-US"/>
              </w:rPr>
              <w:lastRenderedPageBreak/>
              <w:t>господарському судочинстві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виконання пункту 24 плану дій щодо підвищення позиції України в рейтингу Світового банку “Ведення бізнесу” (“Doing Business”), затвердженого розпорядженням Кабінету </w:t>
            </w:r>
            <w:r w:rsidRPr="00B519B5">
              <w:rPr>
                <w:rFonts w:ascii="Times New Roman" w:hAnsi="Times New Roman"/>
              </w:rPr>
              <w:lastRenderedPageBreak/>
              <w:t>Міністрів України від 4 грудня 2019 р. № 1413</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законодавчих передумов для запровадження системи автоматизованого арешту коштів у цивільному та господарському судочинстві посилить гарантії виконання </w:t>
            </w:r>
            <w:r w:rsidRPr="00B519B5">
              <w:rPr>
                <w:rFonts w:ascii="Times New Roman" w:hAnsi="Times New Roman"/>
              </w:rPr>
              <w:lastRenderedPageBreak/>
              <w:t>рішень судів стосовно забезпечення позову шляхом накладення арешту на грошові кошти, які знаходяться на банківських рахунках</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Оновлення існуючих міжнародних угод про сприяння та взаємний захист інвестицій</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оновлення угод про визнання і захист інвестицій, які укладені в 1990-х роках і містять нечіткі формулювання, що дає змогу арбітражним трибуналам широко тлумачити зобов’язання України</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внесено зміни до не менш ніж трьох угод</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покращення інвестиційного клімату в державі та збільшення привабливості України для інвесторів завдяки їх впевненості у непорушності прав на відповідні акти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Удосконалення законодавства у зв’язку з прийняттям Кодексу України з процедур банкрутства</w:t>
            </w:r>
          </w:p>
        </w:tc>
        <w:tc>
          <w:tcPr>
            <w:tcW w:w="3259"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потреба узгодження законодавчих актів із Кодексом України з процедур банкрутства у зв’язку з його прийняттям та вступом в дію</w:t>
            </w:r>
          </w:p>
        </w:tc>
        <w:tc>
          <w:tcPr>
            <w:tcW w:w="2333"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6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8" w:lineRule="auto"/>
              <w:rPr>
                <w:rFonts w:ascii="Times New Roman" w:hAnsi="Times New Roman"/>
                <w:sz w:val="22"/>
                <w:szCs w:val="22"/>
                <w:lang w:eastAsia="en-US"/>
              </w:rPr>
            </w:pPr>
            <w:r w:rsidRPr="00B519B5">
              <w:rPr>
                <w:rFonts w:ascii="Times New Roman" w:hAnsi="Times New Roman"/>
              </w:rPr>
              <w:t xml:space="preserve">усунення протиріч в законодавстві в сфері банкрутства, що дасть змогу ефективно реалізувати прийняті норми та забезпечити швидкість та зручність процедур банкрутства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удосконалення регулювання арбітражів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зміна підходу до діяльності арбітражів, розширення категорій справ, які зможуть передаватися на розгляд міжнародного </w:t>
            </w:r>
            <w:r w:rsidRPr="00B519B5">
              <w:rPr>
                <w:rFonts w:ascii="Times New Roman" w:hAnsi="Times New Roman"/>
              </w:rPr>
              <w:lastRenderedPageBreak/>
              <w:t>комерційного арбітражу у спорах, що виникають з цивільних та господарських правовідносин</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розвиток системи оперативного та ефективного захисту своїх прав та законних інтересів для резидентів </w:t>
            </w:r>
            <w:r w:rsidRPr="00B519B5">
              <w:rPr>
                <w:rFonts w:ascii="Times New Roman" w:hAnsi="Times New Roman"/>
              </w:rPr>
              <w:lastRenderedPageBreak/>
              <w:t>та нерезидентів альтернативним способом вирішення спорів;</w:t>
            </w:r>
            <w:r w:rsidRPr="00B519B5">
              <w:rPr>
                <w:rFonts w:ascii="Times New Roman" w:hAnsi="Times New Roman"/>
              </w:rPr>
              <w:br/>
              <w:t>зменшення навантаження на державні суди; покращення інвестиційного клімату в Україні</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внесення змін до Закону України “Про Вищу раду правосуддя”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пункту 26а Меморандуму про економічну та фінансову політику, схваленого Радою директорів Міжнародного валютного фонду 9 червня 2020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порядку призначення членів Вищої ради правосуддя та інститут дисциплінарної відповідальності суддів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вдосконалення інституту підсудності</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виконання пункту 26с Меморандуму про економічну та фінансову політику, схваленого Радою директорів Міжнародного валютного фонду 9 червня 2020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інституту підсудності та порядку розгляду адміністративних справ, однією із сторін яких є суб’єкти владних повноважень, повноваження яких поширюються на всю територію України</w:t>
            </w:r>
          </w:p>
        </w:tc>
      </w:tr>
      <w:tr w:rsidR="00B519B5" w:rsidRPr="00B519B5" w:rsidTr="00C15327">
        <w:tc>
          <w:tcPr>
            <w:tcW w:w="15939" w:type="dxa"/>
            <w:gridSpan w:val="6"/>
            <w:hideMark/>
          </w:tcPr>
          <w:p w:rsidR="00B519B5" w:rsidRPr="00B519B5" w:rsidRDefault="00B519B5" w:rsidP="00B519B5">
            <w:pPr>
              <w:spacing w:before="120" w:line="228" w:lineRule="auto"/>
              <w:jc w:val="center"/>
              <w:rPr>
                <w:rFonts w:ascii="Times New Roman" w:hAnsi="Times New Roman"/>
                <w:szCs w:val="26"/>
                <w:lang w:eastAsia="en-US"/>
              </w:rPr>
            </w:pPr>
            <w:r w:rsidRPr="00B519B5">
              <w:rPr>
                <w:rFonts w:ascii="Times New Roman" w:hAnsi="Times New Roman"/>
                <w:szCs w:val="26"/>
              </w:rPr>
              <w:t>19.3. Створення гуманістичної системи виконання кримінальних покарань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60" w:line="223"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та подання Кабінетові Міністрів України проекту Закону України “Про пенітенціарну систему”</w:t>
            </w:r>
          </w:p>
        </w:tc>
        <w:tc>
          <w:tcPr>
            <w:tcW w:w="3259"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необхідність законодавчого закріплення функціонування пенітенціарної системи</w:t>
            </w:r>
          </w:p>
        </w:tc>
        <w:tc>
          <w:tcPr>
            <w:tcW w:w="2333"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60" w:line="223"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60" w:line="223" w:lineRule="auto"/>
              <w:rPr>
                <w:rFonts w:ascii="Times New Roman" w:hAnsi="Times New Roman"/>
                <w:sz w:val="22"/>
                <w:szCs w:val="22"/>
                <w:lang w:eastAsia="en-US"/>
              </w:rPr>
            </w:pPr>
            <w:r w:rsidRPr="00B519B5">
              <w:rPr>
                <w:rFonts w:ascii="Times New Roman" w:hAnsi="Times New Roman"/>
              </w:rPr>
              <w:t>перетворення пенітенціарної системи на більш ефективну, впровадження нових підходів до заохочення її персоналу, запровадження ефективного управління підприємствами установ виконання покарань, а також забезпечення реалізації заходів, спрямованих на покращення умов відбування покарань та тримання під вартою засуджених та осіб, узятих під варту</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i/>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розширення переліку видів покарань, альтернативних позбавленню волі, та практики їх застосування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розширення переліку видів покарань, альтернативних позбавленню волі, шляхом внесення змін до законодавства на виконання Рекомендації CM/Rec (2014) 4, ухваленої Комітетом Міністрів Ради Європи від 19 лютого 2014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зменшення кількості засуджених до позбавлення, обмеження волі; забезпечення економії бюджетних коштів на утримання в місцях позбавлення волі та ефективніше виправлення осіб без ізоляції від суспільства завдяки застосуванню </w:t>
            </w:r>
            <w:r w:rsidRPr="00B519B5">
              <w:rPr>
                <w:rFonts w:ascii="Times New Roman" w:hAnsi="Times New Roman"/>
              </w:rPr>
              <w:lastRenderedPageBreak/>
              <w:t xml:space="preserve">альтернативних видів покарань </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Забезпечення функціонування Єдиного реєстру засуджених та осіб, узятих під варту</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наповнення та оперативного обміну інформацією про засуджених та ув’язнених у Єдиному реєстрі засуджених та осіб, узятих під варту, суб’єктів пробації, а також навчання персоналу для роботи з Реєстром відповідно до Концепції реформування (розвитку) пенітенціарної системи України та Стратегії реформування судоустрою, судочинства та суміжних правових інститутів на 2015―2020 роки, схваленої Указом Президента України від 20</w:t>
            </w:r>
            <w:r w:rsidRPr="00B519B5">
              <w:rPr>
                <w:rFonts w:ascii="Times New Roman" w:hAnsi="Times New Roman"/>
                <w:lang w:val="en-US"/>
              </w:rPr>
              <w:t> </w:t>
            </w:r>
            <w:r w:rsidRPr="00B519B5">
              <w:rPr>
                <w:rFonts w:ascii="Times New Roman" w:hAnsi="Times New Roman"/>
              </w:rPr>
              <w:t xml:space="preserve">травня 2015 р. № 276, плану дій з реалізації Національної стратегії у сфері прав людини на період до 2020 року, затвердженого розпорядженням Кабінету Міністрів України від </w:t>
            </w:r>
            <w:r w:rsidRPr="00B519B5">
              <w:rPr>
                <w:rFonts w:ascii="Times New Roman" w:hAnsi="Times New Roman"/>
              </w:rPr>
              <w:lastRenderedPageBreak/>
              <w:t>23 листопада 2015 р. № 1393</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Мін’юст </w:t>
            </w:r>
            <w:r w:rsidRPr="00B519B5">
              <w:rPr>
                <w:rFonts w:ascii="Times New Roman" w:hAnsi="Times New Roman"/>
              </w:rPr>
              <w:br/>
              <w:t>державне підприємство “Національні інформаційні системи” (за згодою)</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установи виконання покарань, слідчі ізолятори та уповноважені органи пробації підключено до Реєстру</w:t>
            </w:r>
          </w:p>
          <w:p w:rsidR="00B519B5" w:rsidRPr="00B519B5" w:rsidRDefault="00B519B5" w:rsidP="00B519B5">
            <w:pPr>
              <w:spacing w:before="120" w:line="228" w:lineRule="auto"/>
              <w:rPr>
                <w:rFonts w:ascii="Times New Roman" w:hAnsi="Times New Roman"/>
              </w:rPr>
            </w:pPr>
            <w:r w:rsidRPr="00B519B5">
              <w:rPr>
                <w:rFonts w:ascii="Times New Roman" w:hAnsi="Times New Roman"/>
              </w:rPr>
              <w:t>створено додатковий модуль Єдиного реєстру осіб, засуджених за злочини проти статевої свободи та статевої недоторканності малолітньої особи</w:t>
            </w:r>
          </w:p>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забезпечено навчання працівників кримінально-виконавчої служби та пробації для роботи з Реєстром</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створення єдиної бази даних інформації про засуджених та ув’язнених; забезпечення оперативної комунікації між органами та установами пенітенціарної системи та пробації, створення можливості обчислення повторної злочинності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пропозицій для подальшого законодавчого врегулювання вдосконалення порядку здійснення спрощеного досудового розслідування та судового розгляду кримінальних проступків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необхідність приведення положень Кримінального процесуального кодексу України у відповідність з Висновком Генерального директорату з прав людини та верховенства права Ради Європи DGI(2018)07 від 12 жовтня 2018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trike/>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trike/>
                <w:sz w:val="22"/>
                <w:szCs w:val="22"/>
                <w:lang w:eastAsia="en-US"/>
              </w:rPr>
            </w:pPr>
            <w:r w:rsidRPr="00B519B5">
              <w:rPr>
                <w:rFonts w:ascii="Times New Roman" w:hAnsi="Times New Roman"/>
              </w:rPr>
              <w:t>забезпечення дотримання права на справедливий судовий розгляд та повагу до приватного життя</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удосконалення системи відправлення правосуддя судом присяжних у справах про тяжкі і особливо тяжкі злочини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удосконалення порядку розгляду кримінальних проваджень колегіально судом та судом присяжних щодо злочинів, за вчинення яких передбачено покарання у виді позбавлення волі на строк понад десять років або довічного позбавлення волі, розмежування функції колегії присяжних та професійних суддів, а також забезпечення розгляду таких справ у розумні строки; спрощення порядку формування </w:t>
            </w:r>
            <w:r w:rsidRPr="00B519B5">
              <w:rPr>
                <w:rFonts w:ascii="Times New Roman" w:hAnsi="Times New Roman"/>
              </w:rPr>
              <w:lastRenderedPageBreak/>
              <w:t>списку присяжних відповідно до Стратегії реформування судоустрою, судочинства та суміжних правових інститутів на 2015―2020 роки, схваленої Указом Президента України від 20 травня 2015 р. № 276, та Висновку Генерального директорату з прав людини та верховенства права Ради Європи DGI(2018)07 від 12 жовтня 2018 року</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вересень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спрощення порядку формування списку присяжних шляхом виключення місцевих рад з процедури його формування з метою оперативного затвердження списку присяжних, удосконалення порядку розгляду кримінальних проваджень</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законодавчих основ для подальшого створення системи відновного правосуддя для неповнолітніх</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впровадження процедур відновного примирення та інших альтернативних судовому розгляду способів розв’язання конфліктів за участю дітей відповідно до Національної стратегії реформування системи юстиції щодо дітей на період до 2023 року, схваленої розпорядженням Кабінету Міністрів України від 18 грудня 2018 р. № 1027</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забезпечення ефективного запобігання рецидивної злочинності неповнолітніх та успішне проведення процедури медіації з ними</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Оптимізація кількості установ виконання покарань шляхом продажу законсервованих установ виконання покарань</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проведення оптимізації у зв’язку із перенаповненістю установ виконання покарань, зношеністю матеріальної бази, архітектури, локації; виконання Концепції реформування (розвитку) пенітенціарної системи України, схваленої розпорядженням Кабінету Міністрів України від 13 вересня 2017 р. № 654</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проведено аукціони з продажу законсервованих установ виконання покарань</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отримання додаткових коштів від продажу установ виконання покарань для інвестування коштів в будівництво нових сучасних слідчих ізоляторів</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законопроекту щодо створення подвійної системи регулярних пенітенціарних інспекцій</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створення та функціонування системи регулярних внутрішніх (адміністративних) та зовнішніх пенітенціарних інспекцій, що передбачено пунктом 9 розділу XV “Перехідні положення” Конституції України, та необхідність позбавлення прокуратури функції нагляду за додержанням законів під час виконання судових рішень у кримінальних справах, застосування інших заходів </w:t>
            </w:r>
            <w:r w:rsidRPr="00B519B5">
              <w:rPr>
                <w:rFonts w:ascii="Times New Roman" w:hAnsi="Times New Roman"/>
              </w:rPr>
              <w:lastRenderedPageBreak/>
              <w:t>примусового характеру, пов’язаних з обмеженням особистої свободи громадян</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 xml:space="preserve">Мін’юст </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забезпечення належного функціонування установ виконання покарань та слідчих ізоляторів щодо досягнення цілей, які ставляться перед Державною кримінально-виконавчою службою України, стосовно дотримання прав засуджених та осіб, взятих під варту, відповідно до вимог національного законодавства та </w:t>
            </w:r>
            <w:r w:rsidRPr="00B519B5">
              <w:rPr>
                <w:rFonts w:ascii="Times New Roman" w:hAnsi="Times New Roman"/>
              </w:rPr>
              <w:lastRenderedPageBreak/>
              <w:t>міжнародних стандартів у пенітенціарній сфері</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lastRenderedPageBreak/>
              <w:t xml:space="preserve"> Розроблення стандартів інспектування ефективності діяльності установ виконання покарань та слідчих ізоляторів</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необхідність затвердження правил здійснення регулярних пенітенціарних інспектувань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Мін’юсту</w:t>
            </w:r>
          </w:p>
        </w:tc>
        <w:tc>
          <w:tcPr>
            <w:tcW w:w="2980" w:type="dxa"/>
            <w:hideMark/>
          </w:tcPr>
          <w:p w:rsidR="00B519B5" w:rsidRPr="00B519B5" w:rsidRDefault="00B519B5" w:rsidP="00B519B5">
            <w:pPr>
              <w:spacing w:before="120" w:line="228" w:lineRule="auto"/>
              <w:rPr>
                <w:rFonts w:ascii="Times New Roman" w:hAnsi="Times New Roman"/>
              </w:rPr>
            </w:pPr>
            <w:r w:rsidRPr="00B519B5">
              <w:rPr>
                <w:rFonts w:ascii="Times New Roman" w:hAnsi="Times New Roman"/>
              </w:rPr>
              <w:t xml:space="preserve">удосконалення організації діяльності установ виконання покарань та слідчих ізоляторів, що спрямоване на покращення умов тримання засуджених та ув’язнених, а також належне дотримання прав зазначених осіб </w:t>
            </w:r>
          </w:p>
          <w:p w:rsidR="00B519B5" w:rsidRPr="00B519B5" w:rsidRDefault="00B519B5" w:rsidP="00B519B5">
            <w:pPr>
              <w:spacing w:before="120" w:line="228" w:lineRule="auto"/>
              <w:rPr>
                <w:rFonts w:ascii="Times New Roman" w:hAnsi="Times New Roman"/>
                <w:sz w:val="22"/>
                <w:szCs w:val="22"/>
                <w:lang w:eastAsia="en-US"/>
              </w:rPr>
            </w:pP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Покращення умов тримання засуджених та ув’язнених шляхом розширення переліку дозволених предметів, скорочення переліку заборонених предметів для зберігання та використання засудженими і ув’язненими</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 xml:space="preserve">внесення змін до Правил внутрішнього розпорядку установ виконання покарань та правил внутрішнього розпорядку слідчих ізоляторів Державної кримінально-виконавчої служби України для розширення переліку дозволених предметів та продуктів харчування, які безпечні для зберігання та </w:t>
            </w:r>
            <w:r w:rsidRPr="00B519B5">
              <w:rPr>
                <w:rFonts w:ascii="Times New Roman" w:hAnsi="Times New Roman"/>
              </w:rPr>
              <w:lastRenderedPageBreak/>
              <w:t>використання засудженими і ув’язненими та сприяють ресоціалізації, скорочення переліку заборонених предметів</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грудень</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накази Мін’юсту щодо внесення змін у Правила внутрішнього розпорядку установ виконання покарань та Правила внутрішнього розпорядку слідчих ізоляторів</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надання можливості засудженим та ув’язненим користуватись більшим переліком дозволених предметів, зберігати більшу кількість продуктів харчування для споживання та самостійного приготування</w:t>
            </w:r>
          </w:p>
        </w:tc>
      </w:tr>
      <w:tr w:rsidR="00B519B5" w:rsidRPr="00B519B5" w:rsidTr="00C15327">
        <w:tc>
          <w:tcPr>
            <w:tcW w:w="3117" w:type="dxa"/>
            <w:hideMark/>
          </w:tcPr>
          <w:p w:rsidR="00B519B5" w:rsidRPr="00B519B5" w:rsidRDefault="00B519B5" w:rsidP="00B519B5">
            <w:pPr>
              <w:numPr>
                <w:ilvl w:val="0"/>
                <w:numId w:val="2"/>
              </w:numPr>
              <w:shd w:val="clear" w:color="auto" w:fill="FFFFFF"/>
              <w:tabs>
                <w:tab w:val="left" w:pos="460"/>
              </w:tabs>
              <w:spacing w:before="120" w:line="228" w:lineRule="auto"/>
              <w:ind w:left="0" w:firstLine="0"/>
              <w:outlineLvl w:val="2"/>
              <w:rPr>
                <w:rFonts w:ascii="Times New Roman" w:hAnsi="Times New Roman"/>
                <w:szCs w:val="26"/>
              </w:rPr>
            </w:pPr>
            <w:r w:rsidRPr="00B519B5">
              <w:rPr>
                <w:rFonts w:ascii="Times New Roman" w:hAnsi="Times New Roman"/>
                <w:szCs w:val="26"/>
              </w:rPr>
              <w:t xml:space="preserve"> Розроблення та апробація інструментів оцінки ризиків та потреб засуджених</w:t>
            </w:r>
          </w:p>
        </w:tc>
        <w:tc>
          <w:tcPr>
            <w:tcW w:w="3259" w:type="dxa"/>
            <w:hideMark/>
          </w:tcPr>
          <w:p w:rsidR="00B519B5" w:rsidRPr="00B519B5" w:rsidRDefault="00B519B5" w:rsidP="00B519B5">
            <w:pPr>
              <w:widowControl w:val="0"/>
              <w:spacing w:before="120" w:line="228" w:lineRule="auto"/>
              <w:rPr>
                <w:rFonts w:ascii="Times New Roman" w:hAnsi="Times New Roman"/>
              </w:rPr>
            </w:pPr>
            <w:r w:rsidRPr="00B519B5">
              <w:rPr>
                <w:rFonts w:ascii="Times New Roman" w:hAnsi="Times New Roman"/>
              </w:rPr>
              <w:t>необхідність додаткового вивчення кримінологічної характеристики засудженого та перспективних форм і методів роботи із засудженими протягом всього строку відбування покарань</w:t>
            </w:r>
          </w:p>
          <w:p w:rsidR="00B519B5" w:rsidRPr="00B519B5" w:rsidRDefault="00B519B5" w:rsidP="00B519B5">
            <w:pPr>
              <w:widowControl w:val="0"/>
              <w:spacing w:before="120" w:line="228" w:lineRule="auto"/>
              <w:rPr>
                <w:rFonts w:ascii="Times New Roman" w:hAnsi="Times New Roman"/>
                <w:sz w:val="22"/>
                <w:szCs w:val="22"/>
                <w:lang w:eastAsia="en-US"/>
              </w:rPr>
            </w:pP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видано наказ Мін’юсту стосовно затвердження методичних рекомендацій щодо оцінки ризиків та потреб дорослих засуджених в установах виконання покарань</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удосконалення індивідуального планування у роботі із засудженими з урахуванням оцінки ризиків та потреб</w:t>
            </w:r>
          </w:p>
        </w:tc>
      </w:tr>
      <w:tr w:rsidR="00B519B5" w:rsidRPr="00B519B5" w:rsidTr="00C15327">
        <w:tc>
          <w:tcPr>
            <w:tcW w:w="3117" w:type="dxa"/>
            <w:hideMark/>
          </w:tcPr>
          <w:p w:rsidR="00B519B5" w:rsidRPr="00B519B5" w:rsidRDefault="00B519B5" w:rsidP="00B519B5">
            <w:pPr>
              <w:numPr>
                <w:ilvl w:val="0"/>
                <w:numId w:val="2"/>
              </w:numPr>
              <w:tabs>
                <w:tab w:val="left" w:pos="460"/>
              </w:tabs>
              <w:spacing w:before="120" w:line="228" w:lineRule="auto"/>
              <w:ind w:left="0" w:firstLine="0"/>
              <w:contextualSpacing/>
              <w:rPr>
                <w:rFonts w:ascii="Times New Roman" w:hAnsi="Times New Roman"/>
                <w:szCs w:val="26"/>
                <w:lang w:eastAsia="en-US"/>
              </w:rPr>
            </w:pPr>
            <w:r w:rsidRPr="00B519B5">
              <w:rPr>
                <w:rFonts w:ascii="Times New Roman" w:hAnsi="Times New Roman"/>
                <w:szCs w:val="26"/>
                <w:lang w:eastAsia="en-US"/>
              </w:rPr>
              <w:t xml:space="preserve"> Розроблення та подання Кабінетові Міністрів України законопроектів щодо застосування до засуджених та осіб, які тримаються під вартою, заходів примусового годування</w:t>
            </w:r>
          </w:p>
        </w:tc>
        <w:tc>
          <w:tcPr>
            <w:tcW w:w="3259"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визначення правових підстав для затвердження порядку та видів примусового годування, а також умов тримання засуджених та осіб, які тримаються під вартою та відмовляються від прийняття їжі (оголошують про голодування);</w:t>
            </w:r>
            <w:r w:rsidRPr="00B519B5">
              <w:rPr>
                <w:rFonts w:ascii="Times New Roman" w:hAnsi="Times New Roman"/>
              </w:rPr>
              <w:br/>
              <w:t xml:space="preserve">вдосконалення окремих положень кримінального процесуального </w:t>
            </w:r>
            <w:r w:rsidRPr="00B519B5">
              <w:rPr>
                <w:rFonts w:ascii="Times New Roman" w:hAnsi="Times New Roman"/>
              </w:rPr>
              <w:lastRenderedPageBreak/>
              <w:t xml:space="preserve">законодавства в частині врегулювання процедури розгляду судами питання застосування заходів примусового годування засуджених та осіб, які тримаються під вартою та відмовляються від прийняття їжі, відповідно до Мальтійської декларації стосовно тих, хто оголосив голодування, та на виконання рішення Європейського суду з прав людини від 21 червня 1999 р. у справі “Невмержицький проти України” (заява № 54825/00) </w:t>
            </w:r>
          </w:p>
        </w:tc>
        <w:tc>
          <w:tcPr>
            <w:tcW w:w="2333"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lastRenderedPageBreak/>
              <w:t>Мін’юст</w:t>
            </w:r>
          </w:p>
        </w:tc>
        <w:tc>
          <w:tcPr>
            <w:tcW w:w="1416" w:type="dxa"/>
            <w:hideMark/>
          </w:tcPr>
          <w:p w:rsidR="00B519B5" w:rsidRPr="00B519B5" w:rsidRDefault="00B519B5" w:rsidP="00B519B5">
            <w:pPr>
              <w:spacing w:before="120" w:line="228" w:lineRule="auto"/>
              <w:jc w:val="center"/>
              <w:rPr>
                <w:rFonts w:ascii="Times New Roman" w:hAnsi="Times New Roman"/>
                <w:sz w:val="22"/>
                <w:szCs w:val="22"/>
                <w:lang w:eastAsia="en-US"/>
              </w:rPr>
            </w:pPr>
            <w:r w:rsidRPr="00B519B5">
              <w:rPr>
                <w:rFonts w:ascii="Times New Roman" w:hAnsi="Times New Roman"/>
              </w:rPr>
              <w:t>листопад</w:t>
            </w:r>
          </w:p>
        </w:tc>
        <w:tc>
          <w:tcPr>
            <w:tcW w:w="2834"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подано до Верховної Ради України законопроекти</w:t>
            </w:r>
          </w:p>
        </w:tc>
        <w:tc>
          <w:tcPr>
            <w:tcW w:w="2980" w:type="dxa"/>
            <w:hideMark/>
          </w:tcPr>
          <w:p w:rsidR="00B519B5" w:rsidRPr="00B519B5" w:rsidRDefault="00B519B5" w:rsidP="00B519B5">
            <w:pPr>
              <w:spacing w:before="120" w:line="228" w:lineRule="auto"/>
              <w:rPr>
                <w:rFonts w:ascii="Times New Roman" w:hAnsi="Times New Roman"/>
                <w:sz w:val="22"/>
                <w:szCs w:val="22"/>
                <w:lang w:eastAsia="en-US"/>
              </w:rPr>
            </w:pPr>
            <w:r w:rsidRPr="00B519B5">
              <w:rPr>
                <w:rFonts w:ascii="Times New Roman" w:hAnsi="Times New Roman"/>
              </w:rPr>
              <w:t>надання медичним працівникам права в установленому порядку здійснювати медичне обслуговування засуджених та осіб, які тримаються під вартою та відмовляються від прийняття їжі (оголошують про голодування)</w:t>
            </w:r>
          </w:p>
        </w:tc>
      </w:tr>
    </w:tbl>
    <w:p w:rsidR="00B519B5" w:rsidRPr="00B519B5" w:rsidRDefault="00B519B5" w:rsidP="00B519B5">
      <w:pPr>
        <w:keepNext/>
        <w:spacing w:before="480"/>
        <w:jc w:val="center"/>
        <w:outlineLvl w:val="2"/>
        <w:rPr>
          <w:rFonts w:ascii="Times New Roman" w:hAnsi="Times New Roman"/>
          <w:sz w:val="28"/>
          <w:szCs w:val="28"/>
        </w:rPr>
      </w:pPr>
      <w:r w:rsidRPr="00B519B5">
        <w:rPr>
          <w:rFonts w:ascii="Times New Roman" w:hAnsi="Times New Roman"/>
          <w:sz w:val="28"/>
          <w:szCs w:val="28"/>
        </w:rPr>
        <w:t>_____________________</w:t>
      </w:r>
    </w:p>
    <w:p w:rsidR="00DC64C3" w:rsidRPr="00B519B5" w:rsidRDefault="00DC64C3" w:rsidP="00B519B5"/>
    <w:sectPr w:rsidR="00DC64C3" w:rsidRPr="00B519B5" w:rsidSect="00CB42E4">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62" w:right="851" w:bottom="1134" w:left="85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15" w:rsidRDefault="003B3715">
      <w:r>
        <w:separator/>
      </w:r>
    </w:p>
  </w:endnote>
  <w:endnote w:type="continuationSeparator" w:id="0">
    <w:p w:rsidR="003B3715" w:rsidRDefault="003B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3" w:rsidRDefault="001C27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3" w:rsidRDefault="001C27C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3" w:rsidRDefault="001C27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15" w:rsidRDefault="003B3715">
      <w:r>
        <w:separator/>
      </w:r>
    </w:p>
  </w:footnote>
  <w:footnote w:type="continuationSeparator" w:id="0">
    <w:p w:rsidR="003B3715" w:rsidRDefault="003B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B8A" w:rsidRDefault="009A1B8A">
    <w:pPr>
      <w:framePr w:wrap="around" w:vAnchor="text" w:hAnchor="margin" w:xAlign="center" w:y="1"/>
    </w:pPr>
    <w:r>
      <w:fldChar w:fldCharType="begin"/>
    </w:r>
    <w:r>
      <w:instrText xml:space="preserve">PAGE  </w:instrText>
    </w:r>
    <w:r>
      <w:fldChar w:fldCharType="separate"/>
    </w:r>
    <w:r>
      <w:rPr>
        <w:noProof/>
      </w:rPr>
      <w:t>1</w:t>
    </w:r>
    <w:r>
      <w:fldChar w:fldCharType="end"/>
    </w:r>
  </w:p>
  <w:p w:rsidR="009A1B8A" w:rsidRDefault="009A1B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B8A" w:rsidRDefault="009A1B8A">
    <w:pPr>
      <w:framePr w:wrap="around" w:vAnchor="text" w:hAnchor="margin" w:xAlign="center" w:y="1"/>
    </w:pPr>
    <w:r>
      <w:fldChar w:fldCharType="begin"/>
    </w:r>
    <w:r>
      <w:instrText xml:space="preserve">PAGE  </w:instrText>
    </w:r>
    <w:r>
      <w:fldChar w:fldCharType="separate"/>
    </w:r>
    <w:r w:rsidR="006C21E4">
      <w:rPr>
        <w:noProof/>
      </w:rPr>
      <w:t>2</w:t>
    </w:r>
    <w:r>
      <w:fldChar w:fldCharType="end"/>
    </w:r>
  </w:p>
  <w:p w:rsidR="009A1B8A" w:rsidRDefault="009A1B8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3" w:rsidRDefault="001C27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A3E"/>
    <w:multiLevelType w:val="hybridMultilevel"/>
    <w:tmpl w:val="4506807A"/>
    <w:lvl w:ilvl="0" w:tplc="5D1679D4">
      <w:start w:val="1"/>
      <w:numFmt w:val="decimal"/>
      <w:lvlText w:val="%1."/>
      <w:lvlJc w:val="left"/>
      <w:pPr>
        <w:ind w:left="720" w:hanging="360"/>
      </w:pPr>
      <w:rPr>
        <w:rFonts w:ascii="Times New Roman" w:hAnsi="Times New Roman" w:cs="Times New Roman" w:hint="default"/>
        <w:b w:val="0"/>
        <w:i w:val="0"/>
        <w:strike w:val="0"/>
        <w:dstrike w:val="0"/>
        <w:color w:val="auto"/>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GrammaticalError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0EB0"/>
    <w:rsid w:val="00003B14"/>
    <w:rsid w:val="000228FD"/>
    <w:rsid w:val="00024176"/>
    <w:rsid w:val="00025F82"/>
    <w:rsid w:val="00030B27"/>
    <w:rsid w:val="00034CBD"/>
    <w:rsid w:val="0003529B"/>
    <w:rsid w:val="00035975"/>
    <w:rsid w:val="00046A2F"/>
    <w:rsid w:val="0005228E"/>
    <w:rsid w:val="00062287"/>
    <w:rsid w:val="00064FB4"/>
    <w:rsid w:val="00071238"/>
    <w:rsid w:val="0007758C"/>
    <w:rsid w:val="00077E4F"/>
    <w:rsid w:val="00084ABB"/>
    <w:rsid w:val="00086177"/>
    <w:rsid w:val="00092E7C"/>
    <w:rsid w:val="00094FE2"/>
    <w:rsid w:val="000971CC"/>
    <w:rsid w:val="000A460C"/>
    <w:rsid w:val="000A5785"/>
    <w:rsid w:val="000B271A"/>
    <w:rsid w:val="000C09CA"/>
    <w:rsid w:val="000C5851"/>
    <w:rsid w:val="000C6B3F"/>
    <w:rsid w:val="000D1C1F"/>
    <w:rsid w:val="000D434E"/>
    <w:rsid w:val="000D5358"/>
    <w:rsid w:val="000E2002"/>
    <w:rsid w:val="000F35C5"/>
    <w:rsid w:val="001071BB"/>
    <w:rsid w:val="00111584"/>
    <w:rsid w:val="0012034C"/>
    <w:rsid w:val="0012153E"/>
    <w:rsid w:val="00122CA1"/>
    <w:rsid w:val="00131AB8"/>
    <w:rsid w:val="00133DD2"/>
    <w:rsid w:val="00134ECF"/>
    <w:rsid w:val="00140E02"/>
    <w:rsid w:val="00141BF2"/>
    <w:rsid w:val="00145628"/>
    <w:rsid w:val="00146E5F"/>
    <w:rsid w:val="00147C2B"/>
    <w:rsid w:val="001553D6"/>
    <w:rsid w:val="00165B98"/>
    <w:rsid w:val="001716C2"/>
    <w:rsid w:val="001760D3"/>
    <w:rsid w:val="0018327B"/>
    <w:rsid w:val="00184FB1"/>
    <w:rsid w:val="00193690"/>
    <w:rsid w:val="00195AD5"/>
    <w:rsid w:val="001A00E5"/>
    <w:rsid w:val="001A5FC5"/>
    <w:rsid w:val="001B037A"/>
    <w:rsid w:val="001B19FF"/>
    <w:rsid w:val="001B40E3"/>
    <w:rsid w:val="001B5CF3"/>
    <w:rsid w:val="001C27C3"/>
    <w:rsid w:val="001C34F6"/>
    <w:rsid w:val="001D4FFE"/>
    <w:rsid w:val="001F0620"/>
    <w:rsid w:val="001F2F0D"/>
    <w:rsid w:val="001F3871"/>
    <w:rsid w:val="001F54C4"/>
    <w:rsid w:val="00203D89"/>
    <w:rsid w:val="00205E28"/>
    <w:rsid w:val="00210F96"/>
    <w:rsid w:val="00213439"/>
    <w:rsid w:val="00222750"/>
    <w:rsid w:val="00227C72"/>
    <w:rsid w:val="002429D5"/>
    <w:rsid w:val="002473B1"/>
    <w:rsid w:val="00251E19"/>
    <w:rsid w:val="002663EA"/>
    <w:rsid w:val="00272097"/>
    <w:rsid w:val="00273100"/>
    <w:rsid w:val="00275913"/>
    <w:rsid w:val="00284AC7"/>
    <w:rsid w:val="002860F3"/>
    <w:rsid w:val="002A40CD"/>
    <w:rsid w:val="002E25D2"/>
    <w:rsid w:val="002E5BB7"/>
    <w:rsid w:val="002E6816"/>
    <w:rsid w:val="002F0D6C"/>
    <w:rsid w:val="002F3395"/>
    <w:rsid w:val="002F3A0F"/>
    <w:rsid w:val="002F7F89"/>
    <w:rsid w:val="003049F7"/>
    <w:rsid w:val="00307785"/>
    <w:rsid w:val="003106B1"/>
    <w:rsid w:val="00317DD6"/>
    <w:rsid w:val="00323355"/>
    <w:rsid w:val="00326735"/>
    <w:rsid w:val="0033003D"/>
    <w:rsid w:val="00332C73"/>
    <w:rsid w:val="003423B4"/>
    <w:rsid w:val="00346486"/>
    <w:rsid w:val="0035034E"/>
    <w:rsid w:val="0035248B"/>
    <w:rsid w:val="0035614D"/>
    <w:rsid w:val="00362C0B"/>
    <w:rsid w:val="003755CD"/>
    <w:rsid w:val="003815A9"/>
    <w:rsid w:val="003819FF"/>
    <w:rsid w:val="00382E6F"/>
    <w:rsid w:val="00382FF7"/>
    <w:rsid w:val="00393413"/>
    <w:rsid w:val="003B0EC2"/>
    <w:rsid w:val="003B1E31"/>
    <w:rsid w:val="003B2FA7"/>
    <w:rsid w:val="003B3715"/>
    <w:rsid w:val="003C01C1"/>
    <w:rsid w:val="003C43B9"/>
    <w:rsid w:val="003D0232"/>
    <w:rsid w:val="003D1744"/>
    <w:rsid w:val="003D63F7"/>
    <w:rsid w:val="003E5D87"/>
    <w:rsid w:val="003E6CA4"/>
    <w:rsid w:val="003F4A81"/>
    <w:rsid w:val="003F505B"/>
    <w:rsid w:val="003F5EC9"/>
    <w:rsid w:val="00411820"/>
    <w:rsid w:val="00411F63"/>
    <w:rsid w:val="00414DC2"/>
    <w:rsid w:val="00435F05"/>
    <w:rsid w:val="00440E44"/>
    <w:rsid w:val="0046444F"/>
    <w:rsid w:val="00464B92"/>
    <w:rsid w:val="00464F15"/>
    <w:rsid w:val="004727BA"/>
    <w:rsid w:val="00481A74"/>
    <w:rsid w:val="00487FD1"/>
    <w:rsid w:val="00490F9D"/>
    <w:rsid w:val="00497AC8"/>
    <w:rsid w:val="004A0179"/>
    <w:rsid w:val="004B367F"/>
    <w:rsid w:val="004B6EFC"/>
    <w:rsid w:val="004C142F"/>
    <w:rsid w:val="004C29EB"/>
    <w:rsid w:val="004C32EB"/>
    <w:rsid w:val="004F03FB"/>
    <w:rsid w:val="004F629F"/>
    <w:rsid w:val="005049BC"/>
    <w:rsid w:val="00511A27"/>
    <w:rsid w:val="00512114"/>
    <w:rsid w:val="0051398F"/>
    <w:rsid w:val="00516E84"/>
    <w:rsid w:val="00525BBB"/>
    <w:rsid w:val="005414A5"/>
    <w:rsid w:val="005504D6"/>
    <w:rsid w:val="00561EFB"/>
    <w:rsid w:val="00563218"/>
    <w:rsid w:val="00564075"/>
    <w:rsid w:val="00566EE7"/>
    <w:rsid w:val="005801C9"/>
    <w:rsid w:val="00582EF0"/>
    <w:rsid w:val="00582FF5"/>
    <w:rsid w:val="00587762"/>
    <w:rsid w:val="005954D2"/>
    <w:rsid w:val="00597AAD"/>
    <w:rsid w:val="005A1813"/>
    <w:rsid w:val="005A37BA"/>
    <w:rsid w:val="005C1FD4"/>
    <w:rsid w:val="005D11B0"/>
    <w:rsid w:val="005D1EE2"/>
    <w:rsid w:val="005D1F08"/>
    <w:rsid w:val="005D34FD"/>
    <w:rsid w:val="005D767F"/>
    <w:rsid w:val="005E6AA2"/>
    <w:rsid w:val="005F774E"/>
    <w:rsid w:val="006027D6"/>
    <w:rsid w:val="006112BC"/>
    <w:rsid w:val="006144EB"/>
    <w:rsid w:val="00615F86"/>
    <w:rsid w:val="00617C82"/>
    <w:rsid w:val="00622926"/>
    <w:rsid w:val="00622F55"/>
    <w:rsid w:val="0062442D"/>
    <w:rsid w:val="0063408E"/>
    <w:rsid w:val="00634B56"/>
    <w:rsid w:val="00635A00"/>
    <w:rsid w:val="00640A33"/>
    <w:rsid w:val="00640ECC"/>
    <w:rsid w:val="0064348D"/>
    <w:rsid w:val="00654EB3"/>
    <w:rsid w:val="00672D19"/>
    <w:rsid w:val="0067785D"/>
    <w:rsid w:val="006829E8"/>
    <w:rsid w:val="006920FC"/>
    <w:rsid w:val="00693D05"/>
    <w:rsid w:val="006A42E4"/>
    <w:rsid w:val="006A713D"/>
    <w:rsid w:val="006B758C"/>
    <w:rsid w:val="006C06F3"/>
    <w:rsid w:val="006C21E4"/>
    <w:rsid w:val="006C39CA"/>
    <w:rsid w:val="006C3B53"/>
    <w:rsid w:val="006C466C"/>
    <w:rsid w:val="006D0A69"/>
    <w:rsid w:val="006D514F"/>
    <w:rsid w:val="006E3898"/>
    <w:rsid w:val="006F476C"/>
    <w:rsid w:val="006F4A5B"/>
    <w:rsid w:val="006F6B92"/>
    <w:rsid w:val="00710367"/>
    <w:rsid w:val="0071054A"/>
    <w:rsid w:val="007132A6"/>
    <w:rsid w:val="00737D89"/>
    <w:rsid w:val="0074016E"/>
    <w:rsid w:val="0074183C"/>
    <w:rsid w:val="00744752"/>
    <w:rsid w:val="00744CB8"/>
    <w:rsid w:val="00753DBB"/>
    <w:rsid w:val="00757313"/>
    <w:rsid w:val="00757E70"/>
    <w:rsid w:val="00760D8A"/>
    <w:rsid w:val="0076138A"/>
    <w:rsid w:val="007678BC"/>
    <w:rsid w:val="00775A33"/>
    <w:rsid w:val="00782411"/>
    <w:rsid w:val="00785AA4"/>
    <w:rsid w:val="00787021"/>
    <w:rsid w:val="00790E03"/>
    <w:rsid w:val="00790E68"/>
    <w:rsid w:val="0079339A"/>
    <w:rsid w:val="007A3075"/>
    <w:rsid w:val="007B08B3"/>
    <w:rsid w:val="007B161A"/>
    <w:rsid w:val="007B5A44"/>
    <w:rsid w:val="007C119A"/>
    <w:rsid w:val="007C519E"/>
    <w:rsid w:val="007C65B2"/>
    <w:rsid w:val="007D05DD"/>
    <w:rsid w:val="007D7BAD"/>
    <w:rsid w:val="007E27E9"/>
    <w:rsid w:val="007E3279"/>
    <w:rsid w:val="007E3922"/>
    <w:rsid w:val="007F4A32"/>
    <w:rsid w:val="007F4F3D"/>
    <w:rsid w:val="00806E55"/>
    <w:rsid w:val="00813211"/>
    <w:rsid w:val="0084255C"/>
    <w:rsid w:val="00845850"/>
    <w:rsid w:val="00847BF1"/>
    <w:rsid w:val="00847F95"/>
    <w:rsid w:val="00852782"/>
    <w:rsid w:val="00860037"/>
    <w:rsid w:val="00860EA7"/>
    <w:rsid w:val="0087329D"/>
    <w:rsid w:val="0087364A"/>
    <w:rsid w:val="00881AB1"/>
    <w:rsid w:val="0088242A"/>
    <w:rsid w:val="00883E02"/>
    <w:rsid w:val="00894408"/>
    <w:rsid w:val="008A40AD"/>
    <w:rsid w:val="008A48B8"/>
    <w:rsid w:val="008A68B0"/>
    <w:rsid w:val="008B1166"/>
    <w:rsid w:val="008B310B"/>
    <w:rsid w:val="008B4B75"/>
    <w:rsid w:val="008C1A84"/>
    <w:rsid w:val="008D15E8"/>
    <w:rsid w:val="008D61D1"/>
    <w:rsid w:val="008E1062"/>
    <w:rsid w:val="008E1DB2"/>
    <w:rsid w:val="008E4A18"/>
    <w:rsid w:val="008F276E"/>
    <w:rsid w:val="008F5E2B"/>
    <w:rsid w:val="008F6EEB"/>
    <w:rsid w:val="0091233E"/>
    <w:rsid w:val="009175E2"/>
    <w:rsid w:val="009203C3"/>
    <w:rsid w:val="0093463A"/>
    <w:rsid w:val="00934A9B"/>
    <w:rsid w:val="0094395B"/>
    <w:rsid w:val="00947A7A"/>
    <w:rsid w:val="00950245"/>
    <w:rsid w:val="00953E51"/>
    <w:rsid w:val="0095435F"/>
    <w:rsid w:val="00955680"/>
    <w:rsid w:val="00956EF7"/>
    <w:rsid w:val="00971A75"/>
    <w:rsid w:val="00981DC7"/>
    <w:rsid w:val="00984F22"/>
    <w:rsid w:val="009868B6"/>
    <w:rsid w:val="00987536"/>
    <w:rsid w:val="009A03F4"/>
    <w:rsid w:val="009A1B8A"/>
    <w:rsid w:val="009A30D1"/>
    <w:rsid w:val="009A5B39"/>
    <w:rsid w:val="009A74B5"/>
    <w:rsid w:val="009C0FFA"/>
    <w:rsid w:val="009C4236"/>
    <w:rsid w:val="009C47D5"/>
    <w:rsid w:val="009C66F3"/>
    <w:rsid w:val="009D007B"/>
    <w:rsid w:val="009E49E5"/>
    <w:rsid w:val="009F0A4D"/>
    <w:rsid w:val="009F7680"/>
    <w:rsid w:val="00A00DBD"/>
    <w:rsid w:val="00A02535"/>
    <w:rsid w:val="00A026E3"/>
    <w:rsid w:val="00A04EE7"/>
    <w:rsid w:val="00A05322"/>
    <w:rsid w:val="00A1315D"/>
    <w:rsid w:val="00A15FD2"/>
    <w:rsid w:val="00A166B5"/>
    <w:rsid w:val="00A177C4"/>
    <w:rsid w:val="00A2500E"/>
    <w:rsid w:val="00A339AB"/>
    <w:rsid w:val="00A34623"/>
    <w:rsid w:val="00A4004D"/>
    <w:rsid w:val="00A45676"/>
    <w:rsid w:val="00A55A57"/>
    <w:rsid w:val="00A610EF"/>
    <w:rsid w:val="00A61989"/>
    <w:rsid w:val="00A61A61"/>
    <w:rsid w:val="00A634C5"/>
    <w:rsid w:val="00A736E7"/>
    <w:rsid w:val="00A82611"/>
    <w:rsid w:val="00A84722"/>
    <w:rsid w:val="00A859AA"/>
    <w:rsid w:val="00AB3CDB"/>
    <w:rsid w:val="00AB4DD2"/>
    <w:rsid w:val="00AC4743"/>
    <w:rsid w:val="00AC6745"/>
    <w:rsid w:val="00AD425A"/>
    <w:rsid w:val="00AD50D6"/>
    <w:rsid w:val="00AE2C94"/>
    <w:rsid w:val="00AE7A51"/>
    <w:rsid w:val="00AE7BE8"/>
    <w:rsid w:val="00AF526A"/>
    <w:rsid w:val="00AF5D91"/>
    <w:rsid w:val="00B118F8"/>
    <w:rsid w:val="00B11B42"/>
    <w:rsid w:val="00B2767B"/>
    <w:rsid w:val="00B36833"/>
    <w:rsid w:val="00B4075E"/>
    <w:rsid w:val="00B47888"/>
    <w:rsid w:val="00B478F1"/>
    <w:rsid w:val="00B47A86"/>
    <w:rsid w:val="00B519B5"/>
    <w:rsid w:val="00B63EE3"/>
    <w:rsid w:val="00B63EF3"/>
    <w:rsid w:val="00B64888"/>
    <w:rsid w:val="00B7042F"/>
    <w:rsid w:val="00B7091A"/>
    <w:rsid w:val="00B72E11"/>
    <w:rsid w:val="00B81744"/>
    <w:rsid w:val="00B90816"/>
    <w:rsid w:val="00B93E5A"/>
    <w:rsid w:val="00B951D2"/>
    <w:rsid w:val="00BA3D91"/>
    <w:rsid w:val="00BA5414"/>
    <w:rsid w:val="00BA6560"/>
    <w:rsid w:val="00BB0501"/>
    <w:rsid w:val="00BC32F9"/>
    <w:rsid w:val="00BC3995"/>
    <w:rsid w:val="00BC45CA"/>
    <w:rsid w:val="00BC5623"/>
    <w:rsid w:val="00BC58CB"/>
    <w:rsid w:val="00BD4DA2"/>
    <w:rsid w:val="00BF21C4"/>
    <w:rsid w:val="00BF4952"/>
    <w:rsid w:val="00C15327"/>
    <w:rsid w:val="00C210DE"/>
    <w:rsid w:val="00C304F6"/>
    <w:rsid w:val="00C329B8"/>
    <w:rsid w:val="00C424BF"/>
    <w:rsid w:val="00C432AC"/>
    <w:rsid w:val="00C44501"/>
    <w:rsid w:val="00C44F6E"/>
    <w:rsid w:val="00C654C9"/>
    <w:rsid w:val="00C822F0"/>
    <w:rsid w:val="00C8256A"/>
    <w:rsid w:val="00C83B5D"/>
    <w:rsid w:val="00C84290"/>
    <w:rsid w:val="00C847FD"/>
    <w:rsid w:val="00C909F5"/>
    <w:rsid w:val="00C96E22"/>
    <w:rsid w:val="00CA0251"/>
    <w:rsid w:val="00CA0F36"/>
    <w:rsid w:val="00CA252F"/>
    <w:rsid w:val="00CA4146"/>
    <w:rsid w:val="00CB3204"/>
    <w:rsid w:val="00CB42E4"/>
    <w:rsid w:val="00CB55CA"/>
    <w:rsid w:val="00CE2169"/>
    <w:rsid w:val="00CF6EE7"/>
    <w:rsid w:val="00CF7460"/>
    <w:rsid w:val="00D12A7B"/>
    <w:rsid w:val="00D13DD4"/>
    <w:rsid w:val="00D142D6"/>
    <w:rsid w:val="00D3365D"/>
    <w:rsid w:val="00D35826"/>
    <w:rsid w:val="00D35918"/>
    <w:rsid w:val="00D37543"/>
    <w:rsid w:val="00D45545"/>
    <w:rsid w:val="00D57F29"/>
    <w:rsid w:val="00D62814"/>
    <w:rsid w:val="00D83B62"/>
    <w:rsid w:val="00D858B6"/>
    <w:rsid w:val="00D85C4B"/>
    <w:rsid w:val="00D922CD"/>
    <w:rsid w:val="00D95941"/>
    <w:rsid w:val="00D97CA3"/>
    <w:rsid w:val="00DA0603"/>
    <w:rsid w:val="00DA21A9"/>
    <w:rsid w:val="00DA2E42"/>
    <w:rsid w:val="00DA3336"/>
    <w:rsid w:val="00DB6826"/>
    <w:rsid w:val="00DC46A9"/>
    <w:rsid w:val="00DC64C3"/>
    <w:rsid w:val="00DD2ABE"/>
    <w:rsid w:val="00DE0537"/>
    <w:rsid w:val="00DE459F"/>
    <w:rsid w:val="00DE6AFB"/>
    <w:rsid w:val="00DE6E7E"/>
    <w:rsid w:val="00DF504C"/>
    <w:rsid w:val="00E14E67"/>
    <w:rsid w:val="00E17F07"/>
    <w:rsid w:val="00E24678"/>
    <w:rsid w:val="00E35535"/>
    <w:rsid w:val="00E440C9"/>
    <w:rsid w:val="00E52A2B"/>
    <w:rsid w:val="00E549D5"/>
    <w:rsid w:val="00E56002"/>
    <w:rsid w:val="00E5714C"/>
    <w:rsid w:val="00E64836"/>
    <w:rsid w:val="00E64C2F"/>
    <w:rsid w:val="00E71417"/>
    <w:rsid w:val="00E80324"/>
    <w:rsid w:val="00E80A1C"/>
    <w:rsid w:val="00E85C96"/>
    <w:rsid w:val="00E94611"/>
    <w:rsid w:val="00EA3AE2"/>
    <w:rsid w:val="00EA718D"/>
    <w:rsid w:val="00EB0233"/>
    <w:rsid w:val="00EB27D7"/>
    <w:rsid w:val="00EC30FE"/>
    <w:rsid w:val="00EC316E"/>
    <w:rsid w:val="00EC5236"/>
    <w:rsid w:val="00EC5D51"/>
    <w:rsid w:val="00EE4C47"/>
    <w:rsid w:val="00EE5CA3"/>
    <w:rsid w:val="00EE7811"/>
    <w:rsid w:val="00EF3215"/>
    <w:rsid w:val="00EF5E04"/>
    <w:rsid w:val="00F05AA9"/>
    <w:rsid w:val="00F16731"/>
    <w:rsid w:val="00F16922"/>
    <w:rsid w:val="00F20920"/>
    <w:rsid w:val="00F27530"/>
    <w:rsid w:val="00F323C9"/>
    <w:rsid w:val="00F3589A"/>
    <w:rsid w:val="00F45134"/>
    <w:rsid w:val="00F5639B"/>
    <w:rsid w:val="00F57DCF"/>
    <w:rsid w:val="00F658F2"/>
    <w:rsid w:val="00F67290"/>
    <w:rsid w:val="00F728C8"/>
    <w:rsid w:val="00F73B1A"/>
    <w:rsid w:val="00F76767"/>
    <w:rsid w:val="00F86560"/>
    <w:rsid w:val="00F91E95"/>
    <w:rsid w:val="00F9430E"/>
    <w:rsid w:val="00FA2F09"/>
    <w:rsid w:val="00FB0379"/>
    <w:rsid w:val="00FC7894"/>
    <w:rsid w:val="00FD3644"/>
    <w:rsid w:val="00FD37E4"/>
    <w:rsid w:val="00FE1A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paragraph" w:styleId="5">
    <w:name w:val="heading 5"/>
    <w:basedOn w:val="a"/>
    <w:next w:val="a"/>
    <w:link w:val="50"/>
    <w:semiHidden/>
    <w:unhideWhenUsed/>
    <w:qFormat/>
    <w:rsid w:val="00CB42E4"/>
    <w:pPr>
      <w:keepNext/>
      <w:keepLines/>
      <w:spacing w:before="220" w:after="40" w:line="256" w:lineRule="auto"/>
      <w:outlineLvl w:val="4"/>
    </w:pPr>
    <w:rPr>
      <w:rFonts w:ascii="Calibri" w:eastAsia="Calibri" w:hAnsi="Calibri" w:cs="Calibri"/>
      <w:b/>
      <w:sz w:val="22"/>
      <w:szCs w:val="22"/>
      <w:lang w:val="ru-RU" w:eastAsia="en-US"/>
    </w:rPr>
  </w:style>
  <w:style w:type="paragraph" w:styleId="6">
    <w:name w:val="heading 6"/>
    <w:basedOn w:val="a"/>
    <w:next w:val="a"/>
    <w:link w:val="60"/>
    <w:semiHidden/>
    <w:unhideWhenUsed/>
    <w:qFormat/>
    <w:rsid w:val="00CB42E4"/>
    <w:pPr>
      <w:keepNext/>
      <w:keepLines/>
      <w:spacing w:before="200" w:after="40" w:line="256" w:lineRule="auto"/>
      <w:outlineLvl w:val="5"/>
    </w:pPr>
    <w:rPr>
      <w:rFonts w:ascii="Calibri" w:eastAsia="Calibri" w:hAnsi="Calibri" w:cs="Calibri"/>
      <w:b/>
      <w:sz w:val="20"/>
      <w:lang w:val="ru-RU"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50">
    <w:name w:val="Заголовок 5 Знак"/>
    <w:link w:val="5"/>
    <w:semiHidden/>
    <w:rsid w:val="00CB42E4"/>
    <w:rPr>
      <w:rFonts w:ascii="Calibri" w:eastAsia="Calibri" w:hAnsi="Calibri" w:cs="Calibri"/>
      <w:b/>
      <w:sz w:val="22"/>
      <w:szCs w:val="22"/>
      <w:lang w:val="ru-RU" w:eastAsia="en-US"/>
    </w:rPr>
  </w:style>
  <w:style w:type="character" w:customStyle="1" w:styleId="60">
    <w:name w:val="Заголовок 6 Знак"/>
    <w:link w:val="6"/>
    <w:semiHidden/>
    <w:rsid w:val="00CB42E4"/>
    <w:rPr>
      <w:rFonts w:ascii="Calibri" w:eastAsia="Calibri" w:hAnsi="Calibri" w:cs="Calibri"/>
      <w:b/>
      <w:lang w:val="ru-RU" w:eastAsia="en-US"/>
    </w:rPr>
  </w:style>
  <w:style w:type="character" w:customStyle="1" w:styleId="10">
    <w:name w:val="Заголовок 1 Знак"/>
    <w:link w:val="1"/>
    <w:uiPriority w:val="9"/>
    <w:rsid w:val="00CB42E4"/>
    <w:rPr>
      <w:rFonts w:ascii="Antiqua" w:hAnsi="Antiqua"/>
      <w:b/>
      <w:smallCaps/>
      <w:sz w:val="28"/>
      <w:lang w:eastAsia="ru-RU"/>
    </w:rPr>
  </w:style>
  <w:style w:type="character" w:customStyle="1" w:styleId="20">
    <w:name w:val="Заголовок 2 Знак"/>
    <w:link w:val="2"/>
    <w:rsid w:val="00CB42E4"/>
    <w:rPr>
      <w:rFonts w:ascii="Antiqua" w:hAnsi="Antiqua"/>
      <w:b/>
      <w:sz w:val="26"/>
      <w:lang w:eastAsia="ru-RU"/>
    </w:rPr>
  </w:style>
  <w:style w:type="character" w:customStyle="1" w:styleId="30">
    <w:name w:val="Заголовок 3 Знак"/>
    <w:link w:val="3"/>
    <w:rsid w:val="00CB42E4"/>
    <w:rPr>
      <w:rFonts w:ascii="Antiqua" w:hAnsi="Antiqua"/>
      <w:b/>
      <w:i/>
      <w:sz w:val="26"/>
      <w:lang w:eastAsia="ru-RU"/>
    </w:rPr>
  </w:style>
  <w:style w:type="character" w:customStyle="1" w:styleId="40">
    <w:name w:val="Заголовок 4 Знак"/>
    <w:link w:val="4"/>
    <w:rsid w:val="00CB42E4"/>
    <w:rPr>
      <w:rFonts w:ascii="Antiqua" w:hAnsi="Antiqua"/>
      <w:sz w:val="26"/>
      <w:lang w:eastAsia="ru-RU"/>
    </w:rPr>
  </w:style>
  <w:style w:type="character" w:styleId="af">
    <w:name w:val="Hyperlink"/>
    <w:uiPriority w:val="99"/>
    <w:unhideWhenUsed/>
    <w:rsid w:val="00CB42E4"/>
    <w:rPr>
      <w:color w:val="0000FF"/>
      <w:u w:val="single"/>
    </w:rPr>
  </w:style>
  <w:style w:type="character" w:styleId="af0">
    <w:name w:val="FollowedHyperlink"/>
    <w:uiPriority w:val="99"/>
    <w:unhideWhenUsed/>
    <w:rsid w:val="00CB42E4"/>
    <w:rPr>
      <w:color w:val="954F72"/>
      <w:u w:val="single"/>
    </w:rPr>
  </w:style>
  <w:style w:type="paragraph" w:styleId="af1">
    <w:name w:val="Normal (Web)"/>
    <w:basedOn w:val="a"/>
    <w:uiPriority w:val="99"/>
    <w:unhideWhenUsed/>
    <w:rsid w:val="00CB42E4"/>
    <w:pPr>
      <w:spacing w:before="100" w:beforeAutospacing="1" w:after="100" w:afterAutospacing="1"/>
    </w:pPr>
    <w:rPr>
      <w:rFonts w:ascii="Times New Roman" w:hAnsi="Times New Roman"/>
      <w:sz w:val="24"/>
      <w:szCs w:val="24"/>
      <w:lang w:val="en-US" w:eastAsia="en-US"/>
    </w:rPr>
  </w:style>
  <w:style w:type="paragraph" w:styleId="af2">
    <w:name w:val="annotation text"/>
    <w:basedOn w:val="a"/>
    <w:link w:val="af3"/>
    <w:uiPriority w:val="99"/>
    <w:unhideWhenUsed/>
    <w:rsid w:val="00CB42E4"/>
    <w:pPr>
      <w:spacing w:after="160"/>
    </w:pPr>
    <w:rPr>
      <w:rFonts w:ascii="Calibri" w:eastAsia="Calibri" w:hAnsi="Calibri" w:cs="Calibri"/>
      <w:sz w:val="20"/>
      <w:lang w:val="ru-RU" w:eastAsia="en-US"/>
    </w:rPr>
  </w:style>
  <w:style w:type="character" w:customStyle="1" w:styleId="af3">
    <w:name w:val="Текст примітки Знак"/>
    <w:link w:val="af2"/>
    <w:uiPriority w:val="99"/>
    <w:rsid w:val="00CB42E4"/>
    <w:rPr>
      <w:rFonts w:ascii="Calibri" w:eastAsia="Calibri" w:hAnsi="Calibri" w:cs="Calibri"/>
      <w:lang w:val="ru-RU" w:eastAsia="en-US"/>
    </w:rPr>
  </w:style>
  <w:style w:type="character" w:customStyle="1" w:styleId="a8">
    <w:name w:val="Верхній колонтитул Знак"/>
    <w:link w:val="a7"/>
    <w:uiPriority w:val="99"/>
    <w:rsid w:val="00CB42E4"/>
    <w:rPr>
      <w:rFonts w:ascii="Antiqua" w:hAnsi="Antiqua"/>
      <w:sz w:val="26"/>
      <w:lang w:eastAsia="ru-RU"/>
    </w:rPr>
  </w:style>
  <w:style w:type="character" w:customStyle="1" w:styleId="a4">
    <w:name w:val="Нижній колонтитул Знак"/>
    <w:link w:val="a3"/>
    <w:uiPriority w:val="99"/>
    <w:rsid w:val="00CB42E4"/>
    <w:rPr>
      <w:rFonts w:ascii="Antiqua" w:hAnsi="Antiqua"/>
      <w:sz w:val="26"/>
      <w:lang w:eastAsia="ru-RU"/>
    </w:rPr>
  </w:style>
  <w:style w:type="paragraph" w:styleId="af4">
    <w:name w:val="Title"/>
    <w:aliases w:val="Название"/>
    <w:basedOn w:val="a"/>
    <w:next w:val="a"/>
    <w:link w:val="af5"/>
    <w:uiPriority w:val="99"/>
    <w:qFormat/>
    <w:rsid w:val="00CB42E4"/>
    <w:pPr>
      <w:keepNext/>
      <w:keepLines/>
      <w:spacing w:before="480" w:after="120" w:line="256" w:lineRule="auto"/>
    </w:pPr>
    <w:rPr>
      <w:rFonts w:ascii="Calibri" w:eastAsia="Calibri" w:hAnsi="Calibri" w:cs="Calibri"/>
      <w:b/>
      <w:sz w:val="72"/>
      <w:szCs w:val="72"/>
      <w:lang w:val="ru-RU" w:eastAsia="en-US"/>
    </w:rPr>
  </w:style>
  <w:style w:type="character" w:customStyle="1" w:styleId="af5">
    <w:name w:val="Назва Знак"/>
    <w:aliases w:val="Название Знак"/>
    <w:link w:val="af4"/>
    <w:uiPriority w:val="99"/>
    <w:rsid w:val="00CB42E4"/>
    <w:rPr>
      <w:rFonts w:ascii="Calibri" w:eastAsia="Calibri" w:hAnsi="Calibri" w:cs="Calibri"/>
      <w:b/>
      <w:sz w:val="72"/>
      <w:szCs w:val="72"/>
      <w:lang w:val="ru-RU" w:eastAsia="en-US"/>
    </w:rPr>
  </w:style>
  <w:style w:type="paragraph" w:styleId="af6">
    <w:name w:val="Subtitle"/>
    <w:basedOn w:val="a"/>
    <w:next w:val="a"/>
    <w:link w:val="af7"/>
    <w:uiPriority w:val="99"/>
    <w:qFormat/>
    <w:rsid w:val="00CB42E4"/>
    <w:pPr>
      <w:keepNext/>
      <w:keepLines/>
      <w:spacing w:before="360" w:after="80" w:line="256" w:lineRule="auto"/>
    </w:pPr>
    <w:rPr>
      <w:rFonts w:ascii="Georgia" w:eastAsia="Georgia" w:hAnsi="Georgia" w:cs="Georgia"/>
      <w:i/>
      <w:color w:val="666666"/>
      <w:sz w:val="48"/>
      <w:szCs w:val="48"/>
      <w:lang w:val="ru-RU" w:eastAsia="en-US"/>
    </w:rPr>
  </w:style>
  <w:style w:type="character" w:customStyle="1" w:styleId="af7">
    <w:name w:val="Підзаголовок Знак"/>
    <w:link w:val="af6"/>
    <w:uiPriority w:val="99"/>
    <w:rsid w:val="00CB42E4"/>
    <w:rPr>
      <w:rFonts w:ascii="Georgia" w:eastAsia="Georgia" w:hAnsi="Georgia" w:cs="Georgia"/>
      <w:i/>
      <w:color w:val="666666"/>
      <w:sz w:val="48"/>
      <w:szCs w:val="48"/>
      <w:lang w:val="ru-RU" w:eastAsia="en-US"/>
    </w:rPr>
  </w:style>
  <w:style w:type="paragraph" w:styleId="af8">
    <w:name w:val="annotation subject"/>
    <w:basedOn w:val="af2"/>
    <w:next w:val="af2"/>
    <w:link w:val="af9"/>
    <w:uiPriority w:val="99"/>
    <w:unhideWhenUsed/>
    <w:rsid w:val="00CB42E4"/>
    <w:rPr>
      <w:b/>
      <w:bCs/>
    </w:rPr>
  </w:style>
  <w:style w:type="character" w:customStyle="1" w:styleId="af9">
    <w:name w:val="Тема примітки Знак"/>
    <w:link w:val="af8"/>
    <w:uiPriority w:val="99"/>
    <w:rsid w:val="00CB42E4"/>
    <w:rPr>
      <w:rFonts w:ascii="Calibri" w:eastAsia="Calibri" w:hAnsi="Calibri" w:cs="Calibri"/>
      <w:b/>
      <w:bCs/>
      <w:lang w:val="ru-RU" w:eastAsia="en-US"/>
    </w:rPr>
  </w:style>
  <w:style w:type="paragraph" w:styleId="afa">
    <w:name w:val="Balloon Text"/>
    <w:basedOn w:val="a"/>
    <w:link w:val="afb"/>
    <w:uiPriority w:val="99"/>
    <w:unhideWhenUsed/>
    <w:qFormat/>
    <w:rsid w:val="00CB42E4"/>
    <w:rPr>
      <w:rFonts w:ascii="Segoe UI" w:eastAsia="Calibri" w:hAnsi="Segoe UI" w:cs="Segoe UI"/>
      <w:sz w:val="18"/>
      <w:szCs w:val="18"/>
      <w:lang w:val="ru-RU" w:eastAsia="en-US"/>
    </w:rPr>
  </w:style>
  <w:style w:type="character" w:customStyle="1" w:styleId="afb">
    <w:name w:val="Текст у виносці Знак"/>
    <w:link w:val="afa"/>
    <w:uiPriority w:val="99"/>
    <w:qFormat/>
    <w:rsid w:val="00CB42E4"/>
    <w:rPr>
      <w:rFonts w:ascii="Segoe UI" w:eastAsia="Calibri" w:hAnsi="Segoe UI" w:cs="Segoe UI"/>
      <w:sz w:val="18"/>
      <w:szCs w:val="18"/>
      <w:lang w:val="ru-RU" w:eastAsia="en-US"/>
    </w:rPr>
  </w:style>
  <w:style w:type="paragraph" w:styleId="afc">
    <w:name w:val="List Paragraph"/>
    <w:basedOn w:val="a"/>
    <w:uiPriority w:val="34"/>
    <w:qFormat/>
    <w:rsid w:val="00CB42E4"/>
    <w:pPr>
      <w:spacing w:after="160" w:line="256" w:lineRule="auto"/>
      <w:ind w:left="720"/>
      <w:contextualSpacing/>
    </w:pPr>
    <w:rPr>
      <w:rFonts w:ascii="Calibri" w:eastAsia="Calibri" w:hAnsi="Calibri" w:cs="Calibri"/>
      <w:sz w:val="22"/>
      <w:szCs w:val="22"/>
      <w:lang w:val="ru-RU" w:eastAsia="en-US"/>
    </w:rPr>
  </w:style>
  <w:style w:type="character" w:styleId="afd">
    <w:name w:val="annotation reference"/>
    <w:uiPriority w:val="99"/>
    <w:unhideWhenUsed/>
    <w:rsid w:val="00CB42E4"/>
    <w:rPr>
      <w:sz w:val="16"/>
      <w:szCs w:val="16"/>
    </w:rPr>
  </w:style>
  <w:style w:type="character" w:customStyle="1" w:styleId="apple-tab-span">
    <w:name w:val="apple-tab-span"/>
    <w:qFormat/>
    <w:rsid w:val="00CB42E4"/>
  </w:style>
  <w:style w:type="character" w:customStyle="1" w:styleId="st">
    <w:name w:val="st"/>
    <w:qFormat/>
    <w:rsid w:val="00CB42E4"/>
  </w:style>
  <w:style w:type="character" w:customStyle="1" w:styleId="rvts0">
    <w:name w:val="rvts0"/>
    <w:rsid w:val="00CB42E4"/>
  </w:style>
  <w:style w:type="character" w:customStyle="1" w:styleId="rvts44">
    <w:name w:val="rvts44"/>
    <w:rsid w:val="00CB42E4"/>
  </w:style>
  <w:style w:type="table" w:styleId="afe">
    <w:name w:val="Table Grid"/>
    <w:basedOn w:val="a1"/>
    <w:uiPriority w:val="39"/>
    <w:rsid w:val="00CB42E4"/>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B42E4"/>
    <w:pPr>
      <w:spacing w:after="160" w:line="256" w:lineRule="auto"/>
    </w:pPr>
    <w:rPr>
      <w:rFonts w:ascii="Calibri" w:eastAsia="Calibri" w:hAnsi="Calibri" w:cs="Calibri"/>
      <w:sz w:val="22"/>
      <w:szCs w:val="22"/>
      <w:lang w:eastAsia="en-US"/>
    </w:rPr>
    <w:tblPr>
      <w:tblCellMar>
        <w:top w:w="0" w:type="dxa"/>
        <w:left w:w="0" w:type="dxa"/>
        <w:bottom w:w="0" w:type="dxa"/>
        <w:right w:w="0" w:type="dxa"/>
      </w:tblCellMar>
    </w:tblPr>
  </w:style>
  <w:style w:type="table" w:customStyle="1" w:styleId="12">
    <w:name w:val="Сітка таблиці1"/>
    <w:basedOn w:val="a1"/>
    <w:uiPriority w:val="39"/>
    <w:rsid w:val="00CB42E4"/>
    <w:rPr>
      <w:rFonts w:ascii="Calibri" w:eastAsia="Calibri" w:hAnsi="Calibri" w:cs="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uiPriority w:val="39"/>
    <w:rsid w:val="00CB42E4"/>
    <w:rPr>
      <w:rFonts w:ascii="Calibri" w:eastAsia="Calibri" w:hAnsi="Calibri" w:cs="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азвание Знак1"/>
    <w:uiPriority w:val="10"/>
    <w:rsid w:val="00B519B5"/>
    <w:rPr>
      <w:rFonts w:ascii="Cambria" w:eastAsia="Times New Roman" w:hAnsi="Cambria" w:cs="Times New Roman"/>
      <w:color w:val="17365D"/>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0526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find=1&amp;text=%D0%BF%D1%96%D0%B4%D0%BF%D1%83%D0%BD%D0%BA%D1%8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k.wikipedia.org/wiki/%D0%94%D0%BD%D1%96%D0%BF%D1%80%D0%BE%D0%BF%D0%B5%D1%82%D1%80%D0%BE%D0%B2%D1%81%D1%8C%D0%BA%D0%B0_%D0%BE%D0%B1%D0%BB%D0%B0%D1%81%D1%82%D1%8C" TargetMode="External"/><Relationship Id="rId4" Type="http://schemas.openxmlformats.org/officeDocument/2006/relationships/settings" Target="settings.xml"/><Relationship Id="rId9" Type="http://schemas.openxmlformats.org/officeDocument/2006/relationships/hyperlink" Target="https://zakon.rada.gov.ua/laws/show/2145-19?find=1&amp;text=%D0%BF%D1%96%D0%B4%D0%BF%D1%83%D0%BD%D0%BA%D1%82+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223B-BDD9-45A7-9677-3681347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344</Pages>
  <Words>308485</Words>
  <Characters>175837</Characters>
  <Application>Microsoft Office Word</Application>
  <DocSecurity>0</DocSecurity>
  <Lines>1465</Lines>
  <Paragraphs>966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483356</CharactersWithSpaces>
  <SharedDoc>false</SharedDoc>
  <HLinks>
    <vt:vector size="18" baseType="variant">
      <vt:variant>
        <vt:i4>5505061</vt:i4>
      </vt:variant>
      <vt:variant>
        <vt:i4>6</vt:i4>
      </vt:variant>
      <vt:variant>
        <vt:i4>0</vt:i4>
      </vt:variant>
      <vt:variant>
        <vt:i4>5</vt:i4>
      </vt:variant>
      <vt:variant>
        <vt:lpwstr>https://uk.wikipedia.org/wiki/%D0%94%D0%BD%D1%96%D0%BF%D1%80%D0%BE%D0%BF%D0%B5%D1%82%D1%80%D0%BE%D0%B2%D1%81%D1%8C%D0%BA%D0%B0_%D0%BE%D0%B1%D0%BB%D0%B0%D1%81%D1%82%D1%8C</vt:lpwstr>
      </vt:variant>
      <vt:variant>
        <vt:lpwstr/>
      </vt:variant>
      <vt:variant>
        <vt:i4>6881349</vt:i4>
      </vt:variant>
      <vt:variant>
        <vt:i4>3</vt:i4>
      </vt:variant>
      <vt:variant>
        <vt:i4>0</vt:i4>
      </vt:variant>
      <vt:variant>
        <vt:i4>5</vt:i4>
      </vt:variant>
      <vt:variant>
        <vt:lpwstr>https://zakon.rada.gov.ua/laws/show/2145-19?find=1&amp;text=%D0%BF%D1%96%D0%B4%D0%BF%D1%83%D0%BD%D0%BA%D1%82+4</vt:lpwstr>
      </vt:variant>
      <vt:variant>
        <vt:lpwstr>w1_6</vt:lpwstr>
      </vt:variant>
      <vt:variant>
        <vt:i4>6881349</vt:i4>
      </vt:variant>
      <vt:variant>
        <vt:i4>0</vt:i4>
      </vt:variant>
      <vt:variant>
        <vt:i4>0</vt:i4>
      </vt:variant>
      <vt:variant>
        <vt:i4>5</vt:i4>
      </vt:variant>
      <vt:variant>
        <vt:lpwstr>https://zakon.rada.gov.ua/laws/show/2145-19?find=1&amp;text=%D0%BF%D1%96%D0%B4%D0%BF%D1%83%D0%BD%D0%BA%D1%82+4</vt:lpwstr>
      </vt:variant>
      <vt:variant>
        <vt:lpwstr>w1_6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2020-09-22T12:02:00Z</dcterms:created>
  <dcterms:modified xsi:type="dcterms:W3CDTF">2020-09-22T12:02:00Z</dcterms:modified>
</cp:coreProperties>
</file>