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D01" w:rsidRPr="00196D01" w:rsidRDefault="00196D01" w:rsidP="00196D01">
      <w:pPr>
        <w:pStyle w:val="a3"/>
        <w:ind w:left="6946" w:firstLine="0"/>
        <w:jc w:val="center"/>
        <w:rPr>
          <w:rFonts w:ascii="Times New Roman" w:hAnsi="Times New Roman"/>
          <w:sz w:val="24"/>
          <w:szCs w:val="24"/>
        </w:rPr>
      </w:pPr>
      <w:r w:rsidRPr="00196D01">
        <w:rPr>
          <w:rFonts w:ascii="Times New Roman" w:hAnsi="Times New Roman"/>
          <w:sz w:val="24"/>
          <w:szCs w:val="24"/>
        </w:rPr>
        <w:t>“Додаток 7</w:t>
      </w:r>
      <w:r w:rsidRPr="00196D01">
        <w:rPr>
          <w:rFonts w:ascii="Times New Roman" w:hAnsi="Times New Roman"/>
          <w:sz w:val="24"/>
          <w:szCs w:val="24"/>
        </w:rPr>
        <w:br/>
        <w:t>до Положення</w:t>
      </w:r>
    </w:p>
    <w:p w:rsidR="00196D01" w:rsidRPr="00196D01" w:rsidRDefault="00196D01" w:rsidP="00196D01">
      <w:pPr>
        <w:pStyle w:val="a3"/>
        <w:spacing w:after="120"/>
        <w:jc w:val="center"/>
        <w:rPr>
          <w:rFonts w:ascii="Times New Roman" w:hAnsi="Times New Roman"/>
          <w:sz w:val="24"/>
          <w:szCs w:val="24"/>
        </w:rPr>
      </w:pPr>
      <w:bookmarkStart w:id="0" w:name="bookmark=id.3znysh7" w:colFirst="0" w:colLast="0"/>
      <w:bookmarkEnd w:id="0"/>
      <w:r w:rsidRPr="00196D01">
        <w:rPr>
          <w:rFonts w:ascii="Times New Roman" w:hAnsi="Times New Roman"/>
          <w:sz w:val="24"/>
          <w:szCs w:val="24"/>
        </w:rPr>
        <w:t>ПРИМІРНИЙ ДОГОВІР</w:t>
      </w:r>
      <w:r w:rsidRPr="00196D01">
        <w:rPr>
          <w:rFonts w:ascii="Times New Roman" w:hAnsi="Times New Roman"/>
          <w:sz w:val="24"/>
          <w:szCs w:val="24"/>
        </w:rPr>
        <w:br/>
        <w:t xml:space="preserve">про надання послуги із забезпечення безперебійного </w:t>
      </w:r>
      <w:r w:rsidRPr="00196D01">
        <w:rPr>
          <w:rFonts w:ascii="Times New Roman" w:hAnsi="Times New Roman"/>
          <w:sz w:val="24"/>
          <w:szCs w:val="24"/>
        </w:rPr>
        <w:br/>
        <w:t>функціонування  постачальника “останньої надії”</w:t>
      </w:r>
    </w:p>
    <w:tbl>
      <w:tblPr>
        <w:tblW w:w="0" w:type="auto"/>
        <w:tblLook w:val="04A0" w:firstRow="1" w:lastRow="0" w:firstColumn="1" w:lastColumn="0" w:noHBand="0" w:noVBand="1"/>
      </w:tblPr>
      <w:tblGrid>
        <w:gridCol w:w="4643"/>
        <w:gridCol w:w="4644"/>
      </w:tblGrid>
      <w:tr w:rsidR="00196D01" w:rsidRPr="00196D01" w:rsidTr="00A46D41">
        <w:tc>
          <w:tcPr>
            <w:tcW w:w="4643" w:type="dxa"/>
          </w:tcPr>
          <w:p w:rsidR="00196D01" w:rsidRPr="00196D01" w:rsidRDefault="00196D01" w:rsidP="00A46D41">
            <w:pPr>
              <w:pStyle w:val="a3"/>
              <w:ind w:firstLine="0"/>
              <w:rPr>
                <w:rFonts w:ascii="Times New Roman" w:hAnsi="Times New Roman"/>
                <w:b/>
                <w:sz w:val="24"/>
                <w:szCs w:val="24"/>
              </w:rPr>
            </w:pPr>
            <w:r w:rsidRPr="00196D01">
              <w:rPr>
                <w:rFonts w:ascii="Times New Roman" w:hAnsi="Times New Roman"/>
                <w:sz w:val="24"/>
                <w:szCs w:val="24"/>
              </w:rPr>
              <w:t>м. Київ</w:t>
            </w:r>
          </w:p>
        </w:tc>
        <w:tc>
          <w:tcPr>
            <w:tcW w:w="4644" w:type="dxa"/>
          </w:tcPr>
          <w:p w:rsidR="00196D01" w:rsidRPr="00196D01" w:rsidRDefault="00196D01" w:rsidP="00A46D41">
            <w:pPr>
              <w:pStyle w:val="a3"/>
              <w:ind w:firstLine="0"/>
              <w:jc w:val="right"/>
              <w:rPr>
                <w:rFonts w:ascii="Times New Roman" w:hAnsi="Times New Roman"/>
                <w:b/>
                <w:sz w:val="24"/>
                <w:szCs w:val="24"/>
              </w:rPr>
            </w:pPr>
            <w:r w:rsidRPr="00196D01">
              <w:rPr>
                <w:rFonts w:ascii="Times New Roman" w:hAnsi="Times New Roman"/>
                <w:sz w:val="24"/>
                <w:szCs w:val="24"/>
              </w:rPr>
              <w:t>________ 2022 р.</w:t>
            </w:r>
          </w:p>
        </w:tc>
      </w:tr>
    </w:tbl>
    <w:p w:rsidR="00196D01" w:rsidRPr="00196D01" w:rsidRDefault="00196D01" w:rsidP="00196D01">
      <w:pPr>
        <w:pStyle w:val="a3"/>
        <w:tabs>
          <w:tab w:val="left" w:pos="9072"/>
        </w:tabs>
        <w:ind w:right="-1" w:firstLine="0"/>
        <w:rPr>
          <w:rFonts w:ascii="Times New Roman" w:hAnsi="Times New Roman"/>
          <w:sz w:val="24"/>
          <w:szCs w:val="24"/>
          <w:u w:val="single"/>
        </w:rPr>
      </w:pPr>
      <w:r w:rsidRPr="00196D01">
        <w:rPr>
          <w:rFonts w:ascii="Times New Roman" w:hAnsi="Times New Roman"/>
          <w:sz w:val="24"/>
          <w:szCs w:val="24"/>
          <w:u w:val="single"/>
        </w:rPr>
        <w:tab/>
      </w:r>
    </w:p>
    <w:p w:rsidR="00196D01" w:rsidRPr="00196D01" w:rsidRDefault="00196D01" w:rsidP="00196D01">
      <w:pPr>
        <w:pStyle w:val="a3"/>
        <w:spacing w:before="0"/>
        <w:ind w:firstLine="0"/>
        <w:jc w:val="center"/>
        <w:rPr>
          <w:rFonts w:ascii="Times New Roman" w:hAnsi="Times New Roman"/>
          <w:sz w:val="20"/>
        </w:rPr>
      </w:pPr>
      <w:r w:rsidRPr="00196D01">
        <w:rPr>
          <w:rFonts w:ascii="Times New Roman" w:hAnsi="Times New Roman"/>
          <w:sz w:val="20"/>
        </w:rPr>
        <w:t>(найменування суб’єкта господарювання — постачальника “останньої надії”)</w:t>
      </w:r>
    </w:p>
    <w:p w:rsidR="00196D01" w:rsidRPr="00196D01" w:rsidRDefault="00196D01" w:rsidP="00196D01">
      <w:pPr>
        <w:pStyle w:val="a3"/>
        <w:tabs>
          <w:tab w:val="left" w:pos="9071"/>
        </w:tabs>
        <w:ind w:firstLine="0"/>
        <w:rPr>
          <w:rFonts w:ascii="Times New Roman" w:hAnsi="Times New Roman"/>
          <w:sz w:val="24"/>
          <w:szCs w:val="24"/>
          <w:u w:val="single"/>
        </w:rPr>
      </w:pPr>
      <w:r w:rsidRPr="00196D01">
        <w:rPr>
          <w:rFonts w:ascii="Times New Roman" w:hAnsi="Times New Roman"/>
          <w:sz w:val="24"/>
          <w:szCs w:val="24"/>
        </w:rPr>
        <w:t xml:space="preserve">в особі </w:t>
      </w:r>
      <w:r w:rsidRPr="00196D01">
        <w:rPr>
          <w:rFonts w:ascii="Times New Roman" w:hAnsi="Times New Roman"/>
          <w:sz w:val="24"/>
          <w:szCs w:val="24"/>
          <w:u w:val="single"/>
        </w:rPr>
        <w:tab/>
      </w:r>
      <w:r w:rsidRPr="00196D01">
        <w:rPr>
          <w:rFonts w:ascii="Times New Roman" w:hAnsi="Times New Roman"/>
          <w:sz w:val="24"/>
          <w:szCs w:val="24"/>
        </w:rPr>
        <w:t>,</w:t>
      </w:r>
    </w:p>
    <w:p w:rsidR="00196D01" w:rsidRPr="00196D01" w:rsidRDefault="00196D01" w:rsidP="00196D01">
      <w:pPr>
        <w:pStyle w:val="a3"/>
        <w:spacing w:before="0"/>
        <w:ind w:firstLine="993"/>
        <w:jc w:val="center"/>
        <w:rPr>
          <w:rFonts w:ascii="Times New Roman" w:hAnsi="Times New Roman"/>
          <w:sz w:val="28"/>
          <w:szCs w:val="28"/>
        </w:rPr>
      </w:pPr>
      <w:r w:rsidRPr="00196D01">
        <w:rPr>
          <w:rFonts w:ascii="Times New Roman" w:hAnsi="Times New Roman"/>
          <w:sz w:val="20"/>
        </w:rPr>
        <w:t>(найменування посади, прізвище, власне ім’я та по батькові (за наявності)</w:t>
      </w:r>
    </w:p>
    <w:p w:rsidR="00196D01" w:rsidRPr="00196D01" w:rsidRDefault="00196D01" w:rsidP="00196D01">
      <w:pPr>
        <w:pStyle w:val="a3"/>
        <w:tabs>
          <w:tab w:val="left" w:pos="9071"/>
        </w:tabs>
        <w:ind w:firstLine="0"/>
        <w:rPr>
          <w:rFonts w:ascii="Times New Roman" w:hAnsi="Times New Roman"/>
          <w:sz w:val="24"/>
          <w:szCs w:val="24"/>
        </w:rPr>
      </w:pPr>
      <w:r w:rsidRPr="00196D01">
        <w:rPr>
          <w:rFonts w:ascii="Times New Roman" w:hAnsi="Times New Roman"/>
          <w:sz w:val="24"/>
          <w:szCs w:val="24"/>
        </w:rPr>
        <w:t>що діє на підставі ______________________________</w:t>
      </w:r>
      <w:r>
        <w:rPr>
          <w:rFonts w:ascii="Times New Roman" w:hAnsi="Times New Roman"/>
          <w:sz w:val="24"/>
          <w:szCs w:val="24"/>
        </w:rPr>
        <w:t>_____________</w:t>
      </w:r>
      <w:r w:rsidRPr="00196D01">
        <w:rPr>
          <w:rFonts w:ascii="Times New Roman" w:hAnsi="Times New Roman"/>
          <w:sz w:val="24"/>
          <w:szCs w:val="24"/>
        </w:rPr>
        <w:t>__________________,</w:t>
      </w:r>
    </w:p>
    <w:p w:rsidR="00196D01" w:rsidRPr="00196D01" w:rsidRDefault="00196D01" w:rsidP="00196D01">
      <w:pPr>
        <w:pStyle w:val="a3"/>
        <w:tabs>
          <w:tab w:val="left" w:pos="9071"/>
        </w:tabs>
        <w:ind w:firstLine="0"/>
        <w:rPr>
          <w:rFonts w:ascii="Times New Roman" w:hAnsi="Times New Roman"/>
          <w:sz w:val="20"/>
        </w:rPr>
      </w:pPr>
      <w:r w:rsidRPr="00196D01">
        <w:rPr>
          <w:rFonts w:ascii="Times New Roman" w:hAnsi="Times New Roman"/>
          <w:sz w:val="24"/>
          <w:szCs w:val="24"/>
        </w:rPr>
        <w:t>який є постачальником “останньої надії” (далі — постачальник), з однієї сторони, і</w:t>
      </w:r>
      <w:r>
        <w:rPr>
          <w:rFonts w:ascii="Times New Roman" w:hAnsi="Times New Roman"/>
          <w:sz w:val="20"/>
        </w:rPr>
        <w:br/>
        <w:t>_________________________________________________________________________________________</w:t>
      </w:r>
    </w:p>
    <w:p w:rsidR="00196D01" w:rsidRPr="00196D01" w:rsidRDefault="00196D01" w:rsidP="00196D01">
      <w:pPr>
        <w:pStyle w:val="a3"/>
        <w:spacing w:before="0"/>
        <w:ind w:firstLine="1276"/>
        <w:jc w:val="center"/>
        <w:rPr>
          <w:rFonts w:ascii="Times New Roman" w:hAnsi="Times New Roman"/>
          <w:sz w:val="20"/>
        </w:rPr>
      </w:pPr>
      <w:r w:rsidRPr="00196D01">
        <w:rPr>
          <w:rFonts w:ascii="Times New Roman" w:hAnsi="Times New Roman"/>
          <w:sz w:val="20"/>
        </w:rPr>
        <w:t>(найменування суб’єкта господарювання – оператора системи передачі)</w:t>
      </w:r>
    </w:p>
    <w:p w:rsidR="00196D01" w:rsidRPr="00196D01" w:rsidRDefault="00196D01" w:rsidP="00196D01">
      <w:pPr>
        <w:pStyle w:val="a3"/>
        <w:ind w:firstLine="0"/>
        <w:rPr>
          <w:rFonts w:ascii="Times New Roman" w:hAnsi="Times New Roman"/>
          <w:sz w:val="24"/>
          <w:szCs w:val="24"/>
        </w:rPr>
      </w:pPr>
      <w:r w:rsidRPr="00196D01">
        <w:rPr>
          <w:rFonts w:ascii="Times New Roman" w:hAnsi="Times New Roman"/>
          <w:sz w:val="24"/>
          <w:szCs w:val="24"/>
        </w:rPr>
        <w:t>в особі  ___________________________________</w:t>
      </w:r>
      <w:r>
        <w:rPr>
          <w:rFonts w:ascii="Times New Roman" w:hAnsi="Times New Roman"/>
          <w:sz w:val="24"/>
          <w:szCs w:val="24"/>
        </w:rPr>
        <w:t>_____________</w:t>
      </w:r>
      <w:r w:rsidRPr="00196D01">
        <w:rPr>
          <w:rFonts w:ascii="Times New Roman" w:hAnsi="Times New Roman"/>
          <w:sz w:val="24"/>
          <w:szCs w:val="24"/>
        </w:rPr>
        <w:t>______________________,</w:t>
      </w:r>
    </w:p>
    <w:p w:rsidR="00196D01" w:rsidRPr="00196D01" w:rsidRDefault="00196D01" w:rsidP="00196D01">
      <w:pPr>
        <w:pStyle w:val="a3"/>
        <w:spacing w:before="0"/>
        <w:ind w:firstLine="851"/>
        <w:jc w:val="center"/>
        <w:rPr>
          <w:rFonts w:ascii="Times New Roman" w:hAnsi="Times New Roman"/>
          <w:sz w:val="20"/>
        </w:rPr>
      </w:pPr>
      <w:r w:rsidRPr="00196D01">
        <w:rPr>
          <w:rFonts w:ascii="Times New Roman" w:hAnsi="Times New Roman"/>
          <w:sz w:val="20"/>
        </w:rPr>
        <w:t>(найменування посади, прізвище, власне ім’я та по батькові (за наявності)</w:t>
      </w:r>
    </w:p>
    <w:p w:rsidR="00196D01" w:rsidRPr="00196D01" w:rsidRDefault="00196D01" w:rsidP="00196D01">
      <w:pPr>
        <w:pStyle w:val="a3"/>
        <w:ind w:firstLine="0"/>
        <w:rPr>
          <w:rFonts w:ascii="Times New Roman" w:hAnsi="Times New Roman"/>
          <w:sz w:val="24"/>
          <w:szCs w:val="24"/>
        </w:rPr>
      </w:pPr>
      <w:r w:rsidRPr="00196D01">
        <w:rPr>
          <w:rFonts w:ascii="Times New Roman" w:hAnsi="Times New Roman"/>
          <w:sz w:val="24"/>
          <w:szCs w:val="24"/>
        </w:rPr>
        <w:t>що діє на підставі ________________________</w:t>
      </w:r>
      <w:r>
        <w:rPr>
          <w:rFonts w:ascii="Times New Roman" w:hAnsi="Times New Roman"/>
          <w:sz w:val="24"/>
          <w:szCs w:val="24"/>
        </w:rPr>
        <w:t>_____________</w:t>
      </w:r>
      <w:r w:rsidRPr="00196D01">
        <w:rPr>
          <w:rFonts w:ascii="Times New Roman" w:hAnsi="Times New Roman"/>
          <w:sz w:val="24"/>
          <w:szCs w:val="24"/>
        </w:rPr>
        <w:t xml:space="preserve">________________________, </w:t>
      </w:r>
    </w:p>
    <w:p w:rsidR="00196D01" w:rsidRPr="00196D01" w:rsidRDefault="00196D01" w:rsidP="00196D01">
      <w:pPr>
        <w:pStyle w:val="a3"/>
        <w:ind w:firstLine="0"/>
        <w:rPr>
          <w:rFonts w:ascii="Times New Roman" w:hAnsi="Times New Roman"/>
          <w:sz w:val="24"/>
          <w:szCs w:val="24"/>
        </w:rPr>
      </w:pPr>
      <w:r w:rsidRPr="00196D01">
        <w:rPr>
          <w:rFonts w:ascii="Times New Roman" w:hAnsi="Times New Roman"/>
          <w:sz w:val="24"/>
          <w:szCs w:val="24"/>
        </w:rPr>
        <w:t>який є оператором системи передачі (далі – замовник), з іншої сторони (далі — сторони), з метою виконання спеціальних обов’язків для забезпечення загальносуспільних інтересів у процесі функціонування ринку електричної енергії, надання послуг із забезпечення безперебійного функціонування постачальника “останньої надії” уклали цей договір про нижченаведене.</w:t>
      </w:r>
    </w:p>
    <w:p w:rsidR="00196D01" w:rsidRPr="00196D01" w:rsidRDefault="00196D01" w:rsidP="00196D01">
      <w:pPr>
        <w:pStyle w:val="a3"/>
        <w:spacing w:before="360" w:after="240"/>
        <w:ind w:firstLine="0"/>
        <w:jc w:val="center"/>
        <w:rPr>
          <w:rFonts w:ascii="Times New Roman" w:hAnsi="Times New Roman"/>
          <w:sz w:val="24"/>
          <w:szCs w:val="24"/>
        </w:rPr>
      </w:pPr>
      <w:r w:rsidRPr="00196D01">
        <w:rPr>
          <w:rFonts w:ascii="Times New Roman" w:hAnsi="Times New Roman"/>
          <w:sz w:val="24"/>
          <w:szCs w:val="24"/>
        </w:rPr>
        <w:t>Предмет договору</w:t>
      </w:r>
    </w:p>
    <w:p w:rsidR="00196D01" w:rsidRPr="00196D01" w:rsidRDefault="00196D01" w:rsidP="00196D01">
      <w:pPr>
        <w:pStyle w:val="a3"/>
        <w:rPr>
          <w:rFonts w:ascii="Times New Roman" w:hAnsi="Times New Roman"/>
          <w:sz w:val="24"/>
          <w:szCs w:val="24"/>
        </w:rPr>
      </w:pPr>
      <w:bookmarkStart w:id="1" w:name="_heading=h.2et92p0" w:colFirst="0" w:colLast="0"/>
      <w:bookmarkEnd w:id="1"/>
      <w:r w:rsidRPr="00196D01">
        <w:rPr>
          <w:rFonts w:ascii="Times New Roman" w:hAnsi="Times New Roman"/>
          <w:sz w:val="24"/>
          <w:szCs w:val="24"/>
        </w:rPr>
        <w:t>1. Постачальник зобов’язується надавати замовнику послугу із забезпечення безперебійного функціонування постачальника “останньої надії” (далі — послуга), а замовник зобов’язується отримувати надані постачальником послуги та оплачувати їх вартість на умовах та в порядку, визначеному цим договором та Положенням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затвердженим постановою Кабінету Міністрів України від 5 червня 2019 р. № 483 (Офіційний вісник України, 2019 р., № 49, ст. 1658; 2021 р., № 67, ст. 4232) (далі — Положення).</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 Місце надання послуг — територія України, крім території, на якій органи державної влади тимчасово не здійснюють або здійснюють не в повному обсязі свої повноваження.</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 Строк надання послуг  з ___ ______ 2022 р. до 31 грудня 2022 року.</w:t>
      </w:r>
    </w:p>
    <w:p w:rsidR="00196D01" w:rsidRPr="00196D01" w:rsidRDefault="00196D01" w:rsidP="00196D01">
      <w:pPr>
        <w:pStyle w:val="a3"/>
        <w:spacing w:before="360" w:after="240"/>
        <w:ind w:firstLine="0"/>
        <w:jc w:val="center"/>
        <w:rPr>
          <w:rFonts w:ascii="Times New Roman" w:hAnsi="Times New Roman"/>
          <w:sz w:val="24"/>
          <w:szCs w:val="24"/>
        </w:rPr>
      </w:pPr>
      <w:r w:rsidRPr="00196D01">
        <w:rPr>
          <w:rFonts w:ascii="Times New Roman" w:hAnsi="Times New Roman"/>
          <w:sz w:val="24"/>
          <w:szCs w:val="24"/>
        </w:rPr>
        <w:t>Вартість послуг та порядок оплати</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4. Загальна вартість послуг за цим договором визначається як сумарна вартість послуг, які надаються постачальником кожного розрахункового періоду протягом строку дії цього договору.</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Розрахунковим періодом за цим договором є календарний місяць.</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lastRenderedPageBreak/>
        <w:t xml:space="preserve">5. Вартість послуг у відповідному розрахунковому періоді визначається як 1/12 річного обсягу погодженого кошторису витрат </w:t>
      </w:r>
      <w:r w:rsidRPr="00196D01">
        <w:rPr>
          <w:rFonts w:ascii="Times New Roman" w:hAnsi="Times New Roman"/>
          <w:spacing w:val="-4"/>
          <w:sz w:val="24"/>
          <w:szCs w:val="24"/>
        </w:rPr>
        <w:t>державного підприємства зовнішньоекономічної діяльності “Укрінтеренерго”</w:t>
      </w:r>
      <w:r w:rsidRPr="00196D01">
        <w:rPr>
          <w:rFonts w:ascii="Times New Roman" w:hAnsi="Times New Roman"/>
          <w:sz w:val="24"/>
          <w:szCs w:val="24"/>
        </w:rPr>
        <w:t xml:space="preserve"> (далі — державне підприємство “Укрінтеренерго”) на провадження ним операційної діяльності на виконання функції постачальника “останньої надії”, сформованого відповідно до фінансового плану державного підприємства “Укрінтеренерго” на 2022 рік відповідно до пункту 6 Положення.</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6. Постачальник не пізніше 10 числа місяця, що настає за розрахунковим, надсилає замовнику поштою або електронною поштою (з використанням кваліфікованого електронного підпису), або передає через уповноваженого представника постачальника два примірники підписаних із своєї сторони акта приймання-передачі послуг із забезпечення безперебійного функціонування постачальника “останньої надії”, невід’ємною частиною якого є звіт про функціонування постачальника “останньої надії” у розрахунковому місяці.</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 xml:space="preserve">7. Факт надання та отримання послуг підтверджується актами </w:t>
      </w:r>
      <w:r w:rsidRPr="00196D01">
        <w:rPr>
          <w:rFonts w:ascii="Times New Roman" w:hAnsi="Times New Roman"/>
          <w:spacing w:val="-4"/>
          <w:sz w:val="24"/>
          <w:szCs w:val="24"/>
        </w:rPr>
        <w:t>приймання-передачі послуг із забезпечення безперебійного функціонування</w:t>
      </w:r>
      <w:r w:rsidRPr="00196D01">
        <w:rPr>
          <w:rFonts w:ascii="Times New Roman" w:hAnsi="Times New Roman"/>
          <w:sz w:val="24"/>
          <w:szCs w:val="24"/>
        </w:rPr>
        <w:t xml:space="preserve"> постачальника “останньої надії” за формою згідно з додатком.</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8. Замовник розглядає акт приймання-передачі послуг із забезпечення безперебійного функціонування постачальника “останньої надії” та у разі відсутності зауважень підписує його протягом двох робочих днів з дня отримання акта та повертає один примірник оригіналу на адресу постачальника або надсилає постачальнику обґрунтовану відмову в його підписанні із зазначенням причин відмови, які повинні бути усунені.</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9. Замовник сплачує постачальнику вартість послуг виключно шляхом перерахування на рахунок постачальника, відкритий в органі Казначейства в установленому законодавством порядку для зарахування коштів, які надходять від надання послуги із забезпечення безперебійного функціонування постачальника “останньої надії”, у розмірі, визначеному відповідно до положень цього договору, протягом п’яти робочих днів від дати підписання акта приймання-передачі послуг замовником.</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10. На підставі звернення постачальника замовник має право авансувати витрати постачальника на надання послуги в розмірі, погодженому сторонами.</w:t>
      </w:r>
    </w:p>
    <w:p w:rsidR="00196D01" w:rsidRPr="00196D01" w:rsidRDefault="00196D01" w:rsidP="00196D01">
      <w:pPr>
        <w:pStyle w:val="a3"/>
        <w:spacing w:before="360" w:after="240"/>
        <w:ind w:firstLine="0"/>
        <w:jc w:val="center"/>
        <w:rPr>
          <w:rFonts w:ascii="Times New Roman" w:hAnsi="Times New Roman"/>
          <w:sz w:val="24"/>
          <w:szCs w:val="24"/>
        </w:rPr>
      </w:pPr>
      <w:r w:rsidRPr="00196D01">
        <w:rPr>
          <w:rFonts w:ascii="Times New Roman" w:hAnsi="Times New Roman"/>
          <w:sz w:val="24"/>
          <w:szCs w:val="24"/>
        </w:rPr>
        <w:t>Права та обов’язки сторін</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11. Постачальник зобов’язаний:</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 надавати послуги;</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 повідомляти замовнику про зміни реквізитів, а також про припинення надання послуг;</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 надавати замовнику будь-яку іншу інформацію, необхідну для виконання покладених на замовника спеціальних обов’язків, визначених Положенням.</w:t>
      </w:r>
    </w:p>
    <w:p w:rsidR="00196D01" w:rsidRPr="00196D01" w:rsidRDefault="00196D01" w:rsidP="00196D01">
      <w:pPr>
        <w:pStyle w:val="a3"/>
        <w:rPr>
          <w:rFonts w:ascii="Times New Roman" w:hAnsi="Times New Roman"/>
          <w:sz w:val="24"/>
          <w:szCs w:val="24"/>
        </w:rPr>
      </w:pP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12. Постачальник має право:</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 отримувати своєчасно та у повному обсязі оплату вартості послуг;</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 вимагати перегляду проведених розрахунків;</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lastRenderedPageBreak/>
        <w:t>3) запитувати інформацію, необхідну для виконання своїх зобов’язань, передбачених цим договором.</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13. Замовник зобов’язаний:</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 отримувати послуги, які надає постачальник;</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 здійснювати в повному обсязі оплату послуг у порядку, визначеному пунктами 4—9 цього договору;</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 здійснювати оплату послуг виключно на рахунок постачальника, відкритий в органі Казначейства в установленому законодавством порядку для зарахування коштів, які надходять від надання послуги;</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4) повідомляти постачальнику про зміни реквізитів, припинення дії ліцензії, реорганізацію чи ліквідацію;</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5) повертати підписаними та належним чином оформленими акти приймання-передачі послуг у строки, визначені пунктом 8 цього договору.</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14. Замовник має право:</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 xml:space="preserve">1) повернути </w:t>
      </w:r>
      <w:proofErr w:type="spellStart"/>
      <w:r w:rsidRPr="00196D01">
        <w:rPr>
          <w:rFonts w:ascii="Times New Roman" w:hAnsi="Times New Roman"/>
          <w:sz w:val="24"/>
          <w:szCs w:val="24"/>
        </w:rPr>
        <w:t>непідписаними</w:t>
      </w:r>
      <w:proofErr w:type="spellEnd"/>
      <w:r w:rsidRPr="00196D01">
        <w:rPr>
          <w:rFonts w:ascii="Times New Roman" w:hAnsi="Times New Roman"/>
          <w:sz w:val="24"/>
          <w:szCs w:val="24"/>
        </w:rPr>
        <w:t xml:space="preserve"> акти приймання-передачі послуг з обґрунтуванням причин відмови в їх підписанні;</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 вимагати перегляду проведених розрахунків;</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 запитувати інформацію, необхідну для виконання своїх зобов’язань, передбачених цим договором;</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4) відмовитися від отримання послуг, які надає постачальник, у випадку, передбаченому пунктом 29 цього договору.</w:t>
      </w:r>
    </w:p>
    <w:p w:rsidR="00196D01" w:rsidRPr="00196D01" w:rsidRDefault="00196D01" w:rsidP="00196D01">
      <w:pPr>
        <w:pStyle w:val="a3"/>
        <w:spacing w:before="360" w:after="240"/>
        <w:ind w:firstLine="0"/>
        <w:jc w:val="center"/>
        <w:rPr>
          <w:rFonts w:ascii="Times New Roman" w:hAnsi="Times New Roman"/>
          <w:sz w:val="24"/>
          <w:szCs w:val="24"/>
        </w:rPr>
      </w:pPr>
      <w:bookmarkStart w:id="2" w:name="bookmark=id.tyjcwt" w:colFirst="0" w:colLast="0"/>
      <w:bookmarkEnd w:id="2"/>
      <w:r w:rsidRPr="00196D01">
        <w:rPr>
          <w:rFonts w:ascii="Times New Roman" w:hAnsi="Times New Roman"/>
          <w:sz w:val="24"/>
          <w:szCs w:val="24"/>
        </w:rPr>
        <w:t>Відповідальність і порядок розв’язання спорів</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15. Сторони несуть відповідальність за невиконання чи неналежне виконання своїх зобов’язань за цим договором відповідно до законодавства.</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16. Сторони несуть відповідальність за неподання, несвоєчасне подання або подання завідомо недостовірної інформації, а також неподання копій документів та іншої інформації, передбаченої умовами цього договору.</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17. У разі порушення замовником зобов’язань щодо строків оплати наданих послуг він сплачує постачальнику послуг пеню в розмірі 0,001 відсотка розміру платежу, за яким допущено прострочення оплати, за кожний день прострочення.</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18. Усі спори, пов’язані з цим договором, розв’язуються шляхом переговорів між сторонами. У разі неможливості досягнення згоди шляхом переговорів сторони мають право звернутися до Національної комісії, що здійснює державне регулювання у сферах енергетики та комунальних послуг, та/або до суду.</w:t>
      </w:r>
    </w:p>
    <w:p w:rsidR="00196D01" w:rsidRPr="00196D01" w:rsidRDefault="00196D01" w:rsidP="00196D01">
      <w:pPr>
        <w:pStyle w:val="a3"/>
        <w:spacing w:before="360" w:after="240"/>
        <w:ind w:firstLine="0"/>
        <w:jc w:val="center"/>
        <w:rPr>
          <w:rFonts w:ascii="Times New Roman" w:hAnsi="Times New Roman"/>
          <w:sz w:val="24"/>
          <w:szCs w:val="24"/>
        </w:rPr>
      </w:pPr>
      <w:bookmarkStart w:id="3" w:name="bookmark=id.3dy6vkm" w:colFirst="0" w:colLast="0"/>
      <w:bookmarkEnd w:id="3"/>
      <w:r w:rsidRPr="00196D01">
        <w:rPr>
          <w:rFonts w:ascii="Times New Roman" w:hAnsi="Times New Roman"/>
          <w:sz w:val="24"/>
          <w:szCs w:val="24"/>
        </w:rPr>
        <w:t>Обставини непереборної сили</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19. Форс-мажорними обставинами (</w:t>
      </w:r>
      <w:proofErr w:type="spellStart"/>
      <w:r w:rsidRPr="00196D01">
        <w:rPr>
          <w:rFonts w:ascii="Times New Roman" w:hAnsi="Times New Roman"/>
          <w:sz w:val="24"/>
          <w:szCs w:val="24"/>
        </w:rPr>
        <w:t>обставинами</w:t>
      </w:r>
      <w:proofErr w:type="spellEnd"/>
      <w:r w:rsidRPr="00196D01">
        <w:rPr>
          <w:rFonts w:ascii="Times New Roman" w:hAnsi="Times New Roman"/>
          <w:sz w:val="24"/>
          <w:szCs w:val="24"/>
        </w:rPr>
        <w:t xml:space="preserve"> непереборної сили) є надзвичайні та невідворотні обставини, що об'єктивно унеможливлюють виконання зобов’язань, передбачених умовами цього договору, обов’язків згідно із законодавчими та іншими нормативно-правовими актами, а саме: загроза війни, збройний конфлікт або серйозна загроза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акти тероризму, масові заворушення, </w:t>
      </w:r>
      <w:r w:rsidRPr="00196D01">
        <w:rPr>
          <w:rFonts w:ascii="Times New Roman" w:hAnsi="Times New Roman"/>
          <w:sz w:val="24"/>
          <w:szCs w:val="24"/>
        </w:rPr>
        <w:lastRenderedPageBreak/>
        <w:t>введення комендантської години,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заборона (обмеження) експорту/імпорту тощо, а також обставини, викликані винятковими погодними умовами і стихійним лихом, тощо.</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20. У разі виникнення обставин, зазначених у пункті 19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надсилання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21. У разі коли дія обставин, зазначених у пункті 19 цього договору, припиняється, сторона, яка зазнала їх впливу, зобов’язана негайно, але в будь-якому разі у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зазначеному повідомленні повинні міститися інформація про час припинення дії таких обставин та строк, протягом якого сторона виконає свої зобов’язання за цим договором.</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22. Наявність і строк дії обставин непереборної сили підтверджуються Торгово-промисловою палатою України або уповноваженими нею регіональними торгово-промисловими палатами.</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23. Сторони не несуть відповідальності за невиконання умов цього договору в разі настання форс-мажорних обставин.</w:t>
      </w:r>
    </w:p>
    <w:p w:rsidR="00196D01" w:rsidRPr="00196D01" w:rsidRDefault="00196D01" w:rsidP="00196D01">
      <w:pPr>
        <w:pStyle w:val="a3"/>
        <w:spacing w:before="360" w:after="240"/>
        <w:ind w:firstLine="0"/>
        <w:jc w:val="center"/>
        <w:rPr>
          <w:rFonts w:ascii="Times New Roman" w:hAnsi="Times New Roman"/>
          <w:sz w:val="24"/>
          <w:szCs w:val="24"/>
        </w:rPr>
      </w:pPr>
      <w:bookmarkStart w:id="4" w:name="bookmark=id.1t3h5sf" w:colFirst="0" w:colLast="0"/>
      <w:bookmarkEnd w:id="4"/>
      <w:r w:rsidRPr="00196D01">
        <w:rPr>
          <w:rFonts w:ascii="Times New Roman" w:hAnsi="Times New Roman"/>
          <w:sz w:val="24"/>
          <w:szCs w:val="24"/>
        </w:rPr>
        <w:t>Антикорупційне застереження</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24. Кожна сторона гарантує, що її керівник та інші службові (посадові) особи, які здійснюють повноваження щодо управління її діяльністю (заступники керівника, головний бухгалтер та його заступники, члени колегіальних органів управління) (далі — керівні особи), не притягалися до відповідальності за вчинення корупційного правопорушення та/або не були засуджені за злочин, вчинений з корисливих мотивів, а також зобов’язується</w:t>
      </w:r>
      <w:r w:rsidRPr="00196D01">
        <w:rPr>
          <w:rFonts w:ascii="Times New Roman" w:hAnsi="Times New Roman"/>
          <w:sz w:val="28"/>
          <w:szCs w:val="28"/>
        </w:rPr>
        <w:t xml:space="preserve"> </w:t>
      </w:r>
      <w:r w:rsidRPr="00196D01">
        <w:rPr>
          <w:rFonts w:ascii="Times New Roman" w:hAnsi="Times New Roman"/>
          <w:sz w:val="24"/>
          <w:szCs w:val="24"/>
        </w:rPr>
        <w:t>у разі виникнення зазначених обставин негайно повідомляти про це одна одній у письмовій формі.</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25. Сторони гарантують та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сторін та особам, які пов’язані будь-якими відносинами із сторонами, що є відповідальними за умови поставки, реалізацію, оплату товару та виконання інших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26. У разі надходження до будь-якої сторони вимог чи пропозицій про отримання матеріальних/нематеріальних заохочень, зацікавлень,</w:t>
      </w:r>
      <w:r w:rsidRPr="00196D01">
        <w:rPr>
          <w:rFonts w:ascii="Times New Roman" w:hAnsi="Times New Roman"/>
          <w:sz w:val="28"/>
          <w:szCs w:val="28"/>
        </w:rPr>
        <w:t xml:space="preserve"> </w:t>
      </w:r>
      <w:r w:rsidRPr="00196D01">
        <w:rPr>
          <w:rFonts w:ascii="Times New Roman" w:hAnsi="Times New Roman"/>
          <w:sz w:val="24"/>
          <w:szCs w:val="24"/>
        </w:rPr>
        <w:t>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контрагента така сторона зобов’язана негайно повідомити іншій стороні про зазначені факти.</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lastRenderedPageBreak/>
        <w:t>27. У разі порушення стороною запевнень та гарантій, зазначених у цьому договорі, така сторона зобов’язується відшкодувати іншій стороні усі збитки, завдані внаслідок такого порушення.</w:t>
      </w:r>
    </w:p>
    <w:p w:rsidR="00196D01" w:rsidRPr="00196D01" w:rsidRDefault="00196D01" w:rsidP="00196D01">
      <w:pPr>
        <w:pStyle w:val="a3"/>
        <w:spacing w:before="360" w:after="240"/>
        <w:ind w:firstLine="0"/>
        <w:jc w:val="center"/>
        <w:rPr>
          <w:rFonts w:ascii="Times New Roman" w:hAnsi="Times New Roman"/>
          <w:sz w:val="24"/>
          <w:szCs w:val="24"/>
        </w:rPr>
      </w:pPr>
      <w:r w:rsidRPr="00196D01">
        <w:rPr>
          <w:rFonts w:ascii="Times New Roman" w:hAnsi="Times New Roman"/>
          <w:sz w:val="24"/>
          <w:szCs w:val="24"/>
        </w:rPr>
        <w:t>Інші умови</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28. Під час виконання умов цього договору, а також вирішення всіх питань, що не обумовлені цим договором, сторони керуються законодавством, зокрема Законом України “Про ринок електричної енергії” та Положенням.</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29. Послуги не надаються постачальником у період відсутності у нього заборгованості з оплати вартості небалансів електричної енергії за даними оператора системи передачі.</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30. Сторони погоджуються зберігати конфіденційну інформацію, що стосується обох сторін.</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31. Сторони погоджуються, що припинення зобов’язань за цим договором шляхом зарахування зустрічних однорідних вимог здійснюється виключно за згодою сторін.</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32. Конфіденційні зобов’язання залишаються чинними протягом трьох років після закінчення строку дії цього договору.</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33. Конфіденційні зобов’язання не перешкоджають сторонам передавати або розкривати конфіденційну інформацію, якщо одна із сторін зобов’язана зробити це відповідно до закону.</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34. Сторони здійснюють обмін інформацією в рамках цього договору з використанням електронного документообігу. З метою здійснення контролю за цілісністю і достовірністю інформації, яка передається в електронній формі, а також підтвердження її авторства сторони забезпечують використання кваліфікованого електронного підпису.</w:t>
      </w:r>
    </w:p>
    <w:p w:rsidR="00196D01" w:rsidRPr="00196D01" w:rsidRDefault="00196D01" w:rsidP="00196D01">
      <w:pPr>
        <w:pStyle w:val="a3"/>
        <w:spacing w:before="360" w:after="240"/>
        <w:ind w:firstLine="0"/>
        <w:jc w:val="center"/>
        <w:rPr>
          <w:rFonts w:ascii="Times New Roman" w:hAnsi="Times New Roman"/>
          <w:sz w:val="24"/>
          <w:szCs w:val="24"/>
        </w:rPr>
      </w:pPr>
      <w:bookmarkStart w:id="5" w:name="bookmark=id.2s8eyo1" w:colFirst="0" w:colLast="0"/>
      <w:bookmarkEnd w:id="5"/>
      <w:r w:rsidRPr="00196D01">
        <w:rPr>
          <w:rFonts w:ascii="Times New Roman" w:hAnsi="Times New Roman"/>
          <w:sz w:val="24"/>
          <w:szCs w:val="24"/>
        </w:rPr>
        <w:t>Строк дії договору</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35. Цей договір набирає чинності з ________ та діє до _________ року, крім пунктів 5—9 цього договору, які діють до повного виконання зобов’язань, визначених зазначеними пунктами.</w:t>
      </w:r>
    </w:p>
    <w:p w:rsidR="00196D01" w:rsidRPr="00196D01" w:rsidRDefault="00196D01" w:rsidP="00196D01">
      <w:pPr>
        <w:pStyle w:val="a3"/>
        <w:spacing w:before="360" w:after="240"/>
        <w:ind w:firstLine="0"/>
        <w:jc w:val="center"/>
        <w:rPr>
          <w:rFonts w:ascii="Times New Roman" w:hAnsi="Times New Roman"/>
          <w:sz w:val="24"/>
          <w:szCs w:val="24"/>
        </w:rPr>
      </w:pPr>
      <w:r w:rsidRPr="00196D01">
        <w:rPr>
          <w:rFonts w:ascii="Times New Roman" w:hAnsi="Times New Roman"/>
          <w:sz w:val="24"/>
          <w:szCs w:val="24"/>
        </w:rPr>
        <w:t xml:space="preserve">Місцезнаходження та банківські </w:t>
      </w:r>
      <w:r w:rsidRPr="00196D01">
        <w:rPr>
          <w:rFonts w:ascii="Times New Roman" w:hAnsi="Times New Roman"/>
          <w:sz w:val="24"/>
          <w:szCs w:val="24"/>
        </w:rPr>
        <w:br/>
        <w:t>реквізити сторін</w:t>
      </w:r>
    </w:p>
    <w:tbl>
      <w:tblPr>
        <w:tblW w:w="5000" w:type="pct"/>
        <w:tblCellMar>
          <w:left w:w="0" w:type="dxa"/>
          <w:right w:w="0" w:type="dxa"/>
        </w:tblCellMar>
        <w:tblLook w:val="0400" w:firstRow="0" w:lastRow="0" w:firstColumn="0" w:lastColumn="0" w:noHBand="0" w:noVBand="1"/>
      </w:tblPr>
      <w:tblGrid>
        <w:gridCol w:w="4116"/>
        <w:gridCol w:w="1065"/>
        <w:gridCol w:w="4174"/>
      </w:tblGrid>
      <w:tr w:rsidR="00196D01" w:rsidRPr="00196D01" w:rsidTr="00A46D41">
        <w:trPr>
          <w:trHeight w:val="20"/>
        </w:trPr>
        <w:tc>
          <w:tcPr>
            <w:tcW w:w="2200" w:type="pct"/>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4"/>
                <w:szCs w:val="24"/>
              </w:rPr>
              <w:t>Постачальник</w:t>
            </w: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4"/>
                <w:szCs w:val="24"/>
              </w:rPr>
              <w:t>Замовник</w:t>
            </w:r>
          </w:p>
        </w:tc>
      </w:tr>
      <w:tr w:rsidR="00196D01" w:rsidRPr="00196D01" w:rsidTr="00A46D41">
        <w:trPr>
          <w:trHeight w:val="20"/>
        </w:trPr>
        <w:tc>
          <w:tcPr>
            <w:tcW w:w="2200" w:type="pct"/>
            <w:tcBorders>
              <w:bottom w:val="single" w:sz="4" w:space="0" w:color="auto"/>
            </w:tcBorders>
            <w:shd w:val="clear" w:color="auto" w:fill="FFFFFF"/>
          </w:tcPr>
          <w:p w:rsidR="00196D01" w:rsidRPr="00196D01" w:rsidRDefault="00196D01" w:rsidP="00A46D41">
            <w:pPr>
              <w:jc w:val="cente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bottom w:val="single" w:sz="4" w:space="0" w:color="auto"/>
            </w:tcBorders>
            <w:shd w:val="clear" w:color="auto" w:fill="FFFFFF"/>
          </w:tcPr>
          <w:p w:rsidR="00196D01" w:rsidRPr="00196D01" w:rsidRDefault="00196D01" w:rsidP="00A46D41">
            <w:pPr>
              <w:jc w:val="cente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4"/>
                <w:szCs w:val="24"/>
              </w:rPr>
              <w:t>/</w:t>
            </w: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4"/>
                <w:szCs w:val="24"/>
              </w:rPr>
              <w:t>/</w:t>
            </w:r>
          </w:p>
        </w:tc>
      </w:tr>
      <w:tr w:rsidR="00196D01" w:rsidRPr="00196D01" w:rsidTr="00A46D41">
        <w:trPr>
          <w:trHeight w:val="20"/>
        </w:trPr>
        <w:tc>
          <w:tcPr>
            <w:tcW w:w="2200" w:type="pct"/>
            <w:tcBorders>
              <w:top w:val="single" w:sz="4" w:space="0" w:color="auto"/>
            </w:tcBorders>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0"/>
                <w:szCs w:val="20"/>
              </w:rPr>
              <w:t>(прізвище, власне ім’я та по батькові</w:t>
            </w:r>
            <w:r w:rsidRPr="00196D01">
              <w:rPr>
                <w:rFonts w:ascii="Times New Roman" w:hAnsi="Times New Roman"/>
                <w:sz w:val="24"/>
                <w:szCs w:val="24"/>
              </w:rPr>
              <w:br/>
            </w:r>
            <w:r w:rsidRPr="00196D01">
              <w:rPr>
                <w:rFonts w:ascii="Times New Roman" w:hAnsi="Times New Roman"/>
                <w:sz w:val="20"/>
                <w:szCs w:val="20"/>
              </w:rPr>
              <w:lastRenderedPageBreak/>
              <w:t xml:space="preserve"> (за наявності), підпис)</w:t>
            </w:r>
          </w:p>
        </w:tc>
        <w:tc>
          <w:tcPr>
            <w:tcW w:w="569" w:type="pct"/>
            <w:vMerge w:val="restar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tcBorders>
            <w:shd w:val="clear" w:color="auto" w:fill="FFFFFF"/>
          </w:tcPr>
          <w:p w:rsidR="00196D01" w:rsidRPr="00196D01" w:rsidRDefault="00196D01" w:rsidP="00A46D41">
            <w:pPr>
              <w:jc w:val="center"/>
              <w:rPr>
                <w:rFonts w:ascii="Times New Roman" w:hAnsi="Times New Roman"/>
                <w:sz w:val="20"/>
                <w:szCs w:val="20"/>
              </w:rPr>
            </w:pPr>
            <w:r w:rsidRPr="00196D01">
              <w:rPr>
                <w:rFonts w:ascii="Times New Roman" w:hAnsi="Times New Roman"/>
                <w:sz w:val="20"/>
                <w:szCs w:val="20"/>
              </w:rPr>
              <w:t>(прізвище, власне ім’я та по батькові</w:t>
            </w:r>
            <w:r w:rsidRPr="00196D01">
              <w:rPr>
                <w:rFonts w:ascii="Times New Roman" w:hAnsi="Times New Roman"/>
                <w:sz w:val="20"/>
                <w:szCs w:val="20"/>
              </w:rPr>
              <w:br/>
            </w:r>
            <w:r w:rsidRPr="00196D01">
              <w:rPr>
                <w:rFonts w:ascii="Times New Roman" w:hAnsi="Times New Roman"/>
                <w:sz w:val="20"/>
                <w:szCs w:val="20"/>
              </w:rPr>
              <w:lastRenderedPageBreak/>
              <w:t xml:space="preserve"> (за наявності), підпис)</w:t>
            </w:r>
          </w:p>
        </w:tc>
      </w:tr>
      <w:tr w:rsidR="00196D01" w:rsidRPr="00196D01" w:rsidTr="00A46D41">
        <w:trPr>
          <w:trHeight w:val="20"/>
        </w:trPr>
        <w:tc>
          <w:tcPr>
            <w:tcW w:w="2200" w:type="pct"/>
            <w:shd w:val="clear" w:color="auto" w:fill="FFFFFF"/>
          </w:tcPr>
          <w:p w:rsidR="00196D01" w:rsidRPr="00196D01" w:rsidRDefault="00196D01" w:rsidP="00A46D41">
            <w:pPr>
              <w:jc w:val="center"/>
              <w:rPr>
                <w:rFonts w:ascii="Times New Roman" w:hAnsi="Times New Roman"/>
                <w:sz w:val="24"/>
                <w:szCs w:val="24"/>
              </w:rPr>
            </w:pPr>
          </w:p>
        </w:tc>
        <w:tc>
          <w:tcPr>
            <w:tcW w:w="569" w:type="pct"/>
            <w:vMerge/>
            <w:shd w:val="clear" w:color="auto" w:fill="FFFFFF"/>
          </w:tcPr>
          <w:p w:rsidR="00196D01" w:rsidRPr="00196D01" w:rsidRDefault="00196D01" w:rsidP="00A46D41">
            <w:pPr>
              <w:widowControl w:val="0"/>
              <w:rPr>
                <w:rFonts w:ascii="Times New Roman" w:hAnsi="Times New Roman"/>
                <w:sz w:val="24"/>
                <w:szCs w:val="24"/>
              </w:rPr>
            </w:pPr>
          </w:p>
        </w:tc>
        <w:tc>
          <w:tcPr>
            <w:tcW w:w="2231" w:type="pct"/>
            <w:shd w:val="clear" w:color="auto" w:fill="FFFFFF"/>
          </w:tcPr>
          <w:p w:rsidR="00196D01" w:rsidRPr="00196D01" w:rsidRDefault="00196D01" w:rsidP="00A46D41">
            <w:pPr>
              <w:jc w:val="center"/>
              <w:rPr>
                <w:rFonts w:ascii="Times New Roman" w:hAnsi="Times New Roman"/>
                <w:sz w:val="24"/>
                <w:szCs w:val="24"/>
              </w:rPr>
            </w:pPr>
          </w:p>
        </w:tc>
      </w:tr>
      <w:tr w:rsidR="00196D01" w:rsidRPr="00196D01" w:rsidTr="00A46D41">
        <w:trPr>
          <w:trHeight w:val="527"/>
        </w:trPr>
        <w:tc>
          <w:tcPr>
            <w:tcW w:w="2200" w:type="pct"/>
            <w:shd w:val="clear" w:color="auto" w:fill="FFFFFF"/>
          </w:tcPr>
          <w:p w:rsidR="00196D01" w:rsidRPr="00196D01" w:rsidRDefault="00196D01" w:rsidP="00A46D41">
            <w:pPr>
              <w:ind w:left="40"/>
              <w:rPr>
                <w:rFonts w:ascii="Times New Roman" w:hAnsi="Times New Roman"/>
                <w:sz w:val="24"/>
                <w:szCs w:val="24"/>
              </w:rPr>
            </w:pPr>
            <w:r w:rsidRPr="00196D01">
              <w:rPr>
                <w:rFonts w:ascii="Times New Roman" w:hAnsi="Times New Roman"/>
                <w:sz w:val="24"/>
                <w:szCs w:val="24"/>
              </w:rPr>
              <w:t>“____ˮ __________  20___ р.</w:t>
            </w:r>
          </w:p>
        </w:tc>
        <w:tc>
          <w:tcPr>
            <w:tcW w:w="569" w:type="pct"/>
            <w:vMerge w:val="restart"/>
            <w:shd w:val="clear" w:color="auto" w:fill="FFFFFF"/>
          </w:tcPr>
          <w:p w:rsidR="00196D01" w:rsidRPr="00196D01" w:rsidRDefault="00196D01" w:rsidP="00A46D41">
            <w:pPr>
              <w:rPr>
                <w:rFonts w:ascii="Times New Roman" w:hAnsi="Times New Roman"/>
                <w:sz w:val="24"/>
                <w:szCs w:val="24"/>
              </w:rPr>
            </w:pPr>
          </w:p>
        </w:tc>
        <w:tc>
          <w:tcPr>
            <w:tcW w:w="2231" w:type="pct"/>
            <w:shd w:val="clear" w:color="auto" w:fill="FFFFFF"/>
          </w:tcPr>
          <w:p w:rsidR="00196D01" w:rsidRPr="00196D01" w:rsidRDefault="00196D01" w:rsidP="00A46D41">
            <w:pPr>
              <w:ind w:left="40"/>
              <w:rPr>
                <w:rFonts w:ascii="Times New Roman" w:hAnsi="Times New Roman"/>
                <w:sz w:val="24"/>
                <w:szCs w:val="24"/>
              </w:rPr>
            </w:pPr>
            <w:r w:rsidRPr="00196D01">
              <w:rPr>
                <w:rFonts w:ascii="Times New Roman" w:hAnsi="Times New Roman"/>
                <w:sz w:val="24"/>
                <w:szCs w:val="24"/>
              </w:rPr>
              <w:t>“____ˮ __________  20___ р.</w:t>
            </w:r>
          </w:p>
        </w:tc>
      </w:tr>
      <w:tr w:rsidR="00196D01" w:rsidRPr="00196D01" w:rsidTr="00A46D41">
        <w:trPr>
          <w:trHeight w:val="20"/>
        </w:trPr>
        <w:tc>
          <w:tcPr>
            <w:tcW w:w="2200" w:type="pct"/>
            <w:shd w:val="clear" w:color="auto" w:fill="FFFFFF"/>
          </w:tcPr>
          <w:p w:rsidR="00196D01" w:rsidRPr="00196D01" w:rsidRDefault="00196D01" w:rsidP="00A46D41">
            <w:pPr>
              <w:rPr>
                <w:rFonts w:ascii="Times New Roman" w:hAnsi="Times New Roman"/>
                <w:sz w:val="24"/>
                <w:szCs w:val="24"/>
              </w:rPr>
            </w:pPr>
          </w:p>
        </w:tc>
        <w:tc>
          <w:tcPr>
            <w:tcW w:w="569" w:type="pct"/>
            <w:vMerge/>
            <w:shd w:val="clear" w:color="auto" w:fill="FFFFFF"/>
          </w:tcPr>
          <w:p w:rsidR="00196D01" w:rsidRPr="00196D01" w:rsidRDefault="00196D01" w:rsidP="00A46D41">
            <w:pPr>
              <w:widowControl w:val="0"/>
              <w:rPr>
                <w:rFonts w:ascii="Times New Roman" w:hAnsi="Times New Roman"/>
                <w:sz w:val="24"/>
                <w:szCs w:val="24"/>
              </w:rPr>
            </w:pPr>
          </w:p>
        </w:tc>
        <w:tc>
          <w:tcPr>
            <w:tcW w:w="2231" w:type="pct"/>
            <w:shd w:val="clear" w:color="auto" w:fill="FFFFFF"/>
          </w:tcPr>
          <w:p w:rsidR="00196D01" w:rsidRPr="00196D01" w:rsidRDefault="00196D01" w:rsidP="00A46D41">
            <w:pPr>
              <w:rPr>
                <w:rFonts w:ascii="Times New Roman" w:hAnsi="Times New Roman"/>
                <w:sz w:val="24"/>
                <w:szCs w:val="24"/>
              </w:rPr>
            </w:pPr>
          </w:p>
        </w:tc>
      </w:tr>
    </w:tbl>
    <w:p w:rsidR="00196D01" w:rsidRPr="00196D01" w:rsidRDefault="00196D01" w:rsidP="00196D01">
      <w:pPr>
        <w:pStyle w:val="a3"/>
        <w:rPr>
          <w:rFonts w:ascii="Times New Roman" w:hAnsi="Times New Roman"/>
          <w:sz w:val="24"/>
          <w:szCs w:val="24"/>
        </w:rPr>
      </w:pPr>
    </w:p>
    <w:p w:rsidR="00196D01" w:rsidRPr="00196D01" w:rsidRDefault="00196D01" w:rsidP="00196D01">
      <w:pPr>
        <w:pStyle w:val="a3"/>
        <w:rPr>
          <w:rFonts w:ascii="Times New Roman" w:hAnsi="Times New Roman"/>
          <w:sz w:val="24"/>
          <w:szCs w:val="24"/>
        </w:rPr>
      </w:pPr>
    </w:p>
    <w:p w:rsidR="00196D01" w:rsidRPr="00196D01" w:rsidRDefault="00196D01" w:rsidP="00196D01">
      <w:pPr>
        <w:ind w:left="3686"/>
        <w:jc w:val="center"/>
        <w:rPr>
          <w:rFonts w:ascii="Times New Roman" w:hAnsi="Times New Roman"/>
          <w:b/>
          <w:sz w:val="24"/>
          <w:szCs w:val="24"/>
        </w:rPr>
      </w:pPr>
      <w:r w:rsidRPr="00196D01">
        <w:rPr>
          <w:rFonts w:ascii="Times New Roman" w:hAnsi="Times New Roman"/>
          <w:sz w:val="24"/>
          <w:szCs w:val="24"/>
        </w:rPr>
        <w:t>Додаток</w:t>
      </w:r>
      <w:r w:rsidRPr="00196D01">
        <w:rPr>
          <w:rFonts w:ascii="Times New Roman" w:hAnsi="Times New Roman"/>
          <w:sz w:val="24"/>
          <w:szCs w:val="24"/>
        </w:rPr>
        <w:br/>
        <w:t>до Примірного договору</w:t>
      </w:r>
      <w:r w:rsidRPr="00196D01">
        <w:rPr>
          <w:rFonts w:ascii="Times New Roman" w:hAnsi="Times New Roman"/>
          <w:sz w:val="24"/>
          <w:szCs w:val="24"/>
        </w:rPr>
        <w:br/>
        <w:t>про надання послуг із забезпечення безперебійного функціонування постачальника “останньої надії”</w:t>
      </w:r>
      <w:r w:rsidRPr="00196D01">
        <w:rPr>
          <w:rFonts w:ascii="Times New Roman" w:hAnsi="Times New Roman"/>
          <w:b/>
          <w:sz w:val="24"/>
          <w:szCs w:val="24"/>
        </w:rPr>
        <w:t xml:space="preserve"> </w:t>
      </w:r>
    </w:p>
    <w:p w:rsidR="00196D01" w:rsidRPr="00196D01" w:rsidRDefault="00196D01" w:rsidP="00196D01">
      <w:pPr>
        <w:pStyle w:val="a3"/>
        <w:spacing w:before="480" w:after="240"/>
        <w:ind w:firstLine="0"/>
        <w:jc w:val="center"/>
        <w:rPr>
          <w:rFonts w:ascii="Times New Roman" w:hAnsi="Times New Roman"/>
          <w:sz w:val="24"/>
          <w:szCs w:val="24"/>
        </w:rPr>
      </w:pPr>
      <w:r w:rsidRPr="00196D01">
        <w:rPr>
          <w:rFonts w:ascii="Times New Roman" w:hAnsi="Times New Roman"/>
          <w:sz w:val="24"/>
          <w:szCs w:val="24"/>
        </w:rPr>
        <w:t>АКТ № ________</w:t>
      </w:r>
      <w:r w:rsidRPr="00196D01">
        <w:rPr>
          <w:rFonts w:ascii="Times New Roman" w:hAnsi="Times New Roman"/>
          <w:sz w:val="24"/>
          <w:szCs w:val="24"/>
        </w:rPr>
        <w:br/>
        <w:t xml:space="preserve">приймання-передачі послуг із забезпечення безперебійного функціонування  постачальника “останньої надії”  </w:t>
      </w:r>
      <w:r w:rsidRPr="00196D01">
        <w:rPr>
          <w:rFonts w:ascii="Times New Roman" w:hAnsi="Times New Roman"/>
          <w:sz w:val="24"/>
          <w:szCs w:val="24"/>
        </w:rPr>
        <w:br/>
        <w:t>до договору від _________20__ р. № __________</w:t>
      </w:r>
    </w:p>
    <w:tbl>
      <w:tblPr>
        <w:tblW w:w="0" w:type="auto"/>
        <w:tblLook w:val="04A0" w:firstRow="1" w:lastRow="0" w:firstColumn="1" w:lastColumn="0" w:noHBand="0" w:noVBand="1"/>
      </w:tblPr>
      <w:tblGrid>
        <w:gridCol w:w="4643"/>
        <w:gridCol w:w="4644"/>
      </w:tblGrid>
      <w:tr w:rsidR="00196D01" w:rsidRPr="00196D01" w:rsidTr="00A46D41">
        <w:trPr>
          <w:trHeight w:val="489"/>
        </w:trPr>
        <w:tc>
          <w:tcPr>
            <w:tcW w:w="4643" w:type="dxa"/>
          </w:tcPr>
          <w:p w:rsidR="00196D01" w:rsidRPr="00196D01" w:rsidRDefault="00196D01" w:rsidP="00A46D41">
            <w:pPr>
              <w:pStyle w:val="a3"/>
              <w:ind w:firstLine="0"/>
              <w:rPr>
                <w:rFonts w:ascii="Times New Roman" w:hAnsi="Times New Roman"/>
                <w:sz w:val="24"/>
                <w:szCs w:val="24"/>
              </w:rPr>
            </w:pPr>
            <w:r w:rsidRPr="00196D01">
              <w:rPr>
                <w:rFonts w:ascii="Times New Roman" w:hAnsi="Times New Roman"/>
                <w:sz w:val="24"/>
                <w:szCs w:val="24"/>
              </w:rPr>
              <w:t>м. Київ</w:t>
            </w:r>
          </w:p>
        </w:tc>
        <w:tc>
          <w:tcPr>
            <w:tcW w:w="4644" w:type="dxa"/>
          </w:tcPr>
          <w:p w:rsidR="00196D01" w:rsidRPr="00196D01" w:rsidRDefault="00196D01" w:rsidP="00A46D41">
            <w:pPr>
              <w:pStyle w:val="a3"/>
              <w:ind w:firstLine="0"/>
              <w:jc w:val="right"/>
              <w:rPr>
                <w:rFonts w:ascii="Times New Roman" w:hAnsi="Times New Roman"/>
                <w:sz w:val="24"/>
                <w:szCs w:val="24"/>
              </w:rPr>
            </w:pPr>
            <w:r w:rsidRPr="00196D01">
              <w:rPr>
                <w:rFonts w:ascii="Times New Roman" w:hAnsi="Times New Roman"/>
                <w:sz w:val="24"/>
                <w:szCs w:val="24"/>
              </w:rPr>
              <w:t>“____”__________20__ р.</w:t>
            </w:r>
          </w:p>
        </w:tc>
      </w:tr>
    </w:tbl>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___________________</w:t>
      </w:r>
      <w:r>
        <w:rPr>
          <w:rFonts w:ascii="Times New Roman" w:hAnsi="Times New Roman"/>
          <w:sz w:val="24"/>
          <w:szCs w:val="24"/>
        </w:rPr>
        <w:t>______</w:t>
      </w:r>
      <w:r w:rsidRPr="00196D01">
        <w:rPr>
          <w:rFonts w:ascii="Times New Roman" w:hAnsi="Times New Roman"/>
          <w:sz w:val="24"/>
          <w:szCs w:val="24"/>
        </w:rPr>
        <w:t>_________________________________________</w:t>
      </w:r>
    </w:p>
    <w:p w:rsidR="00196D01" w:rsidRPr="00196D01" w:rsidRDefault="00196D01" w:rsidP="00196D01">
      <w:pPr>
        <w:rPr>
          <w:rFonts w:ascii="Times New Roman" w:hAnsi="Times New Roman"/>
          <w:sz w:val="20"/>
          <w:szCs w:val="20"/>
        </w:rPr>
      </w:pPr>
      <w:r>
        <w:rPr>
          <w:rFonts w:ascii="Times New Roman" w:hAnsi="Times New Roman"/>
          <w:sz w:val="20"/>
          <w:szCs w:val="20"/>
        </w:rPr>
        <w:t xml:space="preserve">                 </w:t>
      </w:r>
      <w:r w:rsidRPr="00196D01">
        <w:rPr>
          <w:rFonts w:ascii="Times New Roman" w:hAnsi="Times New Roman"/>
          <w:sz w:val="20"/>
          <w:szCs w:val="20"/>
        </w:rPr>
        <w:t>(найменування суб’єкта господарювання — постачальника “останньої надії”)</w:t>
      </w:r>
    </w:p>
    <w:p w:rsidR="00196D01" w:rsidRPr="00196D01" w:rsidRDefault="00196D01" w:rsidP="00196D01">
      <w:pPr>
        <w:spacing w:before="120"/>
        <w:jc w:val="center"/>
        <w:rPr>
          <w:rFonts w:ascii="Times New Roman" w:hAnsi="Times New Roman"/>
          <w:sz w:val="20"/>
          <w:szCs w:val="20"/>
        </w:rPr>
      </w:pPr>
      <w:r w:rsidRPr="00196D01">
        <w:rPr>
          <w:rFonts w:ascii="Times New Roman" w:hAnsi="Times New Roman"/>
          <w:sz w:val="24"/>
          <w:szCs w:val="24"/>
        </w:rPr>
        <w:t>(код згідно з ЄДРПОУ __________) в особі ___________________________</w:t>
      </w:r>
      <w:r>
        <w:rPr>
          <w:rFonts w:ascii="Times New Roman" w:hAnsi="Times New Roman"/>
          <w:sz w:val="24"/>
          <w:szCs w:val="24"/>
        </w:rPr>
        <w:br/>
        <w:t xml:space="preserve">                                                                                   </w:t>
      </w:r>
      <w:r w:rsidRPr="00196D01">
        <w:rPr>
          <w:rFonts w:ascii="Times New Roman" w:hAnsi="Times New Roman"/>
          <w:sz w:val="20"/>
          <w:szCs w:val="20"/>
        </w:rPr>
        <w:t>(найменування посади,</w:t>
      </w:r>
    </w:p>
    <w:p w:rsidR="00196D01" w:rsidRPr="00196D01" w:rsidRDefault="00196D01" w:rsidP="00196D01">
      <w:pPr>
        <w:jc w:val="center"/>
        <w:rPr>
          <w:rFonts w:ascii="Times New Roman" w:hAnsi="Times New Roman"/>
          <w:sz w:val="20"/>
          <w:szCs w:val="20"/>
        </w:rPr>
      </w:pPr>
      <w:r w:rsidRPr="00196D01">
        <w:rPr>
          <w:rFonts w:ascii="Times New Roman" w:hAnsi="Times New Roman"/>
          <w:sz w:val="24"/>
          <w:szCs w:val="24"/>
        </w:rPr>
        <w:t>______________________</w:t>
      </w:r>
      <w:r>
        <w:rPr>
          <w:rFonts w:ascii="Times New Roman" w:hAnsi="Times New Roman"/>
          <w:sz w:val="24"/>
          <w:szCs w:val="24"/>
        </w:rPr>
        <w:t>_____</w:t>
      </w:r>
      <w:r w:rsidRPr="00196D01">
        <w:rPr>
          <w:rFonts w:ascii="Times New Roman" w:hAnsi="Times New Roman"/>
          <w:sz w:val="24"/>
          <w:szCs w:val="24"/>
        </w:rPr>
        <w:t>__________________________________________,</w:t>
      </w:r>
      <w:r>
        <w:rPr>
          <w:rFonts w:ascii="Times New Roman" w:hAnsi="Times New Roman"/>
          <w:sz w:val="24"/>
          <w:szCs w:val="24"/>
        </w:rPr>
        <w:br/>
      </w:r>
      <w:r w:rsidRPr="00196D01">
        <w:rPr>
          <w:rFonts w:ascii="Times New Roman" w:hAnsi="Times New Roman"/>
          <w:sz w:val="20"/>
          <w:szCs w:val="20"/>
        </w:rPr>
        <w:t>прізвище, ім’я та по батькові уповноваженої особи)</w:t>
      </w:r>
    </w:p>
    <w:p w:rsidR="00196D01" w:rsidRPr="00196D01" w:rsidRDefault="00196D01" w:rsidP="00196D01">
      <w:pPr>
        <w:jc w:val="both"/>
        <w:rPr>
          <w:rFonts w:ascii="Times New Roman" w:hAnsi="Times New Roman"/>
          <w:sz w:val="24"/>
          <w:szCs w:val="24"/>
        </w:rPr>
      </w:pPr>
      <w:r w:rsidRPr="00196D01">
        <w:rPr>
          <w:rFonts w:ascii="Times New Roman" w:hAnsi="Times New Roman"/>
          <w:sz w:val="24"/>
          <w:szCs w:val="24"/>
        </w:rPr>
        <w:t>що діє на підставі</w:t>
      </w:r>
      <w:r w:rsidRPr="00196D01">
        <w:rPr>
          <w:rFonts w:ascii="Times New Roman" w:hAnsi="Times New Roman"/>
          <w:sz w:val="24"/>
          <w:szCs w:val="24"/>
        </w:rPr>
        <w:tab/>
        <w:t>_________________________________________________</w:t>
      </w:r>
    </w:p>
    <w:p w:rsidR="00196D01" w:rsidRPr="00196D01" w:rsidRDefault="00196D01" w:rsidP="00196D01">
      <w:pPr>
        <w:spacing w:before="120"/>
        <w:jc w:val="both"/>
        <w:rPr>
          <w:rFonts w:ascii="Times New Roman" w:hAnsi="Times New Roman"/>
          <w:sz w:val="20"/>
          <w:szCs w:val="20"/>
        </w:rPr>
      </w:pPr>
      <w:r w:rsidRPr="00196D01">
        <w:rPr>
          <w:rFonts w:ascii="Times New Roman" w:hAnsi="Times New Roman"/>
          <w:sz w:val="24"/>
          <w:szCs w:val="24"/>
        </w:rPr>
        <w:t>(далі — постачальник), з однієї сторони, та _____</w:t>
      </w:r>
      <w:r>
        <w:rPr>
          <w:rFonts w:ascii="Times New Roman" w:hAnsi="Times New Roman"/>
          <w:sz w:val="24"/>
          <w:szCs w:val="24"/>
        </w:rPr>
        <w:t>_____________</w:t>
      </w:r>
      <w:r w:rsidRPr="00196D01">
        <w:rPr>
          <w:rFonts w:ascii="Times New Roman" w:hAnsi="Times New Roman"/>
          <w:sz w:val="24"/>
          <w:szCs w:val="24"/>
        </w:rPr>
        <w:t>______________________</w:t>
      </w:r>
      <w:r>
        <w:rPr>
          <w:rFonts w:ascii="Times New Roman" w:hAnsi="Times New Roman"/>
          <w:sz w:val="24"/>
          <w:szCs w:val="24"/>
        </w:rPr>
        <w:br/>
      </w:r>
      <w:r>
        <w:rPr>
          <w:rFonts w:ascii="Times New Roman" w:hAnsi="Times New Roman"/>
          <w:sz w:val="20"/>
          <w:szCs w:val="20"/>
        </w:rPr>
        <w:t xml:space="preserve">                                                                                                                        </w:t>
      </w:r>
      <w:r w:rsidRPr="00196D01">
        <w:rPr>
          <w:rFonts w:ascii="Times New Roman" w:hAnsi="Times New Roman"/>
          <w:sz w:val="20"/>
          <w:szCs w:val="20"/>
        </w:rPr>
        <w:t>(найменування суб’єкта</w:t>
      </w:r>
    </w:p>
    <w:p w:rsidR="00196D01" w:rsidRPr="00196D01" w:rsidRDefault="00196D01" w:rsidP="00196D01">
      <w:pPr>
        <w:jc w:val="both"/>
        <w:rPr>
          <w:rFonts w:ascii="Times New Roman" w:hAnsi="Times New Roman"/>
          <w:sz w:val="24"/>
          <w:szCs w:val="24"/>
        </w:rPr>
      </w:pPr>
      <w:r w:rsidRPr="00196D01">
        <w:rPr>
          <w:rFonts w:ascii="Times New Roman" w:hAnsi="Times New Roman"/>
          <w:sz w:val="24"/>
          <w:szCs w:val="24"/>
        </w:rPr>
        <w:t>________________________________________________________</w:t>
      </w:r>
      <w:r>
        <w:rPr>
          <w:rFonts w:ascii="Times New Roman" w:hAnsi="Times New Roman"/>
          <w:sz w:val="24"/>
          <w:szCs w:val="24"/>
        </w:rPr>
        <w:t>_____________</w:t>
      </w:r>
      <w:r w:rsidRPr="00196D01">
        <w:rPr>
          <w:rFonts w:ascii="Times New Roman" w:hAnsi="Times New Roman"/>
          <w:sz w:val="24"/>
          <w:szCs w:val="24"/>
        </w:rPr>
        <w:t>________</w:t>
      </w:r>
    </w:p>
    <w:p w:rsidR="00196D01" w:rsidRPr="00196D01" w:rsidRDefault="00196D01" w:rsidP="00196D01">
      <w:pPr>
        <w:spacing w:after="160" w:line="259" w:lineRule="auto"/>
        <w:jc w:val="center"/>
        <w:rPr>
          <w:rFonts w:ascii="Times New Roman" w:hAnsi="Times New Roman"/>
          <w:sz w:val="20"/>
          <w:szCs w:val="20"/>
        </w:rPr>
      </w:pPr>
      <w:r w:rsidRPr="00196D01">
        <w:rPr>
          <w:rFonts w:ascii="Times New Roman" w:hAnsi="Times New Roman"/>
          <w:sz w:val="20"/>
          <w:szCs w:val="20"/>
        </w:rPr>
        <w:t>господарювання — оператора системи передачі)</w:t>
      </w:r>
    </w:p>
    <w:p w:rsidR="00196D01" w:rsidRPr="00196D01" w:rsidRDefault="00196D01" w:rsidP="00196D01">
      <w:pPr>
        <w:jc w:val="both"/>
        <w:rPr>
          <w:rFonts w:ascii="Times New Roman" w:hAnsi="Times New Roman"/>
          <w:sz w:val="20"/>
          <w:szCs w:val="20"/>
        </w:rPr>
      </w:pPr>
      <w:r w:rsidRPr="00196D01">
        <w:rPr>
          <w:rFonts w:ascii="Times New Roman" w:hAnsi="Times New Roman"/>
          <w:sz w:val="20"/>
          <w:szCs w:val="20"/>
        </w:rPr>
        <w:t>(код згідно з ЄДРПОУ _</w:t>
      </w:r>
      <w:r>
        <w:rPr>
          <w:rFonts w:ascii="Times New Roman" w:hAnsi="Times New Roman"/>
          <w:sz w:val="20"/>
          <w:szCs w:val="20"/>
        </w:rPr>
        <w:t>____________</w:t>
      </w:r>
      <w:r w:rsidRPr="00196D01">
        <w:rPr>
          <w:rFonts w:ascii="Times New Roman" w:hAnsi="Times New Roman"/>
          <w:sz w:val="20"/>
          <w:szCs w:val="20"/>
        </w:rPr>
        <w:t>_________) в особі _______</w:t>
      </w:r>
      <w:r>
        <w:rPr>
          <w:rFonts w:ascii="Times New Roman" w:hAnsi="Times New Roman"/>
          <w:sz w:val="20"/>
          <w:szCs w:val="20"/>
        </w:rPr>
        <w:t>_________________</w:t>
      </w:r>
      <w:r w:rsidRPr="00196D01">
        <w:rPr>
          <w:rFonts w:ascii="Times New Roman" w:hAnsi="Times New Roman"/>
          <w:sz w:val="20"/>
          <w:szCs w:val="20"/>
        </w:rPr>
        <w:t>____________________</w:t>
      </w:r>
    </w:p>
    <w:p w:rsidR="00196D01" w:rsidRPr="00196D01" w:rsidRDefault="00196D01" w:rsidP="00196D01">
      <w:pPr>
        <w:ind w:left="5387"/>
        <w:jc w:val="both"/>
        <w:rPr>
          <w:rFonts w:ascii="Times New Roman" w:hAnsi="Times New Roman"/>
          <w:sz w:val="20"/>
          <w:szCs w:val="20"/>
        </w:rPr>
      </w:pPr>
      <w:r w:rsidRPr="00196D01">
        <w:rPr>
          <w:rFonts w:ascii="Times New Roman" w:hAnsi="Times New Roman"/>
          <w:sz w:val="20"/>
          <w:szCs w:val="20"/>
        </w:rPr>
        <w:t xml:space="preserve">            (найменування посади,</w:t>
      </w:r>
    </w:p>
    <w:p w:rsidR="00196D01" w:rsidRPr="00196D01" w:rsidRDefault="00196D01" w:rsidP="00196D01">
      <w:pPr>
        <w:jc w:val="both"/>
        <w:rPr>
          <w:rFonts w:ascii="Times New Roman" w:hAnsi="Times New Roman"/>
          <w:sz w:val="24"/>
          <w:szCs w:val="24"/>
        </w:rPr>
      </w:pPr>
      <w:r w:rsidRPr="00196D01">
        <w:rPr>
          <w:rFonts w:ascii="Times New Roman" w:hAnsi="Times New Roman"/>
          <w:sz w:val="24"/>
          <w:szCs w:val="24"/>
        </w:rPr>
        <w:t>___________________</w:t>
      </w:r>
      <w:r>
        <w:rPr>
          <w:rFonts w:ascii="Times New Roman" w:hAnsi="Times New Roman"/>
          <w:sz w:val="24"/>
          <w:szCs w:val="24"/>
        </w:rPr>
        <w:t>_____________</w:t>
      </w:r>
      <w:r w:rsidRPr="00196D01">
        <w:rPr>
          <w:rFonts w:ascii="Times New Roman" w:hAnsi="Times New Roman"/>
          <w:sz w:val="24"/>
          <w:szCs w:val="24"/>
        </w:rPr>
        <w:t>_____________________________________________,</w:t>
      </w:r>
    </w:p>
    <w:p w:rsidR="00196D01" w:rsidRPr="00196D01" w:rsidRDefault="00196D01" w:rsidP="00196D01">
      <w:pPr>
        <w:jc w:val="center"/>
        <w:rPr>
          <w:rFonts w:ascii="Times New Roman" w:hAnsi="Times New Roman"/>
          <w:sz w:val="20"/>
          <w:szCs w:val="20"/>
        </w:rPr>
      </w:pPr>
      <w:r w:rsidRPr="00196D01">
        <w:rPr>
          <w:rFonts w:ascii="Times New Roman" w:hAnsi="Times New Roman"/>
          <w:sz w:val="20"/>
          <w:szCs w:val="20"/>
        </w:rPr>
        <w:t>прізвище, ім’я та по батькові уповноваженої особи)</w:t>
      </w:r>
    </w:p>
    <w:p w:rsidR="00196D01" w:rsidRPr="00196D01" w:rsidRDefault="00196D01" w:rsidP="00196D01">
      <w:pPr>
        <w:jc w:val="both"/>
        <w:rPr>
          <w:rFonts w:ascii="Times New Roman" w:hAnsi="Times New Roman"/>
          <w:sz w:val="24"/>
          <w:szCs w:val="24"/>
        </w:rPr>
      </w:pPr>
      <w:r w:rsidRPr="00196D01">
        <w:rPr>
          <w:rFonts w:ascii="Times New Roman" w:hAnsi="Times New Roman"/>
          <w:sz w:val="24"/>
          <w:szCs w:val="24"/>
        </w:rPr>
        <w:t>що діє на підставі</w:t>
      </w:r>
      <w:r w:rsidRPr="00196D01">
        <w:rPr>
          <w:rFonts w:ascii="Times New Roman" w:hAnsi="Times New Roman"/>
          <w:sz w:val="24"/>
          <w:szCs w:val="24"/>
        </w:rPr>
        <w:tab/>
        <w:t>_____________</w:t>
      </w:r>
      <w:r>
        <w:rPr>
          <w:rFonts w:ascii="Times New Roman" w:hAnsi="Times New Roman"/>
          <w:sz w:val="24"/>
          <w:szCs w:val="24"/>
        </w:rPr>
        <w:t>___________</w:t>
      </w:r>
      <w:r w:rsidRPr="00196D01">
        <w:rPr>
          <w:rFonts w:ascii="Times New Roman" w:hAnsi="Times New Roman"/>
          <w:sz w:val="24"/>
          <w:szCs w:val="24"/>
        </w:rPr>
        <w:t>____________________________________</w:t>
      </w:r>
    </w:p>
    <w:p w:rsidR="00196D01" w:rsidRPr="00196D01" w:rsidRDefault="00196D01" w:rsidP="00196D01">
      <w:pPr>
        <w:pStyle w:val="a3"/>
        <w:ind w:firstLine="0"/>
        <w:rPr>
          <w:rFonts w:ascii="Times New Roman" w:hAnsi="Times New Roman"/>
          <w:sz w:val="24"/>
          <w:szCs w:val="24"/>
        </w:rPr>
      </w:pPr>
      <w:r w:rsidRPr="00196D01">
        <w:rPr>
          <w:rFonts w:ascii="Times New Roman" w:hAnsi="Times New Roman"/>
          <w:sz w:val="24"/>
          <w:szCs w:val="24"/>
        </w:rPr>
        <w:t>(далі — замовник), з іншої сторони (далі — сторони), склали цей акт про нижченаведене.</w:t>
      </w:r>
    </w:p>
    <w:p w:rsidR="00196D01" w:rsidRPr="00196D01" w:rsidRDefault="00196D01" w:rsidP="00196D01">
      <w:pPr>
        <w:jc w:val="both"/>
        <w:rPr>
          <w:rFonts w:ascii="Times New Roman" w:hAnsi="Times New Roman"/>
          <w:sz w:val="24"/>
          <w:szCs w:val="24"/>
        </w:rPr>
      </w:pP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lastRenderedPageBreak/>
        <w:t>1. Постачальник передав, а замовник отримав послуги із забезпечення безперебійного функціонування постачальника “останньої надії”.</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 xml:space="preserve">2. Період надання послуги — ____________ 20___ року. </w:t>
      </w:r>
    </w:p>
    <w:p w:rsidR="00196D01" w:rsidRPr="00196D01" w:rsidRDefault="00196D01" w:rsidP="00196D01">
      <w:pPr>
        <w:pStyle w:val="a3"/>
        <w:rPr>
          <w:rFonts w:ascii="Times New Roman" w:hAnsi="Times New Roman"/>
          <w:sz w:val="20"/>
        </w:rPr>
      </w:pPr>
      <w:r w:rsidRPr="00196D01">
        <w:rPr>
          <w:rFonts w:ascii="Times New Roman" w:hAnsi="Times New Roman"/>
          <w:sz w:val="24"/>
          <w:szCs w:val="24"/>
        </w:rPr>
        <w:t>3. Вартість наданих послуг становить ___________ гривень</w:t>
      </w:r>
      <w:r>
        <w:rPr>
          <w:rFonts w:ascii="Times New Roman" w:hAnsi="Times New Roman"/>
          <w:sz w:val="24"/>
          <w:szCs w:val="24"/>
        </w:rPr>
        <w:t xml:space="preserve"> </w:t>
      </w:r>
      <w:r w:rsidRPr="00196D01">
        <w:rPr>
          <w:rFonts w:ascii="Times New Roman" w:hAnsi="Times New Roman"/>
          <w:sz w:val="24"/>
          <w:szCs w:val="24"/>
        </w:rPr>
        <w:t>_____________ копійок</w:t>
      </w:r>
      <w:r>
        <w:rPr>
          <w:rFonts w:ascii="Times New Roman" w:hAnsi="Times New Roman"/>
          <w:sz w:val="24"/>
          <w:szCs w:val="24"/>
        </w:rPr>
        <w:br/>
      </w:r>
      <w:r>
        <w:rPr>
          <w:rFonts w:ascii="Times New Roman" w:hAnsi="Times New Roman"/>
          <w:sz w:val="20"/>
        </w:rPr>
        <w:t xml:space="preserve">                                                                                                         </w:t>
      </w:r>
      <w:r w:rsidRPr="00196D01">
        <w:rPr>
          <w:rFonts w:ascii="Times New Roman" w:hAnsi="Times New Roman"/>
          <w:sz w:val="20"/>
        </w:rPr>
        <w:t>(сума цифрами і словами)</w:t>
      </w:r>
    </w:p>
    <w:p w:rsidR="00196D01" w:rsidRPr="00196D01" w:rsidRDefault="00196D01" w:rsidP="00196D01">
      <w:pPr>
        <w:pStyle w:val="a3"/>
        <w:ind w:firstLine="0"/>
        <w:rPr>
          <w:rFonts w:ascii="Times New Roman" w:hAnsi="Times New Roman"/>
          <w:sz w:val="20"/>
        </w:rPr>
      </w:pPr>
      <w:r w:rsidRPr="00196D01">
        <w:rPr>
          <w:rFonts w:ascii="Times New Roman" w:hAnsi="Times New Roman"/>
          <w:sz w:val="24"/>
          <w:szCs w:val="24"/>
        </w:rPr>
        <w:t>крім того податок на додану вартість ____</w:t>
      </w:r>
      <w:r>
        <w:rPr>
          <w:rFonts w:ascii="Times New Roman" w:hAnsi="Times New Roman"/>
          <w:sz w:val="24"/>
          <w:szCs w:val="24"/>
        </w:rPr>
        <w:t>______</w:t>
      </w:r>
      <w:r w:rsidRPr="00196D01">
        <w:rPr>
          <w:rFonts w:ascii="Times New Roman" w:hAnsi="Times New Roman"/>
          <w:sz w:val="24"/>
          <w:szCs w:val="24"/>
        </w:rPr>
        <w:t>____ гривень ________________ копійок</w:t>
      </w:r>
      <w:r>
        <w:rPr>
          <w:rFonts w:ascii="Times New Roman" w:hAnsi="Times New Roman"/>
          <w:sz w:val="24"/>
          <w:szCs w:val="24"/>
        </w:rPr>
        <w:br/>
      </w:r>
      <w:r>
        <w:rPr>
          <w:rFonts w:ascii="Times New Roman" w:hAnsi="Times New Roman"/>
          <w:sz w:val="20"/>
        </w:rPr>
        <w:t xml:space="preserve">                                                                                             </w:t>
      </w:r>
      <w:r w:rsidRPr="00196D01">
        <w:rPr>
          <w:rFonts w:ascii="Times New Roman" w:hAnsi="Times New Roman"/>
          <w:sz w:val="20"/>
        </w:rPr>
        <w:t>(сума цифрами і словами)</w:t>
      </w:r>
    </w:p>
    <w:p w:rsidR="00196D01" w:rsidRPr="00196D01" w:rsidRDefault="00196D01" w:rsidP="00196D01">
      <w:pPr>
        <w:pStyle w:val="a3"/>
        <w:ind w:firstLine="0"/>
        <w:rPr>
          <w:rFonts w:ascii="Times New Roman" w:hAnsi="Times New Roman"/>
          <w:sz w:val="20"/>
        </w:rPr>
      </w:pPr>
      <w:r w:rsidRPr="00196D01">
        <w:rPr>
          <w:rFonts w:ascii="Times New Roman" w:hAnsi="Times New Roman"/>
          <w:sz w:val="24"/>
          <w:szCs w:val="24"/>
        </w:rPr>
        <w:t>усього з податком на додану вартість _____________ гривень</w:t>
      </w:r>
      <w:r>
        <w:rPr>
          <w:rFonts w:ascii="Times New Roman" w:hAnsi="Times New Roman"/>
          <w:sz w:val="24"/>
          <w:szCs w:val="24"/>
        </w:rPr>
        <w:t xml:space="preserve"> </w:t>
      </w:r>
      <w:r w:rsidRPr="00196D01">
        <w:rPr>
          <w:rFonts w:ascii="Times New Roman" w:hAnsi="Times New Roman"/>
          <w:sz w:val="24"/>
          <w:szCs w:val="24"/>
        </w:rPr>
        <w:t xml:space="preserve">________________ копійок </w:t>
      </w:r>
      <w:r>
        <w:rPr>
          <w:rFonts w:ascii="Times New Roman" w:hAnsi="Times New Roman"/>
          <w:sz w:val="24"/>
          <w:szCs w:val="24"/>
        </w:rPr>
        <w:br/>
      </w:r>
      <w:r>
        <w:rPr>
          <w:rFonts w:ascii="Times New Roman" w:hAnsi="Times New Roman"/>
          <w:sz w:val="20"/>
        </w:rPr>
        <w:t xml:space="preserve">                                                                                                   </w:t>
      </w:r>
      <w:r w:rsidRPr="00196D01">
        <w:rPr>
          <w:rFonts w:ascii="Times New Roman" w:hAnsi="Times New Roman"/>
          <w:sz w:val="20"/>
        </w:rPr>
        <w:t>(сума цифрами і словами).</w:t>
      </w:r>
    </w:p>
    <w:p w:rsidR="00196D01" w:rsidRPr="00196D01" w:rsidRDefault="00196D01" w:rsidP="00196D01">
      <w:pPr>
        <w:jc w:val="both"/>
        <w:rPr>
          <w:rFonts w:ascii="Times New Roman" w:hAnsi="Times New Roman"/>
          <w:sz w:val="24"/>
          <w:szCs w:val="24"/>
        </w:rPr>
      </w:pP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4. Підписанням цього акта сторони підтверджують факт належного надання послуги із забезпечення безперебійного функціонування постачальника “останньої надії” у період, зазначений у пункті 2 цього акта.</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5. Замовник не має претензій до постачальника стосовно наданих послуги із забезпечення безперебійного функціонування постачальника “останньої надії”.</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 xml:space="preserve">6. Невід’ємною частиною цього акта є звіт про функціонування постачальника “останньої надії” у ___________ 20__ р. за формою згідно з додатком. </w:t>
      </w:r>
    </w:p>
    <w:p w:rsidR="00196D01" w:rsidRPr="00196D01" w:rsidRDefault="00196D01" w:rsidP="00196D01">
      <w:pPr>
        <w:pStyle w:val="a3"/>
        <w:rPr>
          <w:rFonts w:ascii="Times New Roman" w:hAnsi="Times New Roman"/>
          <w:sz w:val="24"/>
          <w:szCs w:val="24"/>
        </w:rPr>
      </w:pPr>
    </w:p>
    <w:tbl>
      <w:tblPr>
        <w:tblW w:w="5000" w:type="pct"/>
        <w:tblCellMar>
          <w:left w:w="0" w:type="dxa"/>
          <w:right w:w="0" w:type="dxa"/>
        </w:tblCellMar>
        <w:tblLook w:val="0400" w:firstRow="0" w:lastRow="0" w:firstColumn="0" w:lastColumn="0" w:noHBand="0" w:noVBand="1"/>
      </w:tblPr>
      <w:tblGrid>
        <w:gridCol w:w="4116"/>
        <w:gridCol w:w="1065"/>
        <w:gridCol w:w="4174"/>
      </w:tblGrid>
      <w:tr w:rsidR="00196D01" w:rsidRPr="00196D01" w:rsidTr="00A46D41">
        <w:trPr>
          <w:trHeight w:val="20"/>
        </w:trPr>
        <w:tc>
          <w:tcPr>
            <w:tcW w:w="2200" w:type="pct"/>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4"/>
                <w:szCs w:val="24"/>
              </w:rPr>
              <w:t>Постачальник</w:t>
            </w: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4"/>
                <w:szCs w:val="24"/>
              </w:rPr>
              <w:t>Замовник</w:t>
            </w:r>
          </w:p>
        </w:tc>
      </w:tr>
      <w:tr w:rsidR="00196D01" w:rsidRPr="00196D01" w:rsidTr="00A46D41">
        <w:trPr>
          <w:trHeight w:val="20"/>
        </w:trPr>
        <w:tc>
          <w:tcPr>
            <w:tcW w:w="2200" w:type="pct"/>
            <w:tcBorders>
              <w:bottom w:val="single" w:sz="4" w:space="0" w:color="auto"/>
            </w:tcBorders>
            <w:shd w:val="clear" w:color="auto" w:fill="FFFFFF"/>
          </w:tcPr>
          <w:p w:rsidR="00196D01" w:rsidRPr="00196D01" w:rsidRDefault="00196D01" w:rsidP="00A46D41">
            <w:pPr>
              <w:jc w:val="cente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bottom w:val="single" w:sz="4" w:space="0" w:color="auto"/>
            </w:tcBorders>
            <w:shd w:val="clear" w:color="auto" w:fill="FFFFFF"/>
          </w:tcPr>
          <w:p w:rsidR="00196D01" w:rsidRPr="00196D01" w:rsidRDefault="00196D01" w:rsidP="00A46D41">
            <w:pPr>
              <w:jc w:val="cente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rPr>
                <w:rFonts w:ascii="Times New Roman" w:hAnsi="Times New Roman"/>
                <w:sz w:val="24"/>
                <w:szCs w:val="24"/>
              </w:rPr>
            </w:pPr>
          </w:p>
        </w:tc>
      </w:tr>
      <w:tr w:rsidR="00196D01" w:rsidRPr="00196D01" w:rsidTr="00A46D41">
        <w:trPr>
          <w:trHeight w:val="20"/>
        </w:trPr>
        <w:tc>
          <w:tcPr>
            <w:tcW w:w="2200" w:type="pct"/>
            <w:tcBorders>
              <w:top w:val="single" w:sz="4" w:space="0" w:color="auto"/>
              <w:bottom w:val="single" w:sz="4" w:space="0" w:color="auto"/>
            </w:tcBorders>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4"/>
                <w:szCs w:val="24"/>
              </w:rPr>
              <w:t>/</w:t>
            </w:r>
          </w:p>
        </w:tc>
        <w:tc>
          <w:tcPr>
            <w:tcW w:w="569" w:type="pct"/>
            <w:shd w:val="clear" w:color="auto" w:fill="FFFFFF"/>
          </w:tcPr>
          <w:p w:rsidR="00196D01" w:rsidRPr="00196D01" w:rsidRDefault="00196D01" w:rsidP="00A46D41">
            <w:pPr>
              <w:rPr>
                <w:rFonts w:ascii="Times New Roman" w:hAnsi="Times New Roman"/>
                <w:sz w:val="24"/>
                <w:szCs w:val="24"/>
              </w:rPr>
            </w:pPr>
          </w:p>
        </w:tc>
        <w:tc>
          <w:tcPr>
            <w:tcW w:w="2231" w:type="pct"/>
            <w:tcBorders>
              <w:top w:val="single" w:sz="4" w:space="0" w:color="auto"/>
              <w:bottom w:val="single" w:sz="4" w:space="0" w:color="auto"/>
            </w:tcBorders>
            <w:shd w:val="clear" w:color="auto" w:fill="FFFFFF"/>
          </w:tcPr>
          <w:p w:rsidR="00196D01" w:rsidRPr="00196D01" w:rsidRDefault="00196D01" w:rsidP="00A46D41">
            <w:pPr>
              <w:jc w:val="center"/>
              <w:rPr>
                <w:rFonts w:ascii="Times New Roman" w:hAnsi="Times New Roman"/>
                <w:sz w:val="24"/>
                <w:szCs w:val="24"/>
              </w:rPr>
            </w:pPr>
            <w:r w:rsidRPr="00196D01">
              <w:rPr>
                <w:rFonts w:ascii="Times New Roman" w:hAnsi="Times New Roman"/>
                <w:sz w:val="24"/>
                <w:szCs w:val="24"/>
              </w:rPr>
              <w:t>/</w:t>
            </w:r>
          </w:p>
        </w:tc>
      </w:tr>
      <w:tr w:rsidR="00196D01" w:rsidRPr="00196D01" w:rsidTr="00A46D41">
        <w:trPr>
          <w:trHeight w:val="20"/>
        </w:trPr>
        <w:tc>
          <w:tcPr>
            <w:tcW w:w="2200" w:type="pct"/>
            <w:tcBorders>
              <w:top w:val="single" w:sz="4" w:space="0" w:color="auto"/>
            </w:tcBorders>
            <w:shd w:val="clear" w:color="auto" w:fill="FFFFFF"/>
          </w:tcPr>
          <w:p w:rsidR="00196D01" w:rsidRPr="00196D01" w:rsidRDefault="00196D01" w:rsidP="00A46D41">
            <w:pPr>
              <w:jc w:val="center"/>
              <w:rPr>
                <w:rFonts w:ascii="Times New Roman" w:hAnsi="Times New Roman"/>
                <w:sz w:val="20"/>
                <w:szCs w:val="20"/>
              </w:rPr>
            </w:pPr>
            <w:r w:rsidRPr="00196D01">
              <w:rPr>
                <w:rFonts w:ascii="Times New Roman" w:hAnsi="Times New Roman"/>
                <w:sz w:val="20"/>
                <w:szCs w:val="20"/>
              </w:rPr>
              <w:t>(прізвище, власне ім’я та по батькові</w:t>
            </w:r>
            <w:r w:rsidRPr="00196D01">
              <w:rPr>
                <w:rFonts w:ascii="Times New Roman" w:hAnsi="Times New Roman"/>
                <w:sz w:val="20"/>
                <w:szCs w:val="20"/>
              </w:rPr>
              <w:br/>
              <w:t xml:space="preserve"> (за наявності), підпис)</w:t>
            </w:r>
          </w:p>
        </w:tc>
        <w:tc>
          <w:tcPr>
            <w:tcW w:w="569" w:type="pct"/>
            <w:vMerge w:val="restart"/>
            <w:shd w:val="clear" w:color="auto" w:fill="FFFFFF"/>
          </w:tcPr>
          <w:p w:rsidR="00196D01" w:rsidRPr="00196D01" w:rsidRDefault="00196D01" w:rsidP="00A46D41">
            <w:pPr>
              <w:rPr>
                <w:rFonts w:ascii="Times New Roman" w:hAnsi="Times New Roman"/>
                <w:sz w:val="20"/>
                <w:szCs w:val="20"/>
              </w:rPr>
            </w:pPr>
          </w:p>
        </w:tc>
        <w:tc>
          <w:tcPr>
            <w:tcW w:w="2231" w:type="pct"/>
            <w:tcBorders>
              <w:top w:val="single" w:sz="4" w:space="0" w:color="auto"/>
            </w:tcBorders>
            <w:shd w:val="clear" w:color="auto" w:fill="FFFFFF"/>
          </w:tcPr>
          <w:p w:rsidR="00196D01" w:rsidRPr="00196D01" w:rsidRDefault="00196D01" w:rsidP="00A46D41">
            <w:pPr>
              <w:jc w:val="center"/>
              <w:rPr>
                <w:rFonts w:ascii="Times New Roman" w:hAnsi="Times New Roman"/>
                <w:sz w:val="20"/>
                <w:szCs w:val="20"/>
              </w:rPr>
            </w:pPr>
            <w:r w:rsidRPr="00196D01">
              <w:rPr>
                <w:rFonts w:ascii="Times New Roman" w:hAnsi="Times New Roman"/>
                <w:sz w:val="20"/>
                <w:szCs w:val="20"/>
              </w:rPr>
              <w:t>(прізвище, власне ім’я та по батькові</w:t>
            </w:r>
            <w:r w:rsidRPr="00196D01">
              <w:rPr>
                <w:rFonts w:ascii="Times New Roman" w:hAnsi="Times New Roman"/>
                <w:sz w:val="20"/>
                <w:szCs w:val="20"/>
              </w:rPr>
              <w:br/>
              <w:t xml:space="preserve"> (за наявності), підпис)</w:t>
            </w:r>
          </w:p>
        </w:tc>
      </w:tr>
      <w:tr w:rsidR="00196D01" w:rsidRPr="00196D01" w:rsidTr="00A46D41">
        <w:trPr>
          <w:trHeight w:val="20"/>
        </w:trPr>
        <w:tc>
          <w:tcPr>
            <w:tcW w:w="2200" w:type="pct"/>
            <w:shd w:val="clear" w:color="auto" w:fill="FFFFFF"/>
          </w:tcPr>
          <w:p w:rsidR="00196D01" w:rsidRPr="00196D01" w:rsidRDefault="00196D01" w:rsidP="00A46D41">
            <w:pPr>
              <w:jc w:val="center"/>
              <w:rPr>
                <w:rFonts w:ascii="Times New Roman" w:hAnsi="Times New Roman"/>
                <w:sz w:val="24"/>
                <w:szCs w:val="24"/>
              </w:rPr>
            </w:pPr>
          </w:p>
        </w:tc>
        <w:tc>
          <w:tcPr>
            <w:tcW w:w="569" w:type="pct"/>
            <w:vMerge/>
            <w:shd w:val="clear" w:color="auto" w:fill="FFFFFF"/>
          </w:tcPr>
          <w:p w:rsidR="00196D01" w:rsidRPr="00196D01" w:rsidRDefault="00196D01" w:rsidP="00A46D41">
            <w:pPr>
              <w:widowControl w:val="0"/>
              <w:rPr>
                <w:rFonts w:ascii="Times New Roman" w:hAnsi="Times New Roman"/>
                <w:sz w:val="24"/>
                <w:szCs w:val="24"/>
              </w:rPr>
            </w:pPr>
          </w:p>
        </w:tc>
        <w:tc>
          <w:tcPr>
            <w:tcW w:w="2231" w:type="pct"/>
            <w:shd w:val="clear" w:color="auto" w:fill="FFFFFF"/>
          </w:tcPr>
          <w:p w:rsidR="00196D01" w:rsidRPr="00196D01" w:rsidRDefault="00196D01" w:rsidP="00A46D41">
            <w:pPr>
              <w:jc w:val="center"/>
              <w:rPr>
                <w:rFonts w:ascii="Times New Roman" w:hAnsi="Times New Roman"/>
                <w:sz w:val="24"/>
                <w:szCs w:val="24"/>
              </w:rPr>
            </w:pPr>
          </w:p>
        </w:tc>
      </w:tr>
      <w:tr w:rsidR="00196D01" w:rsidRPr="00196D01" w:rsidTr="00A46D41">
        <w:trPr>
          <w:trHeight w:val="527"/>
        </w:trPr>
        <w:tc>
          <w:tcPr>
            <w:tcW w:w="2200" w:type="pct"/>
            <w:shd w:val="clear" w:color="auto" w:fill="FFFFFF"/>
          </w:tcPr>
          <w:p w:rsidR="00196D01" w:rsidRPr="00196D01" w:rsidRDefault="00196D01" w:rsidP="00A46D41">
            <w:pPr>
              <w:ind w:left="40"/>
              <w:rPr>
                <w:rFonts w:ascii="Times New Roman" w:hAnsi="Times New Roman"/>
                <w:sz w:val="24"/>
                <w:szCs w:val="24"/>
              </w:rPr>
            </w:pPr>
            <w:r w:rsidRPr="00196D01">
              <w:rPr>
                <w:rFonts w:ascii="Times New Roman" w:hAnsi="Times New Roman"/>
                <w:sz w:val="24"/>
                <w:szCs w:val="24"/>
              </w:rPr>
              <w:t>“____ˮ __________  20___ р.</w:t>
            </w:r>
          </w:p>
        </w:tc>
        <w:tc>
          <w:tcPr>
            <w:tcW w:w="569" w:type="pct"/>
            <w:vMerge w:val="restart"/>
            <w:shd w:val="clear" w:color="auto" w:fill="FFFFFF"/>
          </w:tcPr>
          <w:p w:rsidR="00196D01" w:rsidRPr="00196D01" w:rsidRDefault="00196D01" w:rsidP="00A46D41">
            <w:pPr>
              <w:rPr>
                <w:rFonts w:ascii="Times New Roman" w:hAnsi="Times New Roman"/>
                <w:sz w:val="24"/>
                <w:szCs w:val="24"/>
              </w:rPr>
            </w:pPr>
          </w:p>
        </w:tc>
        <w:tc>
          <w:tcPr>
            <w:tcW w:w="2231" w:type="pct"/>
            <w:shd w:val="clear" w:color="auto" w:fill="FFFFFF"/>
          </w:tcPr>
          <w:p w:rsidR="00196D01" w:rsidRPr="00196D01" w:rsidRDefault="00196D01" w:rsidP="00A46D41">
            <w:pPr>
              <w:ind w:left="40"/>
              <w:rPr>
                <w:rFonts w:ascii="Times New Roman" w:hAnsi="Times New Roman"/>
                <w:sz w:val="24"/>
                <w:szCs w:val="24"/>
              </w:rPr>
            </w:pPr>
            <w:r w:rsidRPr="00196D01">
              <w:rPr>
                <w:rFonts w:ascii="Times New Roman" w:hAnsi="Times New Roman"/>
                <w:sz w:val="24"/>
                <w:szCs w:val="24"/>
              </w:rPr>
              <w:t>“____ˮ __________  20___ р.</w:t>
            </w:r>
          </w:p>
        </w:tc>
      </w:tr>
      <w:tr w:rsidR="00196D01" w:rsidRPr="00196D01" w:rsidTr="00A46D41">
        <w:trPr>
          <w:trHeight w:val="20"/>
        </w:trPr>
        <w:tc>
          <w:tcPr>
            <w:tcW w:w="2200" w:type="pct"/>
            <w:shd w:val="clear" w:color="auto" w:fill="FFFFFF"/>
          </w:tcPr>
          <w:p w:rsidR="00196D01" w:rsidRPr="00196D01" w:rsidRDefault="00196D01" w:rsidP="00A46D41">
            <w:pPr>
              <w:rPr>
                <w:rFonts w:ascii="Times New Roman" w:hAnsi="Times New Roman"/>
                <w:sz w:val="24"/>
                <w:szCs w:val="24"/>
              </w:rPr>
            </w:pPr>
          </w:p>
        </w:tc>
        <w:tc>
          <w:tcPr>
            <w:tcW w:w="569" w:type="pct"/>
            <w:vMerge/>
            <w:shd w:val="clear" w:color="auto" w:fill="FFFFFF"/>
          </w:tcPr>
          <w:p w:rsidR="00196D01" w:rsidRPr="00196D01" w:rsidRDefault="00196D01" w:rsidP="00A46D41">
            <w:pPr>
              <w:widowControl w:val="0"/>
              <w:rPr>
                <w:rFonts w:ascii="Times New Roman" w:hAnsi="Times New Roman"/>
                <w:sz w:val="24"/>
                <w:szCs w:val="24"/>
              </w:rPr>
            </w:pPr>
          </w:p>
        </w:tc>
        <w:tc>
          <w:tcPr>
            <w:tcW w:w="2231" w:type="pct"/>
            <w:shd w:val="clear" w:color="auto" w:fill="FFFFFF"/>
          </w:tcPr>
          <w:p w:rsidR="00196D01" w:rsidRPr="00196D01" w:rsidRDefault="00196D01" w:rsidP="00A46D41">
            <w:pPr>
              <w:rPr>
                <w:rFonts w:ascii="Times New Roman" w:hAnsi="Times New Roman"/>
                <w:sz w:val="24"/>
                <w:szCs w:val="24"/>
              </w:rPr>
            </w:pPr>
          </w:p>
        </w:tc>
      </w:tr>
    </w:tbl>
    <w:p w:rsidR="00196D01" w:rsidRPr="00196D01" w:rsidRDefault="00196D01" w:rsidP="00196D01">
      <w:pPr>
        <w:pStyle w:val="a3"/>
        <w:ind w:firstLine="0"/>
        <w:rPr>
          <w:rFonts w:ascii="Times New Roman" w:hAnsi="Times New Roman"/>
          <w:sz w:val="24"/>
          <w:szCs w:val="24"/>
        </w:rPr>
      </w:pPr>
    </w:p>
    <w:p w:rsidR="00196D01" w:rsidRPr="00196D01" w:rsidRDefault="00196D01" w:rsidP="00196D01">
      <w:pPr>
        <w:pStyle w:val="a3"/>
        <w:ind w:left="4395" w:firstLine="0"/>
        <w:jc w:val="center"/>
        <w:rPr>
          <w:rFonts w:ascii="Times New Roman" w:hAnsi="Times New Roman"/>
          <w:sz w:val="24"/>
          <w:szCs w:val="24"/>
        </w:rPr>
      </w:pPr>
      <w:r w:rsidRPr="00196D01">
        <w:rPr>
          <w:rFonts w:ascii="Times New Roman" w:hAnsi="Times New Roman"/>
          <w:sz w:val="24"/>
          <w:szCs w:val="24"/>
        </w:rPr>
        <w:t>Додаток</w:t>
      </w:r>
      <w:r w:rsidRPr="00196D01">
        <w:rPr>
          <w:rFonts w:ascii="Times New Roman" w:hAnsi="Times New Roman"/>
          <w:sz w:val="24"/>
          <w:szCs w:val="24"/>
        </w:rPr>
        <w:br/>
        <w:t>до акта приймання-передачі послуг</w:t>
      </w:r>
      <w:r w:rsidRPr="00196D01">
        <w:rPr>
          <w:rFonts w:ascii="Times New Roman" w:hAnsi="Times New Roman"/>
          <w:sz w:val="24"/>
          <w:szCs w:val="24"/>
        </w:rPr>
        <w:br/>
        <w:t xml:space="preserve"> із забезпечення безперебійного функціонування  постачальника “останньої надії”</w:t>
      </w:r>
    </w:p>
    <w:p w:rsidR="00196D01" w:rsidRPr="00196D01" w:rsidRDefault="00196D01" w:rsidP="00196D01">
      <w:pPr>
        <w:pStyle w:val="a3"/>
        <w:spacing w:before="360" w:after="240"/>
        <w:ind w:firstLine="0"/>
        <w:jc w:val="center"/>
        <w:rPr>
          <w:rFonts w:ascii="Times New Roman" w:hAnsi="Times New Roman"/>
          <w:sz w:val="24"/>
          <w:szCs w:val="24"/>
        </w:rPr>
      </w:pPr>
      <w:r w:rsidRPr="00196D01">
        <w:rPr>
          <w:rFonts w:ascii="Times New Roman" w:hAnsi="Times New Roman"/>
          <w:sz w:val="24"/>
          <w:szCs w:val="24"/>
        </w:rPr>
        <w:lastRenderedPageBreak/>
        <w:t>ЗВІТ</w:t>
      </w:r>
      <w:r w:rsidRPr="00196D01">
        <w:rPr>
          <w:rFonts w:ascii="Times New Roman" w:hAnsi="Times New Roman"/>
          <w:sz w:val="24"/>
          <w:szCs w:val="24"/>
        </w:rPr>
        <w:br/>
        <w:t>про функціонування постачальника “останньої надії”</w:t>
      </w:r>
      <w:r w:rsidRPr="00196D01">
        <w:rPr>
          <w:rFonts w:ascii="Times New Roman" w:hAnsi="Times New Roman"/>
          <w:sz w:val="24"/>
          <w:szCs w:val="24"/>
        </w:rPr>
        <w:br/>
        <w:t>за ____________________ 2022 р.</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Державне підприємство зовнішньоекономічної діяльності “Укрінтеренерго” (далі — державне підприємство “Укрінтеренерго”) виконує функції постачальника “останньої надії” згідно з розпорядженням Кабінету Міністрів України від 12 грудня 2018 р. № 1023 “</w:t>
      </w:r>
      <w:r w:rsidRPr="00196D01">
        <w:rPr>
          <w:rFonts w:ascii="Times New Roman" w:hAnsi="Times New Roman"/>
          <w:bCs/>
          <w:color w:val="333333"/>
          <w:sz w:val="24"/>
          <w:szCs w:val="24"/>
          <w:shd w:val="clear" w:color="auto" w:fill="FFFFFF"/>
        </w:rPr>
        <w:t xml:space="preserve">Про визначення </w:t>
      </w:r>
      <w:r w:rsidRPr="00196D01">
        <w:rPr>
          <w:rFonts w:ascii="Times New Roman" w:hAnsi="Times New Roman"/>
          <w:bCs/>
          <w:color w:val="333333"/>
          <w:spacing w:val="-4"/>
          <w:sz w:val="24"/>
          <w:szCs w:val="24"/>
          <w:shd w:val="clear" w:color="auto" w:fill="FFFFFF"/>
        </w:rPr>
        <w:t>державного підприємства зовнішньоекономічної діяльності “Укрінтеренерго</w:t>
      </w:r>
      <w:r w:rsidRPr="00196D01">
        <w:rPr>
          <w:rFonts w:ascii="Times New Roman" w:hAnsi="Times New Roman"/>
          <w:bCs/>
          <w:color w:val="333333"/>
          <w:sz w:val="24"/>
          <w:szCs w:val="24"/>
          <w:shd w:val="clear" w:color="auto" w:fill="FFFFFF"/>
        </w:rPr>
        <w:t>” постачальником “останньої надії”</w:t>
      </w:r>
      <w:r w:rsidRPr="00196D01">
        <w:rPr>
          <w:rFonts w:ascii="Times New Roman" w:hAnsi="Times New Roman"/>
          <w:sz w:val="24"/>
          <w:szCs w:val="24"/>
        </w:rPr>
        <w:t>.</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За розрахунковий період (з __.__2022 р. по __.__.2022 р.) державним підприємством “Укрінтеренерго” забезпечено виконання покладених на підприємство функцій постачальника “останньої надії”, визначених статтею 64 Закону України “Про ринок електричної енергії”.</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1. Кількість споживачів електричної енергії, постачання яким у розрахунковому періоді здійснювалося постачальником “останньої надії”</w:t>
      </w:r>
    </w:p>
    <w:p w:rsidR="00196D01" w:rsidRPr="00196D01" w:rsidRDefault="00196D01" w:rsidP="00196D01">
      <w:pPr>
        <w:pStyle w:val="a3"/>
        <w:rPr>
          <w:rFonts w:ascii="Times New Roman" w:hAnsi="Times New Roman"/>
          <w:sz w:val="24"/>
          <w:szCs w:val="24"/>
        </w:rPr>
      </w:pPr>
      <w:r w:rsidRPr="00196D01">
        <w:rPr>
          <w:rFonts w:ascii="Times New Roman" w:hAnsi="Times New Roman"/>
          <w:i/>
          <w:sz w:val="24"/>
          <w:szCs w:val="24"/>
        </w:rPr>
        <w:t>(розкривається інформація про кількість споживачів на початок та кінець розрахункового періоду, кількість переведених до постачальника “останньої надії” споживачів та кількість споживачів, яким постачання електричної енергії припинено)</w:t>
      </w:r>
      <w:r w:rsidRPr="00196D01">
        <w:rPr>
          <w:rFonts w:ascii="Times New Roman" w:hAnsi="Times New Roman"/>
          <w:sz w:val="24"/>
          <w:szCs w:val="24"/>
        </w:rPr>
        <w:t>.</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2. Інформація про закупівлю електричної енергії постачальником “останньої надії”</w:t>
      </w:r>
    </w:p>
    <w:p w:rsidR="00196D01" w:rsidRPr="00196D01" w:rsidRDefault="00196D01" w:rsidP="00196D01">
      <w:pPr>
        <w:pStyle w:val="a3"/>
        <w:rPr>
          <w:rFonts w:ascii="Times New Roman" w:hAnsi="Times New Roman"/>
          <w:sz w:val="24"/>
          <w:szCs w:val="24"/>
        </w:rPr>
      </w:pPr>
      <w:r w:rsidRPr="00196D01">
        <w:rPr>
          <w:rFonts w:ascii="Times New Roman" w:hAnsi="Times New Roman"/>
          <w:i/>
          <w:sz w:val="24"/>
          <w:szCs w:val="24"/>
        </w:rPr>
        <w:t>(розкривається інформація про закупівлю постачальником “останньої надії” електричної енергії в розрізі сегментів ринку електричної енергії)</w:t>
      </w:r>
      <w:r w:rsidRPr="00196D01">
        <w:rPr>
          <w:rFonts w:ascii="Times New Roman" w:hAnsi="Times New Roman"/>
          <w:sz w:val="24"/>
          <w:szCs w:val="24"/>
        </w:rPr>
        <w:t>.</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3. Інформація про припинення (обмеження) постачання електричної енергії споживачам постачальника “останньої надії”</w:t>
      </w:r>
    </w:p>
    <w:p w:rsidR="00196D01" w:rsidRPr="00196D01" w:rsidRDefault="00196D01" w:rsidP="00196D01">
      <w:pPr>
        <w:pStyle w:val="a3"/>
        <w:rPr>
          <w:rFonts w:ascii="Times New Roman" w:hAnsi="Times New Roman"/>
          <w:sz w:val="24"/>
          <w:szCs w:val="24"/>
        </w:rPr>
      </w:pPr>
      <w:r w:rsidRPr="00196D01">
        <w:rPr>
          <w:rFonts w:ascii="Times New Roman" w:hAnsi="Times New Roman"/>
          <w:i/>
          <w:sz w:val="24"/>
          <w:szCs w:val="24"/>
        </w:rPr>
        <w:t>(розкривається інформація про кількість споживачів, яким постачальником “останньої надії” надіслані попередження про припинення постачання електричної енергії із зазначенням причини такого припинення)</w:t>
      </w:r>
      <w:r w:rsidRPr="00196D01">
        <w:rPr>
          <w:rFonts w:ascii="Times New Roman" w:hAnsi="Times New Roman"/>
          <w:sz w:val="24"/>
          <w:szCs w:val="24"/>
        </w:rPr>
        <w:t>.</w:t>
      </w:r>
    </w:p>
    <w:p w:rsidR="00196D01" w:rsidRPr="00196D01" w:rsidRDefault="00196D01" w:rsidP="00196D01">
      <w:pPr>
        <w:pStyle w:val="a3"/>
        <w:rPr>
          <w:rFonts w:ascii="Times New Roman" w:hAnsi="Times New Roman"/>
          <w:i/>
          <w:sz w:val="24"/>
          <w:szCs w:val="24"/>
        </w:rPr>
      </w:pPr>
      <w:r w:rsidRPr="00196D01">
        <w:rPr>
          <w:rFonts w:ascii="Times New Roman" w:hAnsi="Times New Roman"/>
          <w:sz w:val="24"/>
          <w:szCs w:val="24"/>
        </w:rPr>
        <w:t>4. Інформація про обсяг коштів, сплачених споживачами постачальника “останньої надії”</w:t>
      </w:r>
    </w:p>
    <w:p w:rsidR="00196D01" w:rsidRPr="00196D01" w:rsidRDefault="00196D01" w:rsidP="00196D01">
      <w:pPr>
        <w:pStyle w:val="a3"/>
        <w:rPr>
          <w:rFonts w:ascii="Times New Roman" w:hAnsi="Times New Roman"/>
          <w:sz w:val="24"/>
          <w:szCs w:val="24"/>
        </w:rPr>
      </w:pPr>
      <w:r w:rsidRPr="00196D01">
        <w:rPr>
          <w:rFonts w:ascii="Times New Roman" w:hAnsi="Times New Roman"/>
          <w:i/>
          <w:sz w:val="24"/>
          <w:szCs w:val="24"/>
        </w:rPr>
        <w:t>(розкривається інформація про обсяг коштів, сплачених споживачами постачальника “останньої наді”, за електричну енергію та у вигляді штрафних санкцій за несвоєчасну сплату спожитої електричної енергії, інформація про заборгованість споживачів постачальника “останньої надії”)</w:t>
      </w:r>
      <w:r w:rsidRPr="00196D01">
        <w:rPr>
          <w:rFonts w:ascii="Times New Roman" w:hAnsi="Times New Roman"/>
          <w:sz w:val="24"/>
          <w:szCs w:val="24"/>
        </w:rPr>
        <w:t>.</w:t>
      </w:r>
    </w:p>
    <w:p w:rsidR="00196D01" w:rsidRPr="00196D01" w:rsidRDefault="00196D01" w:rsidP="00196D01">
      <w:pPr>
        <w:pStyle w:val="a3"/>
        <w:rPr>
          <w:rFonts w:ascii="Times New Roman" w:hAnsi="Times New Roman"/>
          <w:sz w:val="24"/>
          <w:szCs w:val="24"/>
        </w:rPr>
      </w:pPr>
      <w:r w:rsidRPr="00196D01">
        <w:rPr>
          <w:rFonts w:ascii="Times New Roman" w:hAnsi="Times New Roman"/>
          <w:sz w:val="24"/>
          <w:szCs w:val="24"/>
        </w:rPr>
        <w:t xml:space="preserve">5. Інформація про проведену державним підприємством “Укрінтеренерго” претензійно-позовну роботу </w:t>
      </w:r>
    </w:p>
    <w:p w:rsidR="00196D01" w:rsidRPr="00196D01" w:rsidRDefault="00196D01" w:rsidP="00196D01">
      <w:pPr>
        <w:pStyle w:val="a3"/>
        <w:rPr>
          <w:rFonts w:ascii="Times New Roman" w:hAnsi="Times New Roman"/>
          <w:sz w:val="24"/>
          <w:szCs w:val="24"/>
        </w:rPr>
      </w:pPr>
      <w:r w:rsidRPr="00196D01">
        <w:rPr>
          <w:rFonts w:ascii="Times New Roman" w:hAnsi="Times New Roman"/>
          <w:i/>
          <w:sz w:val="24"/>
          <w:szCs w:val="24"/>
        </w:rPr>
        <w:t>(розкривається інформація про кількість надісланих претензій та поданих судових позовів до споживачів-боржників)</w:t>
      </w:r>
      <w:r w:rsidRPr="00196D01">
        <w:rPr>
          <w:rFonts w:ascii="Times New Roman" w:hAnsi="Times New Roman"/>
          <w:sz w:val="24"/>
          <w:szCs w:val="24"/>
        </w:rPr>
        <w:t>.</w:t>
      </w:r>
    </w:p>
    <w:p w:rsidR="00196D01" w:rsidRPr="00196D01" w:rsidRDefault="00196D01" w:rsidP="00196D01">
      <w:pPr>
        <w:pStyle w:val="a3"/>
        <w:rPr>
          <w:rFonts w:ascii="Times New Roman" w:hAnsi="Times New Roman"/>
          <w:i/>
          <w:sz w:val="24"/>
          <w:szCs w:val="24"/>
        </w:rPr>
      </w:pPr>
      <w:r w:rsidRPr="00196D01">
        <w:rPr>
          <w:rFonts w:ascii="Times New Roman" w:hAnsi="Times New Roman"/>
          <w:sz w:val="24"/>
          <w:szCs w:val="24"/>
        </w:rPr>
        <w:t>6. Інша інформація</w:t>
      </w:r>
    </w:p>
    <w:p w:rsidR="00196D01" w:rsidRPr="00196D01" w:rsidRDefault="00196D01" w:rsidP="00196D01">
      <w:pPr>
        <w:pStyle w:val="a3"/>
        <w:rPr>
          <w:rFonts w:ascii="Times New Roman" w:hAnsi="Times New Roman"/>
          <w:sz w:val="24"/>
          <w:szCs w:val="24"/>
        </w:rPr>
      </w:pPr>
      <w:r w:rsidRPr="00196D01">
        <w:rPr>
          <w:rFonts w:ascii="Times New Roman" w:hAnsi="Times New Roman"/>
          <w:i/>
          <w:sz w:val="24"/>
          <w:szCs w:val="24"/>
        </w:rPr>
        <w:t>(розкривається наявна інформація, яка не зазначена у попередніх розділах, але має відношення до виконання державним підприємством “Укрінтеренерго” функцій постачальника “останньої надії”)</w:t>
      </w:r>
      <w:r w:rsidRPr="00196D01">
        <w:rPr>
          <w:rFonts w:ascii="Times New Roman" w:hAnsi="Times New Roman"/>
          <w:sz w:val="24"/>
          <w:szCs w:val="24"/>
        </w:rPr>
        <w:t>.</w:t>
      </w:r>
    </w:p>
    <w:p w:rsidR="00196D01" w:rsidRPr="00196D01" w:rsidRDefault="00196D01" w:rsidP="00196D01">
      <w:pPr>
        <w:spacing w:after="160" w:line="259" w:lineRule="auto"/>
        <w:jc w:val="both"/>
        <w:rPr>
          <w:rFonts w:ascii="Times New Roman" w:hAnsi="Times New Roman"/>
          <w:sz w:val="24"/>
          <w:szCs w:val="24"/>
        </w:rPr>
      </w:pPr>
    </w:p>
    <w:p w:rsidR="00196D01" w:rsidRPr="00196D01" w:rsidRDefault="00196D01" w:rsidP="00196D01">
      <w:pPr>
        <w:spacing w:after="160" w:line="259" w:lineRule="auto"/>
        <w:jc w:val="both"/>
        <w:rPr>
          <w:rFonts w:ascii="Times New Roman" w:hAnsi="Times New Roman"/>
          <w:sz w:val="24"/>
          <w:szCs w:val="24"/>
        </w:rPr>
      </w:pPr>
      <w:r w:rsidRPr="00196D01">
        <w:rPr>
          <w:rFonts w:ascii="Times New Roman" w:hAnsi="Times New Roman"/>
          <w:sz w:val="24"/>
          <w:szCs w:val="24"/>
        </w:rPr>
        <w:t>Посада</w:t>
      </w:r>
    </w:p>
    <w:p w:rsidR="00196D01" w:rsidRPr="00196D01" w:rsidRDefault="00196D01" w:rsidP="00196D01">
      <w:pPr>
        <w:spacing w:after="160" w:line="259" w:lineRule="auto"/>
        <w:jc w:val="both"/>
        <w:rPr>
          <w:rFonts w:ascii="Times New Roman" w:hAnsi="Times New Roman"/>
          <w:sz w:val="24"/>
          <w:szCs w:val="24"/>
        </w:rPr>
      </w:pPr>
      <w:r w:rsidRPr="00196D01">
        <w:rPr>
          <w:rFonts w:ascii="Times New Roman" w:hAnsi="Times New Roman"/>
          <w:sz w:val="24"/>
          <w:szCs w:val="24"/>
        </w:rPr>
        <w:t>Прізвище, ім’я та по батькові</w:t>
      </w:r>
    </w:p>
    <w:p w:rsidR="00196D01" w:rsidRPr="00196D01" w:rsidRDefault="00196D01" w:rsidP="00196D01">
      <w:pPr>
        <w:spacing w:after="160" w:line="259" w:lineRule="auto"/>
        <w:jc w:val="both"/>
        <w:rPr>
          <w:rFonts w:ascii="Times New Roman" w:hAnsi="Times New Roman"/>
          <w:sz w:val="24"/>
          <w:szCs w:val="24"/>
        </w:rPr>
      </w:pPr>
      <w:r w:rsidRPr="00196D01">
        <w:rPr>
          <w:rFonts w:ascii="Times New Roman" w:hAnsi="Times New Roman"/>
          <w:sz w:val="24"/>
          <w:szCs w:val="24"/>
        </w:rPr>
        <w:t>Підпис</w:t>
      </w:r>
    </w:p>
    <w:p w:rsidR="00196D01" w:rsidRPr="00196D01" w:rsidRDefault="00196D01" w:rsidP="00196D01">
      <w:pPr>
        <w:spacing w:after="160" w:line="259" w:lineRule="auto"/>
        <w:jc w:val="both"/>
        <w:rPr>
          <w:rFonts w:ascii="Times New Roman" w:hAnsi="Times New Roman"/>
          <w:sz w:val="24"/>
          <w:szCs w:val="24"/>
        </w:rPr>
      </w:pPr>
      <w:r w:rsidRPr="00196D01">
        <w:rPr>
          <w:rFonts w:ascii="Times New Roman" w:hAnsi="Times New Roman"/>
          <w:sz w:val="24"/>
          <w:szCs w:val="24"/>
        </w:rPr>
        <w:lastRenderedPageBreak/>
        <w:t xml:space="preserve">Дата складення </w:t>
      </w:r>
      <w:proofErr w:type="spellStart"/>
      <w:r w:rsidRPr="00196D01">
        <w:rPr>
          <w:rFonts w:ascii="Times New Roman" w:hAnsi="Times New Roman"/>
          <w:sz w:val="24"/>
          <w:szCs w:val="24"/>
        </w:rPr>
        <w:t>звіту.ˮ</w:t>
      </w:r>
      <w:proofErr w:type="spellEnd"/>
      <w:r w:rsidRPr="00196D01">
        <w:rPr>
          <w:rFonts w:ascii="Times New Roman" w:hAnsi="Times New Roman"/>
          <w:sz w:val="24"/>
          <w:szCs w:val="24"/>
        </w:rPr>
        <w:t>.</w:t>
      </w:r>
      <w:bookmarkStart w:id="6" w:name="_GoBack"/>
      <w:bookmarkEnd w:id="6"/>
    </w:p>
    <w:sectPr w:rsidR="00196D01" w:rsidRPr="00196D01">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01"/>
    <w:rsid w:val="00196D01"/>
    <w:rsid w:val="003E74C4"/>
    <w:rsid w:val="004F0F3F"/>
    <w:rsid w:val="006115DE"/>
    <w:rsid w:val="00615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D0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96D01"/>
    <w:pPr>
      <w:spacing w:before="120" w:after="0" w:line="240" w:lineRule="auto"/>
      <w:ind w:firstLine="567"/>
      <w:jc w:val="both"/>
    </w:pPr>
    <w:rPr>
      <w:rFonts w:ascii="Antiqua" w:hAnsi="Antiqu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D0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96D01"/>
    <w:pPr>
      <w:spacing w:before="120" w:after="0" w:line="240" w:lineRule="auto"/>
      <w:ind w:firstLine="567"/>
      <w:jc w:val="both"/>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12052</Words>
  <Characters>6871</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2022-03-18T13:14:00Z</dcterms:created>
  <dcterms:modified xsi:type="dcterms:W3CDTF">2022-03-18T13:24:00Z</dcterms:modified>
</cp:coreProperties>
</file>