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FF" w:rsidRPr="00A36F84" w:rsidRDefault="00D32156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left="4956"/>
        <w:jc w:val="center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eastAsia="uk-UA"/>
        </w:rPr>
        <w:t>ЗАТВЕРДЖЕНО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br/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Указом Президента 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br/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17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вересня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2021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val="uk-UA"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473/2021</w:t>
      </w:r>
    </w:p>
    <w:p w:rsidR="000D42FF" w:rsidRPr="00A36F84" w:rsidRDefault="000D42FF" w:rsidP="00D32156">
      <w:pPr>
        <w:shd w:val="clear" w:color="auto" w:fill="FFFFFF"/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</w:p>
    <w:p w:rsidR="00D32156" w:rsidRPr="00A36F84" w:rsidRDefault="000D42FF" w:rsidP="00D3215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eastAsia="uk-UA"/>
        </w:rPr>
        <w:t>СТРАТЕГІЧНИЙ</w:t>
      </w:r>
      <w:r w:rsidR="00D32156" w:rsidRPr="00A36F84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eastAsia="uk-UA"/>
        </w:rPr>
        <w:t>ОБОРОННИЙ</w:t>
      </w:r>
      <w:r w:rsidR="00D32156" w:rsidRPr="00A36F84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eastAsia="uk-UA"/>
        </w:rPr>
        <w:t>БЮЛЕТЕНЬ</w:t>
      </w:r>
      <w:r w:rsidR="00D32156" w:rsidRPr="00A36F84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eastAsia="uk-UA"/>
        </w:rPr>
        <w:t>УКРАЇНИ</w:t>
      </w:r>
    </w:p>
    <w:p w:rsidR="00D32156" w:rsidRPr="00A36F84" w:rsidRDefault="00D32156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noProof/>
          <w:color w:val="000000" w:themeColor="text1"/>
          <w:sz w:val="24"/>
          <w:szCs w:val="24"/>
          <w:lang w:eastAsia="uk-UA"/>
        </w:rPr>
      </w:pP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Вступ</w:t>
      </w:r>
    </w:p>
    <w:p w:rsidR="00D32156" w:rsidRPr="00A36F84" w:rsidRDefault="00D32156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початком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агресії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Російської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Федерації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пріоритети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політики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спрямовувались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bookmarkStart w:id="0" w:name="_GoBack"/>
      <w:bookmarkEnd w:id="0"/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відсіч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агресії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одночасним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здійсненням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реформи,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спрямованої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посилення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підвищення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готовності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призначенням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участі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проведенні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спільних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підрозділами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бойових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(операцій).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напрями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політики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було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бюлетенем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схваленим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Указом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Президента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6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червня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2016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240.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Протягом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2016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2020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років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ключові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реформи,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саме: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посилено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демократичний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цивільний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контроль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шляхом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законодавства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розмежування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повноважень,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функцій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політики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сфері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між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Міністерством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закладено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керівництва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прийнятих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шляхом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окремих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посад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Головнокомандувача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начальника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Генерального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штабу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Командувача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відокремлення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функцій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планування,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покладено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Генеральний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штаб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формування,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покладено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командування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видів,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окремих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функцій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переданих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підпорядкування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здійснює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Командування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запроваджено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розпочато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логістичного,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підтримки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(оперативного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втілено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підходи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закупівель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(спеціальної)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техніки,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матеріальних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підвищено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шляхом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постійній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узбережжі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акваторії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Чорного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Азовського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морів;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розроблено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доктрини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запроваджено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колективної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індивідуальної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прийнятих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Альянсу;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кадрового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менеджменту,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умови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дотримання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гендерної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2019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році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розпочато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новий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цикл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планування.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Указу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Президента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16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травня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2019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225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"Про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рішення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Ради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національної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16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травня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2019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"Про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секторі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України"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проведено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огляд,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якого: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проведено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оцінювання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перспектив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середовища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вперше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розроблено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опис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майбутнього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середовища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2030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року;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сформовано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перелік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імовірних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сценаріїв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виникнення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кризових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ситуацій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характеру,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також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розподіл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між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відповідальності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планування,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реагування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загрози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призначенням;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сформовано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Єдиний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перелік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(каталог)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Міністерства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lastRenderedPageBreak/>
        <w:t>опрацьовано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пріоритетні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напрями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(спеціальної)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техніки,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забезпечують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необхідних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багатовимірному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просторі;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опрацьовано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перспективну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модель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Водночас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реформи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огляду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низку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проблем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функціонування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умовах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існуючих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потенційних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загроз,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зокрема: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недосконалість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законодавства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сфері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незавершеність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керівництва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незавершеність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комунікацій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незавершеність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автоматизованої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(бойового)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зв'язку,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розвідки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спостереження;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неспроможність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реагувати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зростаючу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кількість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загроз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кіберпросторі;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недостатній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рівень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оснащення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новітнім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(спеціальною)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технікою,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невідповідність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можливостей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вітчизняного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оборонно-промислового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комплексу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потребам;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недостатні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(бойові,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спеціальні)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реагування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поточні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прогнозовані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загрози;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незавершеність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руху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опору;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незавершеність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логістики,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здатної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підтримувати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всіх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відсутність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автоматизованої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логістичним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забезпеченням;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критично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низький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рівень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непорушних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запасів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матеріально-технічних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невідповідність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існуючої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інфраструктури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потребам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незавершеність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здатної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раціонально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використовувати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ресурси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рамках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єдиного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простору;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необхідність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підвищення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професійного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особового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недостатній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рівень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мотивації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проходження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розв'язання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житлової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проблеми,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небажання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особового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продовжувати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потреба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достатнього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резерву;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недостатнє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нормативно-правове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регулювання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питань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дотримання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гендерної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рівності.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Необхідність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розв'язання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зазначених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проблем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умовах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агресії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Російської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Федерації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зумовлює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потребу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послідовному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продовженні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реформи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цілеспрямованому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необхідних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майбутньому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здійснюватиметься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Провідна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продовженні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реформи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подальшому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належатиме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Міністерству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України.</w:t>
      </w:r>
    </w:p>
    <w:p w:rsidR="00BF35A7" w:rsidRPr="00A36F84" w:rsidRDefault="00BF35A7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</w:p>
    <w:p w:rsidR="000D42FF" w:rsidRPr="00A36F84" w:rsidRDefault="000D42FF" w:rsidP="00BF35A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положення</w:t>
      </w:r>
    </w:p>
    <w:p w:rsidR="00BF35A7" w:rsidRPr="00A36F84" w:rsidRDefault="00BF35A7" w:rsidP="00BF35A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Правовою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бюлетеня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Конституція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національної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затверджена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Указом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Президента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14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вересня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2020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392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val="uk-UA" w:eastAsia="uk-UA"/>
        </w:rPr>
        <w:t>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затверджена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Указом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Президента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25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березня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2021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121,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звіт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огляду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Міністерством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затверджений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рішенням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Ради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національної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24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березня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2020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року,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уведеним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Указом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Президента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24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березня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2020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106.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бюлетень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визначає: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напрями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політики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контексті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всеохоплюючої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перспективну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модель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вимоги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побудови,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місію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візію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зразка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2030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року;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необхідно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досягти;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період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2025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року,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досягнення.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lastRenderedPageBreak/>
        <w:t>1.3.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бюлетеня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розробляються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реалізуються: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цільові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програми,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спрямовані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розв'язання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проблем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зокрема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оснащення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сучасним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(спеціальною)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технікою,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необхідних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запасів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матеріально-технічних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посилення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обороноздатності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програмні,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планувальні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документи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проекти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питань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Розроблення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бюлетеня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робочою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групою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керівництвом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першого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заступника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Міністра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представників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Міністерства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Генерального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штабу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центральних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виконавчої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влади,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наукових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установ,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громадських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залученням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іноземних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експертів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(радників)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Представництва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Україні.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1.5.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бюлетені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терміни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вживаються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такому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значенні: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асиметричні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непрямі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вміння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вчиняти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дії,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відрізняються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противника,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організацією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своєї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діяльності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мислення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таким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чином,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щоб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відрізнятися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нього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метою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його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вразливих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місць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максимізації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своїх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переваг,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шляхом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захоплення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(перехоплення)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ініціативи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та/або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простору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маневрування,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факторів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моральної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переваги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(країни),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захищає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національні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цінності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національні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інтереси;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безпекове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середовище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сукупність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суб'єктів,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впливають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або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можуть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впливати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національні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інтереси,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становлять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або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можуть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становити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небезпеку,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нейтралізації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необхідне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залучення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(застосування)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середовища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входять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окремі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національні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інтереси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(економічні,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політичні,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інші),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навколишнє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природне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середовище,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окремі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фізичні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юридичні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особи,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політичні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партії,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простір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тощо;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виклик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сфері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ситуація,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виникає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небезпека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безпеці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потреба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реагуванні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сектору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умов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виклик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може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трансформуватися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загрозу;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візія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твердження,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характеризує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прагне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майбутньому;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агресія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кіберпросторі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масштабних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кіберпросторі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іноземними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(групами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зокрема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залученням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кіберпідрозділів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формувань,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розвідувальних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спеціальних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включаючи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кіберозброєння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спеціальних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впливу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кіберпросторі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(зокрема,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опосередковано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шляхом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приховування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джерел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походження);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всеохоплююча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комплексне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багатовимірному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просторі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потенціалу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суспільства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метою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опору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противнику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шляхом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його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стримування,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стійкості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взаємодії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всіх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інституцій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усередині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міжнародними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партнерами,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сучасних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способів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дотриманням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норм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міжнародного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права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умовах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неможливості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паритету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противником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запобігання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ескалації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конфлікту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відновлення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цілісності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межах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міжнародно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кордонів;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кіберпросторі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сукупність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спрямовані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власного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кіберпростору,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впливу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кіберпростір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противника,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також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кіберпростору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інтересах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функціонування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всіх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призначенням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(силами)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інтересах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середовищі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глобальних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мереж;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єдине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розвідувально-інформаційне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середовище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сукупність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процесів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відносин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збирання,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одержання,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зберігання,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поширення,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охорони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розвідувальної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інформації;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кіберзагрози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характеру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реальні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потенційні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кіберзагрози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національним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інтересам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сфері;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кіберборотьба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сукупність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взаємоузгоджених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метою,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завданнями,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місцем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спрямованих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здобуття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кіберінфраструктуру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противника,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знищення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всіма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видами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або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захоплення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(виведення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ладу,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отримання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контролю),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заподіяння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lastRenderedPageBreak/>
        <w:t>шкоди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шляхом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кібердій,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кібероперацій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радіоелектронного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подавлення,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своєї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кіберінфраструктури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кіберрозвідки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кібердій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противника;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кібердії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організоване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межах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або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окремо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впливу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кіберпростір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противника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або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власного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кіберпростору;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кібердорозвідка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діяльність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виявлення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вразливостей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програмного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телекомунікаційного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обладнання,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автоматизованих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зброєю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та/або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технологічними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процесами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(об'єкта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кіберінфраструктури);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кіберзброя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кіберзасіб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конструкцією,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поточним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або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передбачуваним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становить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загрозу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життя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здоров'я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людей,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здатен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ладу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або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порушення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функціонування,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пошкодження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знищення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критично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важливих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об'єктів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інфраструктури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призводить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наслідків,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кваліфікуються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кібератака;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кіберінфраструктура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сукупність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сумісних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(з'єднаних)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комунікаційних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електронних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комунікацій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Інтернету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та/або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електронних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комунікаційних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мереж,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створюють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можливості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комунікацій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та/або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суспільних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відносин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кіберпросторі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та/або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через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кіберпростір;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мережа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єдиний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комплекс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включає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себе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сукупність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незалежних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зв'язку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процеси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процедури,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операції,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навчання,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тренування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або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перевірки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взаємосумісність.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Термін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"мережа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операції"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доцільно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використовувати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позначення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електронних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комунікаційних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мереж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(мереж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зв'язку),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розгортаються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місія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чітко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метою,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необхідними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причиною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його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мережа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єдина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мережа,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поєднує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собі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окремі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мережі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та/або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телекомунікаційні,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інформаційно-телекомунікаційні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обмін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інформацією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між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здійснюється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технічних,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процедурних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взаємосумісності;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обладнання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частина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здійснюється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комплекс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частини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(районів,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ділянок)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місцевості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об'єктів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критичної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інфраструктури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межах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військово-адміністративних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зон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(адміністративно-територіальних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одиниць),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здійснюється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метою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(органів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формувань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правоохоронних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сприятливих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умов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своєчасного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прихованого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висування,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розгортання,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маневру,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(бойових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дій)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підвищення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(живучості)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об'єктів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інфраструктури,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також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ускладнення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угруповань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противника;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перспективна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модель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інтегрована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сукупність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кількісних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якісних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показників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(параметрів),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забезпечують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(оперативні,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бойові,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спеціальні),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готовність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здатність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призначенням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ймовірних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сценаріїв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виникнення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ситуацій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характеру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змін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методах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боротьби;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здатність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необхідного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умовах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сценаріїв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наявних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ресурсів;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шоки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важкопрогнозовані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події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або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катастрофи,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непередбачувані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наслідки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глобального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характеру.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терміни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вживаються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значеннях,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законодавством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України.</w:t>
      </w:r>
    </w:p>
    <w:p w:rsidR="00BF35A7" w:rsidRPr="00A36F84" w:rsidRDefault="00BF35A7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</w:p>
    <w:p w:rsidR="000D42FF" w:rsidRPr="00A36F84" w:rsidRDefault="000D42FF" w:rsidP="00BF35A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напрями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політики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</w:p>
    <w:p w:rsidR="00BF35A7" w:rsidRPr="00A36F84" w:rsidRDefault="00BF35A7" w:rsidP="00BF35A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політика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ключова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політики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сферах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національної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спрямовується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Всеохоплююча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передбачає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всього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потенціалу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суспільства,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превентивних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дій,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стійкого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опору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всіх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способів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боротьби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багатовимірному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просторі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дотриманням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норм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міжнародного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права.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lastRenderedPageBreak/>
        <w:t>2.3.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змісту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засад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всеохоплюючої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також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цілей,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пріоритетів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політики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сфері,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сферах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будівництва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політики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здійснюється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такими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напрямами: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відсічі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стримування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агресії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Російської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Федерації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відновлення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суверенітету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цілісності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межах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кордону,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запобігання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конфліктам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будь-якими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іноземними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державами;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всеохоплюючої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розробленням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тощо;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набуття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центральними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виконавчої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влади,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необхідних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інституційних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своєчасного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організованого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мобілізації,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задоволення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потреб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можливої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агресії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ресурсами;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контексті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всеохоплюючої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всебічне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передового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досвіду,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участь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спільних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операціях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навчаннях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критеріїв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подальшою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інтеграцією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євроатлантичні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структури.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політики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здійснюється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шляхом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комплексу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2.5.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політики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відповідатимуть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вимогам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всеохоплюючої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будуть: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побудовані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національних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євроатлантичних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цінностях;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взаємосумісні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структурами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забезпечити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межах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кордону,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протиборства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просторі,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кіберпросторі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простору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всього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потенціалу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суспільства,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відсічі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агресії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всіх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можливих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способів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боротьби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дотриманням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норм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міжнародного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права.</w:t>
      </w:r>
    </w:p>
    <w:p w:rsidR="00BF35A7" w:rsidRPr="00A36F84" w:rsidRDefault="00BF35A7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</w:p>
    <w:p w:rsidR="000D42FF" w:rsidRPr="00A36F84" w:rsidRDefault="000D42FF" w:rsidP="00BF35A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Перспективна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модель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</w:p>
    <w:p w:rsidR="00BF35A7" w:rsidRPr="00A36F84" w:rsidRDefault="00BF35A7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Перспективна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модель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вимоги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перспективної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структури,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ключових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кількісних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якісних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показників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базуються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місії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візії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зразка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2030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огляду.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Місією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національних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інтересів,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суверенітету,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цілісності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недоторканності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відсіч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стримування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агресії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сприяння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належних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умов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сталого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життєдіяльності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добробуту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громадян,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участь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підтриманні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миру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рамках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зусиль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міжнародних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організацій.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Місія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ґрунтується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трьох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засадах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всеохоплюючої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України: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стримуванні,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стійкості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взаємодії.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Візія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зразка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2030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єдиним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керівництвом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складаються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професійно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підготовленого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мотивованого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особового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оснащені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сучасним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(спеціальною)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технікою,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здатні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забезпечити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суверенітету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цілісності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готові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повітрі,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суші,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морі,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протиборства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просторі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кіберпросторі,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асиметрично,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нестандартно,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проактивними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інтегрованими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євроатлантичної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архітектури.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перспективної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моделі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здійснюватиметься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шляхом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існуючих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перспективних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(оперативних,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бойових,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спеціальних)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вимог,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ґрунтуються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стандартах,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прийнятих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саме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lastRenderedPageBreak/>
        <w:t>застосування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(реалізації)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концепції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орієнтованої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протидію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агресивним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Російської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Федерації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способів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боротьби,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сумісною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керівництва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постійної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ситуаційної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обізнаності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єдиного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розуміння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всіма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існуючих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прогнозованих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загроз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сфері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стратегічному,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тактичному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рівнях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метою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проактивних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адекватного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реагування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протидії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агресії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Російської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Федерації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союзників;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адаптивної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стійкої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архітектури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угруповань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передбачає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командирам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повноваження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приймати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самостійні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рішення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рамках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замислу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вищого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командування,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автономних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асиметричних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автоматизованих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(силами),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розвідки,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(вогневим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ураженням),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ресурсами,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логістикою,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видами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модульної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структури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забезпечить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швидку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зміну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побудови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угруповань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(штаби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тактичного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будуть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здатні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самостійно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різним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комплектом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підпорядкованих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частин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підрозділів);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(оперативної)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мобільності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здатних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швидко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висуватися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загрозливі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напрямки,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зосереджувати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зусилля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необхідному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місці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розосереджуватися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уникнення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противника;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автономності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бойових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підрозділів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(бойових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тактичних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груп)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маневреної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тривалих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мережецентричних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бойових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рейдових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тилу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противника;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непередбачуваності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асиметричності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нівелюватиме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перевагу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противника;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синергії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політико-дипломатичній,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інформаційній,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економічній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сферах;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інноваційності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рахунок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готовності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нестандартно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умовах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швидкоплинних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змін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обстановки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появи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нетрадиційних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загроз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тактичними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діями;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динамічності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змін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стійкості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здатності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узгоджених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разом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органами,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належать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безпеки;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узгоджених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(бойових)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повітрі,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суші,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морі,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просторі,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кіберпросторі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простору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космічної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діяльності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інтересах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3.5.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Побудова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керівництва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здійснюється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застосовуються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передбачає: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відокремлення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функцій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політики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сфері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реалізації,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чітке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розмежування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повноважень,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відповідальності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підзвітності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між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керівництвом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Міністерства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уточнення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функцій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Міністерства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розмежування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відповідальності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підзвітності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між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чіткої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ієрархії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відокремлення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функцій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генерування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національних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особливостей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суверенітету,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цілісності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недоторканності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(додаток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1).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наведено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додатку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Трансформація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керівництва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передбачає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Командувачу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повноважень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частині,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стосується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посилення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його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ролі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напрямів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досвіду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застосуванням.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матимуть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інтегровану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керівництва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стратегічному,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тактичному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рівнях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lastRenderedPageBreak/>
        <w:t>єдиного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захищеного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середовища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здатну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забезпечувати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приховане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(силами)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автоматизованому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режимі.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3.6.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Структура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оптимальною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достатнього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показника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ймовірності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успішного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можливими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сценаріями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виникнення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ситуацій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характеру.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Широкий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спектр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будуть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виконувати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реагування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численні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одночасні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загрози,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вимагатиме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швидкого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(переформування)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пріоритетів,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розподілу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ресурсів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встановлення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повноважень.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Перспективний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базуватися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оптимальному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носіїв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забезпечить: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швидке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розгортання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своєчасного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реагування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загрози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безпеці;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першій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хвилі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відсічі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стримування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агресії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проведенням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спеціальних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операцій,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зокрема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противника,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недопущення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його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вглиб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подальшої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ескалації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конфлікту;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другій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хвилі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відсічі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стримування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агресії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резерву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посилення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мобілізації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розгортання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руху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опору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разі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тимчасової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окупації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захоплення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агресором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(противником)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частини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третій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хвилі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відсічі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стримування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агресії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додаткових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частин,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сформованих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рахунок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мобілізаційних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ресурсів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резервів.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ймовірними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сценаріями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виникнення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ситуацій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характеру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варіантів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розподілу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відповідальності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залучаються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Головне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розвідки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Міністерства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спеціальна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транспорту,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зовнішньої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розвідки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прикордонної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Національної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гвардії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спеціального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зв'язку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охорони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структура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визначається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законодавством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функцій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необхідних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космічної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діяльності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інтересах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залучаються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можливості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Національного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центру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випробування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космічних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космічного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агентства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цивільного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ймовірними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сценаріями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виникнення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ситуацій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характеру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варіантів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розподілу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відповідальності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покладається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єдину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цивільного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функціональні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територіальні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надзвичайних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ситуацій.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Чисельність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визначатиметься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законодавством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змін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середовища,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потреб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фінансово-економічних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можливостей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3.7.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Оновлена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кадрова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політика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орієнтованою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людину,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ґрунтуватиметься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вітчизняному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досвіді,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отриманому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насамперед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бойових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діях,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також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повинна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забезпечити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гарантоване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комплектування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професійним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особовим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поточних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прогнозних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потреб.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успіху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потребує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наявності: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професійно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підготовлених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мотивованих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військовослужбовців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довіряють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один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одному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поділяють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спільні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цінності,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ґрунтуються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відданості,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гідності,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мужності,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професіоналізмі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доброчесності;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компетентних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досвідчених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лідерів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числа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осіб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офіцерського,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сержантського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старшинського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високий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моральний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професійний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авторитет,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здатні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самовдосконалення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готовності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підпорядкованого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особового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призначенням.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Трансформація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кадрового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менеджменту,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включаючи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рекрутинг,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відбір,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утримання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кар'єрою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військовослужбовців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підтримуватиметься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шляхом: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lastRenderedPageBreak/>
        <w:t>упровадження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прозорості,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неупередженості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меритократичного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підходу,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передбачає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чітко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критеріїв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ґрунтуються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знаннях,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уміннях,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цінностях,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досвіді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доброчесності;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освіти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фахівців;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поширення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національно-патріотичних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ідейних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переконань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цінностей,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зокрема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військово-патріотичного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виховання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молоді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служби;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особового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бойових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традицій,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стійкої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мотивації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готовності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суверенітету,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цілісності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гендерної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рівності,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комплексно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інтегровано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нормативно-правові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акти,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охоплює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кар'єрою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відображає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гендерні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політики,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прийняті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дієвої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мотиваційних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чинників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проходження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резерві;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всебічної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соціальних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гарантій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осіб,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поширюється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Закону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"Про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соціальний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правовий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військовослужбовців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сімей".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Накопичення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військовонавченого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резерву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людських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ресурсів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забезпечить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доукомплектування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особливого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періоду.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цьому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забезпечуватиметься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раціональне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всіх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наявних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ресурсів,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збереження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соціальної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справедливості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питань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громадянами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обов'язку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належна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3.8.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Бойові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частини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підрозділи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будуть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боєздатними,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мобільними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здатними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швидко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висуватися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загрозливі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напрямки,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зосереджувати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зусилля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необхідному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місці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непередбачувано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інноваційно,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враховуючи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загальну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перевагу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противника.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мережецентричного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підходу,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єдиного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захищеного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середовища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поєднає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одночасне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синхронізоване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сучасних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обміну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інформацією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(розвідки),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нелетального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впливу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(радіоелектронного,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впливу,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кіберпросторі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тощо),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підвищить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потенціалу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стримування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базуватиметься,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зокрема,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спроможностях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оперативно-тактичних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ракетних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комплексів,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багатофункціональних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всепогодних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пілотованих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безпілотних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авіаційних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комплексів,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зенітних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ракетних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комплексів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середньої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дальності,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активного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впливу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кіберпросторі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через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кіберпростір.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найбільш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імовірних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напрямках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противника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створюватимуться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(розгортатимуться)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розвідувально-ударні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розвідувально-вогневі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комплекси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спільним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частин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(підрозділів)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розвідки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багатофункціональних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всепогодних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пілотованих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безпілотних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авіаційних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комплексів,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ракетних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артилерії.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Підлягають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способи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розвідки.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розвідки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поєднуються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єдиному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розвідувально-інформаційному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середовищі,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процеси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добування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(збору),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обробки,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аналізу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(відображення)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розвідувальної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здійснюються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необхідним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рівнем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автоматизації.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Формується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підтримки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руху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опору.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забезпечить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вмотивованого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підготовленого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територіального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резерву,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підтримку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постійної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взаємодії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частин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(підрозділів)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(підрозділами)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сектору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нарощення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мирний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особливий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період.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Територіальна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рух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опору,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національного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спротиву,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сприятимуть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підвищенню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обороноздатності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наданню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всеохоплюючого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характеру.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орієнтовано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набуття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необхідних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суб'єктами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інструментів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протиборства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кіберпросторі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через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кіберпростір,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забезпечать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необхідного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потенціалу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відбиття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агресії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кіберпросторі.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протидії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засобам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противника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поєднуються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зусилля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радіоелектронної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боротьби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протиборства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кіберпросторі.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lastRenderedPageBreak/>
        <w:t>Дистанційний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безконтактний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вплив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противника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способом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операції.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високоточної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набуває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прерогативного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характеру,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активно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впроваджуватимуться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роботизовані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3.9.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поступово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оснащуватимуться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високотехнологічними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зразками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(спеціальної)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техніки,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забезпечать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всьому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спектрі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потенціалу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стримування,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об'єктів,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кіберзахист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інфраструктури.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Оснащення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високотехнологічними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модернізованими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зразками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(спеціальної)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реалізовано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шляхом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реалістичних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адаптивних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довгострокових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програм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проектів,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весь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життєвий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цикл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2025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оновлення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зразків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(спеціальної)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спрямоване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дадуть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змогу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завдавати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противнику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максимальних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втрат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прийнятними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збалансованими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ресурсними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витратами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розробку,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закупівлю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модернізацію.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Пріоритетом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оснащення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високоточною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зброєю,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технічними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розвідки,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протитанковими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комплексами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артилерійськими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системами,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багатофункціональними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безпілотними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авіаційними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комплексами,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радіоелектронної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боротьби.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Оснащення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високотехнологічними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сучасними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озброєнь,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зокрема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комплексами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протиповітряної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бойовими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літаками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кораблями,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інвестиційних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проектів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гарантії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сучасних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процедур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державно-приватного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партнерства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договірній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також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рамках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міжнародної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допомоги.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2030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пріоритетом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переозброєння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вітчизняного,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іноземного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спільного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іноземними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партнерами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виробництва,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саме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комплексами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протиповітряної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багатоцільовими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бойовими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літаками,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вертольотами,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катерами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кораблями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ракетним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протикорабельними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ракетними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комплексами.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3.10.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логістика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побудована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єдиних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підходах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спільних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вимогах,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процесах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процедурах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досвіду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забезпечить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доступ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необхідних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ресурсів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ними.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Наявність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непорушних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запасів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необхідних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обсягах,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своєчасне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оновлення,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відновлення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порядку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утримання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дадуть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змогу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сплановані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розгортання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відсічі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агресії.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Розосередження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центрів,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арсеналів,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баз,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живучість,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пожежна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безпека,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також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інфраструктури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забезпечать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збереження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зброї,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боєприпасів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матеріально-технічних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Обсяги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географія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місць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зберігання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запасів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повинні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забезпечувати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бойових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водночас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своєчасне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оновлення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поповнення.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Охорона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центрів,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арсеналів,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забезпечить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протидію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диверсійно-розвідувальним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групам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противника,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технічне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обладнання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важливих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об'єктів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надійну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охорону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зокрема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безпілотних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літальних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апаратів.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3.11.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спрямовано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збереження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життя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зміцнення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здоров'я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особового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запобігання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виникненню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розповсюдженню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хвороб,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допомоги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військовослужбовцям,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лікування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відновлення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працездатності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боєздатності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після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поранень,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захворювань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травм.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Інтегрована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єдиний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простір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взаємодії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здатною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забезпечити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широкого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спектра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поетапною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адаптацією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3.12.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підтримки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(оперативного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орієнтована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сприятливих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умов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шляхом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підвищення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мобільності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угруповань,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ураження,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ускладнення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противника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йому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втрат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частин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підрозділів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підтримки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3.13.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забезпечить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призначенням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уніфікованими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(єдиними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стандартизованими)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вимогами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кращих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практик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оцінки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(сертифікації)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lastRenderedPageBreak/>
        <w:t>готовності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частин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(підрозділів)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призначенням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базуватиметься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3.14.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гарантованого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поставлених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всеохоплюючої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спрямовуватиметься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інституційні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центральних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виконавчої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влади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здійснюють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керівництво,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спрямовують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координують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діяльність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формувань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правоохоронних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входять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або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виділяють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бойові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спеціальні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інституційних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спрямовуватиметься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здатностей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центральних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виконавчої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влади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здійснюють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керівництво,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спрямовують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координують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діяльність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формувань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правоохоронних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входять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або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виділяють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політики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питань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національної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сфері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функцій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планування,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організації,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керівництва,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моніторингу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контролю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всіма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напрямами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діяльності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задоволення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потреб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оперативних,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бойових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спеціальних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спрямовано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здатності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виконувати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призначенням,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забезпечить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стримування,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стійкість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відсіч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агресії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протидію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гібридним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загрозам,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зосереджено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розвідувальних,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аналітичних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ударних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спроможностях;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бойових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спроможностях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стримування;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мобільності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автономності;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технологіях,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числі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електронних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комунікаціях;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спроможностях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ближній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морській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зоні;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охороні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повітряного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простору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протиповітряного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прикриття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важливих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val="uk-UA"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об'єктів;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спроможностях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радіоелектронної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боротьби;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безпеці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операцій;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обладнанні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території;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територіальній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обороні;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русі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опору;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асиметричних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непрямих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діях;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спроможностях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протиборства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просторі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кіберпросторі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простору;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забезпеченні.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Матрицю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наведено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додатку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</w:t>
      </w:r>
    </w:p>
    <w:p w:rsidR="00BF35A7" w:rsidRPr="00A36F84" w:rsidRDefault="00BF35A7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</w:p>
    <w:p w:rsidR="000D42FF" w:rsidRPr="00A36F84" w:rsidRDefault="000D42FF" w:rsidP="00BF35A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</w:p>
    <w:p w:rsidR="00BF35A7" w:rsidRPr="00A36F84" w:rsidRDefault="00BF35A7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перспективної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моделі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набуття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здійснюватиметься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актуальних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потенційних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воєнно-політичних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загроз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викликів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ресурсних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можливостей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шляхом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імплементації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таких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сформульованих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цілей,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пріоритетів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політики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сфері,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сферах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будівництва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напрямів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політики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менеджмент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керівництва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здійснюються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засадах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демократичного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цивільного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контролю,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професійний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вмотивований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особовий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підготовлений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резерв,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підтримуються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рахунок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прозорих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кадрового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менеджменту,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освіти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науки,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охорони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здоров'я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соціального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захисту;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сучасне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(спеціальна)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техніка,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забезпечує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зокрема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разом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структурами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lastRenderedPageBreak/>
        <w:t>стратегічна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розвинута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інфраструктура,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логістика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достатні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запаси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матеріальних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дієва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відповідають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потребам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відсічі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агресії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інтегровані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(бойові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спеціальні)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забезпечують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стримування,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стійкість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відсіч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агресії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протидію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гібридним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загрозам.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будуть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реалізовані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шляхом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таких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менеджмент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керівництва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здійснюються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засадах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демократичного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цивільного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контролю,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поєднані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інтегровані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процеси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всеохоплюючої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керівництва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менеджменту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забезпечують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реагування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виклики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загрози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сфері.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комплексного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аналізу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загроз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національній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безпеці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широкого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математичних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методів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моделювання,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ресурсами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методології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програмно-проектного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менеджменту,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внутрішній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контроль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ризиками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прийнятих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процеси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ресурсами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поєднаними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інтегрованими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забезпечують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наявних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ресурсів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міжнародної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допомоги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посилення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Заходи: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1.1.1.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національної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(платформи)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комплексного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аналізу,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прогнозування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(моделювання)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оцінювання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реальних,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потенційних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майбутніх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загроз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національній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безпеці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зокрема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шоків.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1.1.2.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Розроблення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цільових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програм,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спрямованих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розв'язання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проблем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1.1.3.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Розроблення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програм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проектів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числі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дорадчого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інтелектуального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потенціалу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партнерів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1.1.4.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політики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ресурсного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менеджменту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1.1.5.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процедур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фінансових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ресурсів,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спрямованих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прозорого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видатків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потреби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досвіду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1.1.6.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внутрішнього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контролю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ризиками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1.1.7.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Усунення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умов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корупції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пріоритетних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сферах,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стосуються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земель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нерухомості,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будівництва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житлового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операцій,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закупівель,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майном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активами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підприємств,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автоматизованої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контролю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пального,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речового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продовольчого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всеохоплюючої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мобілізації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обладнання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території,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національного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спротиву,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включаючи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руху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опору.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всеохоплюючою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забезпечує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здатність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швидко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адаптуватися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змін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середовища,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протистояти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загрозам,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безперебійно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функціонувати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конфлікту.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Заходи: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1.2.1.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Розроблення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затвердження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установленому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порядку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1.2.2.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мобілізації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частині,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стосується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1.2.3.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зокрема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керівництва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нею,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населення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своєчасного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реагування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нейтралізації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загроз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територіальній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цілісності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1.2.4.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обладнання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території.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lastRenderedPageBreak/>
        <w:t>1.2.5.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підтримка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руху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опору.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Керівництво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засадах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демократичного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цивільного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контролю.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керівництва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спрямована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всього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воєнного,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економічного,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соціального,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потенціалу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всеохоплюючої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засадах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демократичного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цивільного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контролю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законодавство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сфері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вичерпно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регулює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відносини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сфері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ЄС.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Заходи: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1.3.1.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законодавства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питань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перспективної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керівництва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прийнятих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1.3.2.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структури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апарату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Міністерства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завершення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чіткого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функцій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Міністерства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1.3.3.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Завершення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трансформації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адаптивності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національних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особливостей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суверенітету,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цілісності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недоторканності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1.3.4.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Налагодження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підтримання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міжвідомчої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взаємодії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між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національних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інтересів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сфері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1.3.5.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законодавства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сфері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найкращих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практик.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комунікацій,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забезпечить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стійкість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адаптивність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реагування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виклики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загрози,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забезпечить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примножить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суспільну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довіру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залучення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громадських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обговорення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перспектив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пріоритетів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реформи.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стійкість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адаптивність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комунікацій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реагування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виклики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загрози,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суспільну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довіру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Заходи: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1.4.1.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Розроблення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політики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(концепції)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комунікацій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включатиме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організацію,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розподіл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відповідальності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процесів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передбачатиме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інтеграцію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комунікацій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планування,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повсякденну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діяльність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метою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узгоджених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дій.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1.4.2.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структур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комунікацій.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1.4.3.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проектів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нормативно-правових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актів,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забезпечують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комунікацій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всіх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рівнях.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1.4.4.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питань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комунікацій,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забезпечує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професійний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персоналу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узгоджена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кар'єрою.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1.4.5.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механізму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оцінювання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середовища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критеріїв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комунікацій.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1.5.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Цифровізація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діяльності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сучасних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технологій,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числі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електронних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комунікацій,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сфері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цифрову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трансформацію,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впроваджено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сучасні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технології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автоматизації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зброєю,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моніторингу,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аналізу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інформації,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моделювання,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експертних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спеціальне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програмне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організаційні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матеріально-технічні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умови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єдиного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середовища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шляхом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єдиних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протоколів,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архітектур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(проектних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рішень),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необхідних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сервісів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повноцінного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ресурсів,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спрямованих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(операцій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сил).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Заходи: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lastRenderedPageBreak/>
        <w:t>1.5.1.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Цифрова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трансформація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діяльності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Міністерства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Генерального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штабу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1.5.2.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Побудова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мережі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становитимуть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електронна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комунікаційна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мережа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Міністерства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1.5.3.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мереж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операцій,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побудованих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сучасних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цифрових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засобах,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переоснащено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польову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зв'язку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розроблення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(удосконалення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існуючих)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бойового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1.5.4.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Стандартизація,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оптимізація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взаємосумісність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1.5.5.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хмарних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технологій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єдиного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середовища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1.5.6.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Інтеграція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існуючих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спеціального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зв'язку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єдину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захищену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зв'язку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1.5.7.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Автоматизація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процесів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зброєю,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ресурсами,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розвідкою,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логістикою,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видами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електронного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документообігу,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цифровізація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документів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обліку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особового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складу.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1.5.8.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Набуття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космічної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діяльності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інтересах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1.5.9.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Оптимізація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кіберзахисту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інформаційно-телекомунікаційних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Міністерства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1.5.10.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кадрів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напрямами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технологій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кібербезпеки.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1.5.11.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Підвищення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цифрової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грамотності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особового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1.6.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критеріїв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сумісності,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необхідних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інтеграції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євроатлантичні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європейські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структури,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взаємодія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співробітництво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партнерів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здатні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спільних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здійснюють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вагомий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внесок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підтримання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миру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рамках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міжнародних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зобов'язань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курсу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інтеграції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євроатлантичні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європейські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структури.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Заходи: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1.6.1.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Поглиблення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співробітництва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(планування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практична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співробітництва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зв'язку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отриманням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статусу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партнера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розширеними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можливостями,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зокрема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імплементація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концепції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партнерства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"Один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партнер,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один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план",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національних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програм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егідою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Комісії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уточнення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пакета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партнерства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рамках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Процесу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оцінки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програми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"Партнерство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заради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миру").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1.6.2.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Продовження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практики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залучення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персоналу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підрозділів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міжнародних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підтримання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миру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егідою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ООН,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ЄС,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міжнародних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сфері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1.6.3.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участі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реагування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багатонаціональних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формуваннях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високої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готовності.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1.6.4.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здатності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спільних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рамках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залучення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виділених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реагування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концепції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можливостей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операціях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проводом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багатонаціональних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навчань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міжнародних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підтримання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миру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навчань.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1.6.5.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взаємодії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обміну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досвідом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кращими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практиками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установами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комунікацій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партнерів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1.6.6.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механізмів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наукового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науково-технічного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співробітництва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між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Професійний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вмотивований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особовий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підготовлений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резерв,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підтримуються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рахунок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прозорих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кадрового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менеджменту,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освіти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науки,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охорони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здоров'я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соціального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захисту.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lastRenderedPageBreak/>
        <w:t>Очікувані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переведено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професійну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запроваджено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комплектування,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освіти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науки,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охорони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здоров'я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всебічного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військовослужбовців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соціальний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гендерну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можливостей,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адаптацію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цивільного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життя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осіб,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звільнених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Повне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професійну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укомплектуванням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вмотивованим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готовим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відсічі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агресії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особовим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складом.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укомплектовано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професійним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вмотивованим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особовим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складом,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мотиваційні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чинники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проходження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резерві,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підготовлений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резерв.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Заходи: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2.1.1.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Законодавче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унормування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професійну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основу.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2.1.2.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структури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(оптимізація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співвідношення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чисельності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бойових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частин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частин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упорядкування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чисельності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особового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видів,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окремих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(активного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резервного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компонентів).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2.1.3.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Укомплектування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вмотивованим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професійно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підготовленим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особовим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складом,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насамперед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бойових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частин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частин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бойового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2.1.4.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Позбавлення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частин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невластивих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функцій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шляхом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сучасної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аутсорсингу.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2.1.5.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Нарощення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резерву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людських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ресурсів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разом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обліку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людських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мобілізаційних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ресурсів.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2.1.6.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проектів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нормативно-правових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актів,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спрямованих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розширення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повноважень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командирів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ухвалення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рішень.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лідерства,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ґрунтується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цінностях,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відсутня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терпимість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корупції,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доброчесність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нормою.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сформована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професійна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культура,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відповідає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принципам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стандартам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Заходи: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2.2.1.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людиноцентричного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гендерних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аспектів,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пріоритету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діяльності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збереження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життя,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здоров'я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гідності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військовослужбовців.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2.2.2.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Подальший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професійного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сержантського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старшинського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складу.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2.2.3.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Підвищення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доброчесності,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нетерпимості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корупції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невідворотності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відповідальності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корупційні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правопорушення.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кар'єрним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зростанням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військовослужбовців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дотриманням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політики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гендерної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рівності.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запроваджено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людиноцентричний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підхід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кар'єрою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військовослужбовців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освіти,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професійного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гендерної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рівності,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впроваджено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меритократичності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військовослужбовців,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присвоєння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звань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призначення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вищі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посади.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Заходи: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2.3.1.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інтегрованої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кадрової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політики,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комплексі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забезпечить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особовим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складом,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його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кар'єрним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зростанням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професійною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підготовкою,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також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соціальний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2.3.2.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кар'єрою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військовослужбовців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званнями,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побудованої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принципами,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прийнятими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освіти,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грошового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гендерної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рівності),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покладення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управлінських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(кадрових)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рішень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людиноцентричності.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2.3.3.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євроатлантичних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оцінки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діяльності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військовослужбовців.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lastRenderedPageBreak/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Інтеграція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гендерної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процеси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рекрутингу,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протягом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звільнення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соціального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ветеранів.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задоволення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потреб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чоловіків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жінок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шляхом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імплементації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гендерної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рівності.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Усунуто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гендерну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нерівність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навчань.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розуміння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значення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гендерної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кожного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виду,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окремого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роду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формувань,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також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частини.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Заходи: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2.4.1.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Міністерстві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посади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радника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гендерних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питань,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безпосередньо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підпорядкованого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Міністру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відповідального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участь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розробленні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гендерних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перспектив,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координації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питань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дотримання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гендерної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апараті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Міністерства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2.4.2.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вертикалі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радників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гендерних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питань,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включаючи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радників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Головнокомандувача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начальника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Генерального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штабу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радників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числі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командуваннях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видів,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окремих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2.4.3.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інтеграції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питань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дотримання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гендерної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планування,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повсякденну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діяльність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2.4.4.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Усунення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бар'єрів,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перешкоджають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можливостей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чоловіків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жінок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активної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вагомої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участі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діяльності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(функціонуванні)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2.4.5.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особового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питань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гендерної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обізнаності,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включаючи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тематику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навчальних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курсів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професійного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підвищення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кваліфікації,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призначенням.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2.4.6.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Нормативне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врегулювання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питань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запобігання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реагування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образи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насильство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статевою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ознакою.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2.5.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освіти,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науки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особового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євроатлантичними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офіцерського,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сержантського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старшинського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складу.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трансформовані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освіти,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науки.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Заходи: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2.5.1.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Трансформація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освіти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шляхом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набуття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освітніх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професійних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компетентностей,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перехід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програми,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сумісні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програмами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закладів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освіти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партнерів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взаємного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дипломів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вищих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навчальних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закладів),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зокрема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оволодіння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іноземною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мовою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нижче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СМР-2.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2.5.2.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курсової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офіцерського,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сержантського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старшинського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зокрема,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курсах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лідерства.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2.5.3.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Актуалізація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наукових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досліджень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трансформація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наукової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науково-технічної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діяльності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передового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досвіду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партнерів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2.6.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необхідних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мотиваційних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чинників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проходження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резерві.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престижність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привабливість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рахунок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належних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правових,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матеріальних,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психологічних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соціальних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умов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військовослужбовців,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сімей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осіб,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звільнених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служби;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належних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умов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переходу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кар'єри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цивільного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життя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військовослужбовців,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підлягають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звільненню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осіб,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звільнених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числі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ветеранів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Заходи: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2.6.1.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Перегляд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структури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підвищення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грошового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військовослужбовців.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2.6.2.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дієвих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механізмів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житлом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військовослужбовців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осіб,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звільнених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набули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право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отримання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житла.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2.6.3.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Посилення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обслуговування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військовослужбовців,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ветеранів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осіб,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законодавства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право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обслуговування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закладах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охорони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здоров'я.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lastRenderedPageBreak/>
        <w:t>2.6.4.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переходу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кар'єри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цивільного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життя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військовослужбовців,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підлягають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звільненню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осіб,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звільнених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числі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ветеранів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2.6.5.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законодавства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питань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пенсійного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соціального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військовослужбовців,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ветеранів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ветеранів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сімей.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Сучасне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(спеціальна)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техніка,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забезпечують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зокрема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разом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структурами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сучасним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(спеціальною)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технікою,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запасами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ракет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боєприпасів,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достатніми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покладених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(спеціальної)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усіх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етапів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життєвого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циклу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механізму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програмно-проектного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ресурсами.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сучасним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(спеціальною)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технікою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можливостей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державно-приватного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партнерства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військово-технічного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співробітництва.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Заходи: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3.1.1.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нормативно-правової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бази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питань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виробництва,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закупівель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(спеціальної)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техніки,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військово-технічного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співробітництва.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3.1.2.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Актуалізація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цільової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програми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подальшим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розробленням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портфеля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програм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(спеціальної)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техніки.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3.1.3.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замовлення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науково-дослідних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дослідно-конструкторських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робіт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програмно-проектного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менеджменту,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спрямованих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3.1.4.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військово-технічного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співробітництва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метою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(спеціальною)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технікою,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відповідають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встановленим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вимогам.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прямих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закупівель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(спеціальної)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імпортом.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Розроблення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закупівля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нових,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модернізація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підтримання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технічної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готовності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існуючих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зразків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(спеціальної)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вітчизняного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оборонно-промислового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комплексу,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державно-приватного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партнерства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військово-технічного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співробітництва.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оснащені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новітніми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модернізованими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зразками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техніки,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високотехнологічними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кількості,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дає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змогу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виконувати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призначенням.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Заходи: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3.2.1.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Постачання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кількості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(модернізованих)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зразків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(спеціальної)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техніки.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3.2.2.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Розроблення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закупівля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пріоритетних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номенклатур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(спеціальної)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напрямами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уніфікованих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типами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комплектацією,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забезпечать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набуття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сумісності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3.2.3.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зразками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(спеціальної)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техніки,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відповідають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установленим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вимогам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виробляються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Україні.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закупівель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(спеціальної)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техніки,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матеріальних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ресурсів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послуг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законодавства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3.2.4.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Нормативно-правове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організаційне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врегулювання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питань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інтелектуальної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власності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продукцію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призначення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подвійного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рахунок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бюджету.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3.2.5.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оцінювання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програм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проектів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(спеціальної)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зведеного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трирічного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закупівель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товарів,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робіт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послуг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призначення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закритими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закупівлями.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інноваційних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(критичних)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технологій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безпілотних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платформ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(систем)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наземного,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морського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повітряного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базування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технічної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сумісності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lastRenderedPageBreak/>
        <w:t>Очікувані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умови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інноваційних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(критичних)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технологій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прийнято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озброєння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поступово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оснащено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безпілотними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платформами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(системами)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наземного,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морського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повітряного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базування.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Заходи: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3.3.1.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безпілотних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платформ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(систем)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наземного,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морського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повітряного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базування.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3.3.2.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методології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інноваційних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(критичних)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технологій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(системний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підхід,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сценарне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прогнозування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математичне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моделювання,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диверсифікація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фінансування,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розподіл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ризиків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оцінювання).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3.3.3.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Залучення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заборонених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законодавством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джерел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фінансування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інноваційних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(критичних)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технологій.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3.3.4.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технічної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сумісності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Розвинута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інфраструктура,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логістика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достатні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запаси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матеріальних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дієва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відповідають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потребам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відсічі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агресії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інфраструктура,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логістичне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запаси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матеріальних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відповідають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потребам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дислокації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базування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необхідною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інфраструктурою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підтримання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життєдіяльності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частин.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усунуто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диспропорції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модернізовано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інфраструктуру.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Заходи: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4.1.1.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Будівництво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містах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Сєвєродонецьк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Луганської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області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(75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об'єктів),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Маріуполь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Донецької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області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(44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об'єкти),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Берегове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Закарпатської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області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(65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об'єктів).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4.1.2.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Розбудова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військово-морської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бази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"Схід"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(м.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Бердянськ),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військово-морської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бази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гідротехнічній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споруді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"Намив"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(м.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Очаків),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реконструкція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гідротехнічного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комплексу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"Практична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гавань"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пункту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базування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причалі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29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порту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"Південний".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4.1.3.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Відновлення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мережі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аеродромів.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4.1.4.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інфраструктури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закладів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охорони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здоров'я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4.1.5.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централізованого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проектного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менеджменту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проектів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капітального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будівництва.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4.1.6.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Відновлення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реконструкція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існуючої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інфраструктури.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логістичного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інтеграція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спроможностями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національної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економіки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підтримки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логістичного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забезпечує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підтримку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повне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автоматизоване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обліком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матеріально-технічних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майна.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Заходи: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4.2.1.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автоматизованого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моніторингу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логістичних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процесів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(поставки,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зберігання,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розподілу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споживання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матеріально-технічних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засобів).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4.2.2.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майном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активами,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закріпленими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підприємствами.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4.2.3.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Нормативне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врегулювання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обов'язкового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узгодження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інфраструктурних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проектів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національної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економіки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потребами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4.2.4.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продовольчого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враховуючи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4.2.5.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предмети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речового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майна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шляхом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прийняття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подальшим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речового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майна,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зокрема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індивідуального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військовослужбовців.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земель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будівель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споруд,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мережі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полігонів,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модульних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польових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таборів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розміщення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ході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навчань,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розгортання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бойових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(спеціальних)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lastRenderedPageBreak/>
        <w:t>Очікуваний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земель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потребу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розміщенні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ході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навчань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бойових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(спеціальних)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Заходи: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4.3.1.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раціонального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земель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4.3.2.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Упорядкування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обліку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контролю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земель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4.3.3.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Розгортання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модульних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польових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таборів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розміщення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ході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навчань,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розгортання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бойових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(спеціальних)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4.3.4.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аналізу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енергоефективності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підвищення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енергоефективності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будівель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Міністерства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дієвих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механізмів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права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військовослужбовців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отримання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постійного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житла.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розв'язано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житлову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проблему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Заходи: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4.4.1.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Розроблення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затвердження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Кабінетом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Міністрів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Концепції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житлом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військовослужбовців,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ветеранів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формувань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сімей,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визначала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концептуальні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підходи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довгострокову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перспективу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комплексного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вирішення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зазначеного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питання.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4.4.2.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законодавства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питань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житлом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військовослужбовців,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ветеранів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формувань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сімей.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4.4.3.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Придбання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житла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військовослужбовців,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осіб,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звільнені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запас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відставку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перебувають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обліку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громадян,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потребують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поліпшення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житлових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умов,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сімей,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фонду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житла.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4.4.4.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компенсаційних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механізмів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піднайом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(найом)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житлових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приміщень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військовослужбовцями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регіональних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особливостей.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4.4.5.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депозитно-монетарних,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компенсаційних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іпотечних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програм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придбання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постійного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житла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військовослужбовців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пільгових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умовах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рахунок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залучення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банківських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установ.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4.4.6.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Розроблення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програми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будівництва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(створення)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соціальних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об'єктів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інфраструктури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територіях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містечок.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4.5.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Уточнення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обсягів,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розосередження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оновлення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запасів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матеріальних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достатніх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мобілізації,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розгортання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відсічі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агресії,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руху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опору,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живучості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арсеналів,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складів.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достатніми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запасами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матеріальних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Заходи: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4.5.1.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законодавства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мобілізаційної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мобілізації,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обладнання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руху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опору.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4.5.2.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ресурсного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мобілізації,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руху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опору.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4.5.3.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Уточнення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(відповідно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запасів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обсягів,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розосередження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оновлення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запасів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матеріальних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достатніх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мобілізації,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руху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опору.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4.5.4.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живучості,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завершення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робіт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обладнання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охорони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арсеналів,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упровадженням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4.6.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здатної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належному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забезпечити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комплектування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особовим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складом,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придатним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здоров'я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збереження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життя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зміцнення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здоров'я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військовослужбовців,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своєчасне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високоякісної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допомоги,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підтримання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боєздатності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підвищено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рівень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міжвідомчої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координації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діяльності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єдиному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просторі,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нарощено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Заходи: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lastRenderedPageBreak/>
        <w:t>4.6.1.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метою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рівнях.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4.6.2.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чіткої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координації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взаємодії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діяльності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охорони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здоров'я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раціонального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ресурсів.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4.6.3.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сучасних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досягнень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науки,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новітніх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технологій,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автоматизація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лікувально-діагностичних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процесів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технологічних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діяльності.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4.6.4.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Підвищення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технічної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оснащеності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підрозділів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закладів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охорони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здоров'я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сучасною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(спеціальною)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технікою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апаратурою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встановлених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медичної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допомоги.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Інтегровані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(бойові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спеціальні)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забезпечують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стримування,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стійкість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відсіч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агресії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протидію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гібридним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загрозам.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посилені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мобілізаційним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потенціалом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забезпечують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стримування,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стійкість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відсіч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агресії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підтримання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(бойових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спеціальних)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(бойові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спеціальні)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забезпечують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протидію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загрозам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майбутньому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безпековому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середовищі.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Заходи: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5.1.1.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Нарощування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стримування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відсічі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агресії,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охорони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повітряного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простору,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протиповітряного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прикриття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важливих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об'єктів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охорони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підводного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простору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межах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територіального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моря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5.1.2.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Нарощування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спеціальних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5.1.3.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військово-морських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достатніх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морського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узбережжя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національних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інтересів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акваторії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Чорного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Азовського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морів.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5.1.4.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програми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ракетобудування,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об'єктів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противника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великій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відстані.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5.1.5.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мобілізаційного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потенціалу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стримування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агресії,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зокрема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інтересах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руху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опору.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5.1.6.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Нарощування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5.1.7.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спеціальної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транспорту.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5.1.8.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прихованого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підпорядкованими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(силами),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охорони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таємниці,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криптографічного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інформації,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протидії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технічним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розвідкам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інтересах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(операцій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сил).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здатності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стратегічному,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тактичному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рівнях.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способи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інтеграцію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спільного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призначенням.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Заходи: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5.2.1.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Оновлення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доктринальних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документів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угруповань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також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частин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підрозділів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вимог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асиметричних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мережецентричних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дій.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5.2.2.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мобільних,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тривалих,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автономних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бойових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частинами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підрозділами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взаємодії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підрозділами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руху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опору.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5.2.3.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Підвищення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(бойового)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посиленням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високоточних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противника.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частинами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підрозділами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здатності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швидко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розгортатися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загрозливих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напрямках,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виконувати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окремо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діяти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непередбачувано,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інноваційно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асиметрично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нівелювання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чисельної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технологічної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переваги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противника.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lastRenderedPageBreak/>
        <w:t>Очікувані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організаційні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структури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досягнуто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мобільності,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здатність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розгортання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загрозливих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напрямках.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Заходи: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5.3.1.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структур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модульного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побудови,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інтеграції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активного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резервного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компонентів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способів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оснащення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новітніми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модернізованими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зразками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техніки.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5.3.2.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Внесення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змін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законодавства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граничної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чисельності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швидкого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доукомплектування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частин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підрозділів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військовонавченими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людськими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ресурсами.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5.3.3.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частинами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підрозділами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мобільності,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здатності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швидко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формуватися,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переформовуватися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розгортатися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загрозливих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напрямках.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сумісності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упроваджено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межах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узятих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зобов'язань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рамках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Процесу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оцінки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програми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"Партнерство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заради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миру",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досягнуто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необхідного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сумісності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участі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проводом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Заходи: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5.4.1.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доктринальних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документів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досвіду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національної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відсічі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стримування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агресії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Російської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Федерації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Донецькій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Луганській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областях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прийнятих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5.4.2.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вивчення,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узагальнення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досвіду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посилення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5.4.3.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5.4.4.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сумісності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підрозділів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підрозділами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спільних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дій.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5.4.5.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Розширення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участі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багатонаціональних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навчаннях,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збільшення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кількості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масштабів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території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зокрема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залученням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5.4.6.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Продовження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залучення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тренувальних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місій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частин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підрозділів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5.4.7.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рахунок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сформованого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резерву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підготовленого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особового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складу)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участі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особового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посадах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фахівців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гендерних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питань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багатонаціональних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операціях,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зокрема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проводом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5.5.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розвідки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об'єднаної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розвідки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максимально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реалізувати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наявні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створити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збору,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обробки,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надання,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відображення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розвідувальної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оцінок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необхідним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рівнем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автоматизації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інтересах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успішної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Заходи: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5.5.1.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Набуття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розвідкою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трирівневій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вертикалі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керівництва.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5.5.2.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Удосконалення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особового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суб'єктів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розвідки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призначенням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5.5.3.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наявних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частин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(підрозділів)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розвідки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lastRenderedPageBreak/>
        <w:t>5.5.4.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Автоматизація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процесів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збору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обробки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розвідувальних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відомостей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(даних)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розвідки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принципів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стандартів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5.5.5.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частин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(підрозділів)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розвідки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новітніми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(модернізованими)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технічними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розвідки.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5.6.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протиборства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кіберпросторі,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кіберпростору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забезпечують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запобігання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виникненню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конфлікту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загрози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кіберпростору,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Заходи: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5.6.1.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протиборства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інформаційному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просторі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(включаючи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кіберпростір)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5.6.2.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стримування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відбиття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агресії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кіберпросторі.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5.6.3.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необхідних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організаційних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структур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кіберпросторі,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комплектування,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всебічне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5.6.4.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веденням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інтеграція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(керівництва)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кібербезпеки,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включаючи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Міністерства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ситуаційного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центру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кібербезпеки.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5.6.5.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кіберзахисту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інформаційно-телекомунікаційних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Міністерства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5.6.6.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Нормативне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включення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сучасних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способів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(сил)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кіберпросторі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через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кіберпростір,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5.6.7.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Упровадження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сучасних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апаратно-програмних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комплексів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кібербезпеки,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кіберзахисту,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(зразків)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кіберзброї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5.6.8.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кіберзахисту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критичної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інформаційної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інфраструктури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умовах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надзвичайного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стану.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5.6.9.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Розширення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співпраці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кіберпростору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спільних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кіберпросторі.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5.7.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Реформування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служби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правопорядку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поліцію.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Очікуваний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результат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створено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поліцію,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здатну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виконувати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підтримання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правопорядку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Міністерства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Заходи: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5.7.1.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слідчих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підрозділів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підрозділів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оперативно-розшукових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поліції.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5.7.2.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правопорядку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антитерористичного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потенційно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небезпечних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об'єктах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Міністерства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5.7.3.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сумісності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структурами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-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членів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забезпечить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кінця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2025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визначить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напрями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подальшого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Розподіл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відповідальності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між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рамках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деталізується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Матриці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(додаток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3).</w:t>
      </w:r>
    </w:p>
    <w:p w:rsidR="00BF35A7" w:rsidRPr="00A36F84" w:rsidRDefault="00BF35A7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</w:p>
    <w:p w:rsidR="000D42FF" w:rsidRPr="00A36F84" w:rsidRDefault="000D42FF" w:rsidP="00BF35A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</w:p>
    <w:p w:rsidR="00BF35A7" w:rsidRPr="00A36F84" w:rsidRDefault="00BF35A7" w:rsidP="00BF35A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5.1.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процесом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цілей,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покладається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керівників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центральних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виконавчої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влади,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органів.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підготовки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рекомендацій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lastRenderedPageBreak/>
        <w:t>проведення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фахових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консультацій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цілей,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рішенням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керівника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центрального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виконавчої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влади,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можуть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утворюватися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постійні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або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тимчасові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консультативні,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дорадчі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допоміжні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органи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залучаються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розгляду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питань,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пов'язаних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із: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(уточненням)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шляхів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пріоритетів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умов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воєнно-політичної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обстановки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фінансово-ресурсних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можливостей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розробленням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проектів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концепцій,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програмних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документів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оборони;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реалізацією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програм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(проектів)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5.2.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здійснюватиметься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основі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програмно-проектного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підходу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застосуванням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сучасних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інструментів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менеджменту,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який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ключовим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механізмом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узгодженого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формування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політики,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ресурсів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управління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Розроблення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виконання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програмних,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планувальних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документів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проектів,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спрямованих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найбільш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високозатратних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проектів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(які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потребують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підтримки)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через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цільові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програми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забезпечать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заходів.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спроможностей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здійснюватиметься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умовах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законодавчо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обсягів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фінансового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сектору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урахуванням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можливостей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оборонно-промислового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комплексу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імпорту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товарів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призначення.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5.3.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Розроблення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імплементація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рамках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статусу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партнера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розширеними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можливостями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повинні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узгоджуватися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цілями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завданнями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поєднувати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використання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підтримки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рамках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Комплексного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пакета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допомоги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ураховувати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зобов'язання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щодо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залучення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національних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засобів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реагування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НАТО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участі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міжнародних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операціях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із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підтримання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миру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проводом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Альянсу.</w:t>
      </w:r>
    </w:p>
    <w:p w:rsidR="00BF35A7" w:rsidRPr="00A36F84" w:rsidRDefault="00BF35A7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</w:p>
    <w:p w:rsidR="000D42FF" w:rsidRPr="00A36F84" w:rsidRDefault="000D42FF" w:rsidP="00BF35A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Заключна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частина</w:t>
      </w:r>
    </w:p>
    <w:p w:rsidR="00BF35A7" w:rsidRPr="00A36F84" w:rsidRDefault="00BF35A7" w:rsidP="00BF35A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продовжуватиме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наполегливо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протистояти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агресії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Російської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Федерації,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відстоюючи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прагнення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Українського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народу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європейського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майбутнього,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боронити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свої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фундаментальні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цінності,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захист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яких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забезпечуватимуть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ефективні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Збройні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складові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Продовження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спрямовано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політики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воєнній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сфері,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сферах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військового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будівництва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досягнення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цілей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визначених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цим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бюлетенем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Реалізація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завдань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заходів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Стратегічного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бюлетеня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буде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здійснюватися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рахунок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коштів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бюджету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інших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джерел,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заборонених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законодавством.</w:t>
      </w: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таких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умов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трансформовані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відповідно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вимог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сьогодення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перспективу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сили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оборони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ключовим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фактором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підтримки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політичного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керівництва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забезпеченні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незалежності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держави,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здійснення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вагомого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національного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внеску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систему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міжнародної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безпеки,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також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обов'язковою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умовою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для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сталого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розвитку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України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та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її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розквіту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в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єдиній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сім'ї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європейських</w:t>
      </w:r>
      <w:r w:rsidR="00D32156"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 xml:space="preserve"> </w:t>
      </w:r>
      <w:r w:rsidRPr="00A36F84"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  <w:t>народів.</w:t>
      </w:r>
    </w:p>
    <w:p w:rsidR="00BF35A7" w:rsidRPr="00A36F84" w:rsidRDefault="00BF35A7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1"/>
      </w:tblGrid>
      <w:tr w:rsidR="00BF35A7" w:rsidRPr="00A36F84" w:rsidTr="00BF35A7">
        <w:tc>
          <w:tcPr>
            <w:tcW w:w="5341" w:type="dxa"/>
          </w:tcPr>
          <w:p w:rsidR="00BF35A7" w:rsidRPr="00A36F84" w:rsidRDefault="00BF35A7" w:rsidP="00BF35A7">
            <w:pPr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uk-UA"/>
              </w:rPr>
            </w:pPr>
            <w:r w:rsidRPr="00A36F84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uk-UA"/>
              </w:rPr>
              <w:t xml:space="preserve">Керівник Офісу </w:t>
            </w:r>
            <w:r w:rsidRPr="00A36F84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uk-UA"/>
              </w:rPr>
              <w:br/>
              <w:t>Президента України</w:t>
            </w:r>
          </w:p>
        </w:tc>
        <w:tc>
          <w:tcPr>
            <w:tcW w:w="5341" w:type="dxa"/>
          </w:tcPr>
          <w:p w:rsidR="00BF35A7" w:rsidRPr="00A36F84" w:rsidRDefault="00BF35A7" w:rsidP="00BF35A7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uk-UA"/>
              </w:rPr>
            </w:pPr>
            <w:r w:rsidRPr="00A36F84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uk-UA" w:eastAsia="uk-UA"/>
              </w:rPr>
              <w:t xml:space="preserve">   </w:t>
            </w:r>
            <w:r w:rsidRPr="00A36F84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uk-UA" w:eastAsia="uk-UA"/>
              </w:rPr>
              <w:br/>
              <w:t xml:space="preserve"> </w:t>
            </w:r>
            <w:r w:rsidRPr="00A36F84"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uk-UA"/>
              </w:rPr>
              <w:t>А.ЄРМАК</w:t>
            </w:r>
          </w:p>
          <w:p w:rsidR="00BF35A7" w:rsidRPr="00A36F84" w:rsidRDefault="00BF35A7" w:rsidP="00BF35A7">
            <w:pPr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uk-UA"/>
              </w:rPr>
            </w:pPr>
          </w:p>
        </w:tc>
      </w:tr>
    </w:tbl>
    <w:p w:rsidR="00BF35A7" w:rsidRPr="00A36F84" w:rsidRDefault="00BF35A7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</w:p>
    <w:p w:rsidR="00D32156" w:rsidRPr="00A36F84" w:rsidRDefault="00D32156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</w:p>
    <w:p w:rsidR="000D42FF" w:rsidRPr="00A36F84" w:rsidRDefault="000D42FF" w:rsidP="00D321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eastAsia="uk-UA"/>
        </w:rPr>
      </w:pPr>
    </w:p>
    <w:p w:rsidR="008A4265" w:rsidRPr="00A36F84" w:rsidRDefault="008A4265" w:rsidP="00D32156">
      <w:pPr>
        <w:ind w:firstLine="709"/>
        <w:jc w:val="both"/>
        <w:rPr>
          <w:rFonts w:ascii="Times New Roman" w:hAnsi="Times New Roman"/>
          <w:noProof/>
          <w:color w:val="000000" w:themeColor="text1"/>
          <w:sz w:val="24"/>
          <w:szCs w:val="24"/>
        </w:rPr>
      </w:pPr>
    </w:p>
    <w:sectPr w:rsidR="008A4265" w:rsidRPr="00A36F84" w:rsidSect="00BF3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FF"/>
    <w:rsid w:val="000D42FF"/>
    <w:rsid w:val="001A04AD"/>
    <w:rsid w:val="001E213A"/>
    <w:rsid w:val="002C529F"/>
    <w:rsid w:val="004D6146"/>
    <w:rsid w:val="0053226B"/>
    <w:rsid w:val="005A68CC"/>
    <w:rsid w:val="008A4265"/>
    <w:rsid w:val="0095217C"/>
    <w:rsid w:val="00A36F84"/>
    <w:rsid w:val="00BA0106"/>
    <w:rsid w:val="00BB62A9"/>
    <w:rsid w:val="00BF1EAE"/>
    <w:rsid w:val="00BF35A7"/>
    <w:rsid w:val="00D32156"/>
    <w:rsid w:val="00D650BB"/>
    <w:rsid w:val="00F7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9F9761-0995-4E88-A16C-CE1748F8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  <w:lang w:val="ru-RU"/>
    </w:rPr>
  </w:style>
  <w:style w:type="paragraph" w:styleId="1">
    <w:name w:val="heading 1"/>
    <w:basedOn w:val="a"/>
    <w:link w:val="10"/>
    <w:uiPriority w:val="9"/>
    <w:qFormat/>
    <w:rsid w:val="000D42F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42FF"/>
    <w:rPr>
      <w:rFonts w:ascii="Times New Roman" w:hAnsi="Times New Roman" w:cs="Times New Roman"/>
      <w:b/>
      <w:bCs/>
      <w:kern w:val="36"/>
      <w:sz w:val="48"/>
      <w:szCs w:val="48"/>
      <w:lang w:val="x-none" w:eastAsia="uk-UA"/>
    </w:rPr>
  </w:style>
  <w:style w:type="paragraph" w:styleId="a3">
    <w:name w:val="Normal (Web)"/>
    <w:basedOn w:val="a"/>
    <w:uiPriority w:val="99"/>
    <w:semiHidden/>
    <w:unhideWhenUsed/>
    <w:rsid w:val="000D42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0D42FF"/>
    <w:rPr>
      <w:rFonts w:cs="Times New Roman"/>
      <w:b/>
      <w:bCs/>
    </w:rPr>
  </w:style>
  <w:style w:type="table" w:styleId="a5">
    <w:name w:val="Table Grid"/>
    <w:basedOn w:val="a1"/>
    <w:uiPriority w:val="39"/>
    <w:rsid w:val="00BF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75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4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47575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75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55334</Words>
  <Characters>31541</Characters>
  <Application>Microsoft Office Word</Application>
  <DocSecurity>0</DocSecurity>
  <Lines>262</Lines>
  <Paragraphs>173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 Тетяна Іванівна</cp:lastModifiedBy>
  <cp:revision>4</cp:revision>
  <dcterms:created xsi:type="dcterms:W3CDTF">2021-09-22T08:21:00Z</dcterms:created>
  <dcterms:modified xsi:type="dcterms:W3CDTF">2021-09-22T08:23:00Z</dcterms:modified>
</cp:coreProperties>
</file>