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17" w:rsidRPr="00962ABD" w:rsidRDefault="001C7724" w:rsidP="00962ABD">
      <w:pPr>
        <w:ind w:left="6096"/>
        <w:rPr>
          <w:rFonts w:ascii="Times New Roman" w:hAnsi="Times New Roman" w:cs="Times New Roman"/>
        </w:rPr>
      </w:pPr>
      <w:r w:rsidRPr="00962ABD">
        <w:rPr>
          <w:rFonts w:ascii="Times New Roman" w:hAnsi="Times New Roman" w:cs="Times New Roman"/>
        </w:rPr>
        <w:t>Додаток 1</w:t>
      </w:r>
      <w:r w:rsidRPr="00962ABD">
        <w:rPr>
          <w:rFonts w:ascii="Times New Roman" w:hAnsi="Times New Roman" w:cs="Times New Roman"/>
        </w:rPr>
        <w:br/>
        <w:t>до Правил складання та подання заявки на сорт рослин</w:t>
      </w:r>
      <w:r w:rsidRPr="00962ABD">
        <w:rPr>
          <w:rFonts w:ascii="Times New Roman" w:hAnsi="Times New Roman" w:cs="Times New Roman"/>
        </w:rPr>
        <w:br/>
        <w:t>(пункт 11 розділу I)</w:t>
      </w:r>
    </w:p>
    <w:p w:rsidR="001C7724" w:rsidRDefault="001C7724" w:rsidP="001C7724">
      <w:pPr>
        <w:jc w:val="right"/>
      </w:pPr>
      <w:r>
        <w:rPr>
          <w:noProof/>
          <w:lang w:eastAsia="uk-UA"/>
        </w:rPr>
        <w:drawing>
          <wp:inline distT="0" distB="0" distL="0" distR="0" wp14:anchorId="788A9321" wp14:editId="773B4183">
            <wp:extent cx="6120765" cy="8425180"/>
            <wp:effectExtent l="0" t="0" r="0" b="0"/>
            <wp:docPr id="1" name="Рисунок 1" descr="https://www.reestrnpa.gov.ua/l_flib1.nsf/LookupFiles/RE32233_img_009.gif/$file/RE32233_img_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estrnpa.gov.ua/l_flib1.nsf/LookupFiles/RE32233_img_009.gif/$file/RE32233_img_009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724" w:rsidRDefault="001C7724" w:rsidP="001C7724">
      <w:pPr>
        <w:jc w:val="right"/>
      </w:pPr>
      <w:r>
        <w:rPr>
          <w:noProof/>
          <w:lang w:eastAsia="uk-UA"/>
        </w:rPr>
        <w:lastRenderedPageBreak/>
        <w:drawing>
          <wp:inline distT="0" distB="0" distL="0" distR="0" wp14:anchorId="337D8B3F" wp14:editId="7253B831">
            <wp:extent cx="6120765" cy="7779385"/>
            <wp:effectExtent l="0" t="0" r="0" b="0"/>
            <wp:docPr id="2" name="Рисунок 2" descr="https://www.reestrnpa.gov.ua/l_flib1.nsf/LookupFiles/RE32233_img_010.gif/$file/RE32233_img_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eestrnpa.gov.ua/l_flib1.nsf/LookupFiles/RE32233_img_010.gif/$file/RE32233_img_01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77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F19" w:rsidRDefault="001C7724" w:rsidP="001C7724">
      <w:pPr>
        <w:jc w:val="right"/>
        <w:rPr>
          <w:rStyle w:val="st121"/>
        </w:rPr>
      </w:pPr>
      <w:r>
        <w:rPr>
          <w:noProof/>
          <w:lang w:eastAsia="uk-UA"/>
        </w:rPr>
        <w:lastRenderedPageBreak/>
        <w:drawing>
          <wp:inline distT="0" distB="0" distL="0" distR="0" wp14:anchorId="7FF62CC8" wp14:editId="2220F935">
            <wp:extent cx="6120765" cy="6085205"/>
            <wp:effectExtent l="0" t="0" r="0" b="0"/>
            <wp:docPr id="3" name="Рисунок 3" descr="https://www.reestrnpa.gov.ua/l_flib1.nsf/LookupFiles/RE32233_IMG_028.GIF/$file/RE32233_IMG_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reestrnpa.gov.ua/l_flib1.nsf/LookupFiles/RE32233_IMG_028.GIF/$file/RE32233_IMG_02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08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F19" w:rsidRDefault="003C5F19" w:rsidP="001C7724">
      <w:pPr>
        <w:jc w:val="right"/>
        <w:rPr>
          <w:rStyle w:val="st121"/>
        </w:rPr>
      </w:pPr>
    </w:p>
    <w:p w:rsidR="001C7724" w:rsidRDefault="003C5F19" w:rsidP="001C7724">
      <w:pPr>
        <w:jc w:val="right"/>
      </w:pPr>
      <w:r>
        <w:rPr>
          <w:rStyle w:val="st121"/>
        </w:rPr>
        <w:t>{ Додат</w:t>
      </w:r>
      <w:r>
        <w:rPr>
          <w:rStyle w:val="st121"/>
        </w:rPr>
        <w:t>ок</w:t>
      </w:r>
      <w:r>
        <w:rPr>
          <w:rStyle w:val="st121"/>
        </w:rPr>
        <w:t xml:space="preserve"> 1 </w:t>
      </w:r>
      <w:r>
        <w:rPr>
          <w:rStyle w:val="st121"/>
        </w:rPr>
        <w:t>із змінами, внесеними згідно з</w:t>
      </w:r>
      <w:r>
        <w:rPr>
          <w:rStyle w:val="st121"/>
        </w:rPr>
        <w:t xml:space="preserve"> Наказ</w:t>
      </w:r>
      <w:r>
        <w:rPr>
          <w:rStyle w:val="st121"/>
        </w:rPr>
        <w:t>ом</w:t>
      </w:r>
      <w:r>
        <w:rPr>
          <w:rStyle w:val="st121"/>
        </w:rPr>
        <w:t xml:space="preserve"> Міністерства аграрної політики та </w:t>
      </w:r>
      <w:bookmarkStart w:id="0" w:name="_GoBack"/>
      <w:bookmarkEnd w:id="0"/>
      <w:r>
        <w:rPr>
          <w:rStyle w:val="st121"/>
        </w:rPr>
        <w:t xml:space="preserve">продовольства </w:t>
      </w:r>
      <w:r w:rsidRPr="003C5F19">
        <w:rPr>
          <w:rStyle w:val="st131"/>
          <w:color w:val="000000" w:themeColor="text1"/>
        </w:rPr>
        <w:t>№ 256 від 28.04.2022</w:t>
      </w:r>
      <w:r>
        <w:rPr>
          <w:rStyle w:val="st121"/>
        </w:rPr>
        <w:t>}</w:t>
      </w:r>
    </w:p>
    <w:sectPr w:rsidR="001C7724" w:rsidSect="00962ABD">
      <w:pgSz w:w="11906" w:h="16838"/>
      <w:pgMar w:top="850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24"/>
    <w:rsid w:val="00134D37"/>
    <w:rsid w:val="001C469B"/>
    <w:rsid w:val="001C7724"/>
    <w:rsid w:val="003C5F19"/>
    <w:rsid w:val="004C6E70"/>
    <w:rsid w:val="00962ABD"/>
    <w:rsid w:val="00C7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0DD7"/>
  <w15:chartTrackingRefBased/>
  <w15:docId w15:val="{6A9F8D25-E3E0-448F-A82F-F32CE0B4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21">
    <w:name w:val="st121"/>
    <w:uiPriority w:val="99"/>
    <w:rsid w:val="003C5F19"/>
    <w:rPr>
      <w:i/>
      <w:iCs/>
      <w:color w:val="000000"/>
    </w:rPr>
  </w:style>
  <w:style w:type="character" w:customStyle="1" w:styleId="st131">
    <w:name w:val="st131"/>
    <w:uiPriority w:val="99"/>
    <w:rsid w:val="003C5F19"/>
    <w:rPr>
      <w:i/>
      <w:i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Ковбасенко Інна Олегівна</cp:lastModifiedBy>
  <cp:revision>4</cp:revision>
  <dcterms:created xsi:type="dcterms:W3CDTF">2022-12-09T07:31:00Z</dcterms:created>
  <dcterms:modified xsi:type="dcterms:W3CDTF">2022-12-09T07:40:00Z</dcterms:modified>
</cp:coreProperties>
</file>