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E7A" w:rsidRDefault="008E1E7A">
      <w:pPr>
        <w:pStyle w:val="NormalWeb"/>
        <w:jc w:val="both"/>
        <w:divId w:val="1173910339"/>
      </w:pPr>
    </w:p>
    <w:tbl>
      <w:tblPr>
        <w:tblpPr w:leftFromText="45" w:rightFromText="45" w:vertAnchor="text" w:tblpXSpec="right" w:tblpYSpec="center"/>
        <w:tblW w:w="2250" w:type="pct"/>
        <w:tblLook w:val="0000"/>
      </w:tblPr>
      <w:tblGrid>
        <w:gridCol w:w="10048"/>
      </w:tblGrid>
      <w:tr w:rsidR="008E1E7A" w:rsidTr="00540A20">
        <w:trPr>
          <w:divId w:val="1173910339"/>
        </w:trPr>
        <w:tc>
          <w:tcPr>
            <w:tcW w:w="5000" w:type="pct"/>
          </w:tcPr>
          <w:p w:rsidR="008E1E7A" w:rsidRDefault="008E1E7A">
            <w:pPr>
              <w:pStyle w:val="NormalWeb"/>
            </w:pPr>
            <w:r>
              <w:t>Додаток 8</w:t>
            </w:r>
            <w:r>
              <w:br/>
              <w:t>до Правил роздрібного ринку електричної енергії</w:t>
            </w:r>
          </w:p>
        </w:tc>
      </w:tr>
    </w:tbl>
    <w:p w:rsidR="008E1E7A" w:rsidRDefault="008E1E7A">
      <w:pPr>
        <w:pStyle w:val="NormalWeb"/>
        <w:jc w:val="both"/>
        <w:divId w:val="1173910339"/>
      </w:pPr>
      <w:r>
        <w:br w:type="textWrapping" w:clear="all"/>
      </w:r>
    </w:p>
    <w:p w:rsidR="008E1E7A" w:rsidRDefault="008E1E7A">
      <w:pPr>
        <w:pStyle w:val="Heading3"/>
        <w:jc w:val="center"/>
        <w:divId w:val="1173910339"/>
      </w:pPr>
      <w:r>
        <w:t>Повідомлення оператора системи про споживачів, постачання електричної енергії яким здійснюється постачальником "останньої надії", які приєднані до електричних мереж або розташовані на території ліцензованої діяльності оператора системи розподілу (передачі)</w:t>
      </w:r>
    </w:p>
    <w:p w:rsidR="008E1E7A" w:rsidRDefault="008E1E7A">
      <w:pPr>
        <w:pStyle w:val="NormalWeb"/>
        <w:jc w:val="center"/>
        <w:divId w:val="1173910339"/>
        <w:rPr>
          <w:sz w:val="20"/>
          <w:szCs w:val="20"/>
        </w:rPr>
      </w:pPr>
      <w:r>
        <w:t>_____________________________________________________________________________________</w:t>
      </w:r>
      <w:r>
        <w:br/>
      </w:r>
      <w:r>
        <w:rPr>
          <w:sz w:val="20"/>
          <w:szCs w:val="20"/>
        </w:rPr>
        <w:t>(повне найменування оператора системи розподілу/передачі)</w:t>
      </w:r>
    </w:p>
    <w:p w:rsidR="008E1E7A" w:rsidRDefault="008E1E7A">
      <w:pPr>
        <w:pStyle w:val="NormalWeb"/>
        <w:jc w:val="both"/>
        <w:divId w:val="1173910339"/>
      </w:pPr>
      <w:r>
        <w:t>ЕІС-код X-типу оператора системи розподілу/передачі _____________________</w:t>
      </w:r>
    </w:p>
    <w:p w:rsidR="008E1E7A" w:rsidRDefault="008E1E7A">
      <w:pPr>
        <w:pStyle w:val="NormalWeb"/>
        <w:jc w:val="both"/>
        <w:divId w:val="1173910339"/>
      </w:pPr>
      <w:r>
        <w:t>Код ЄДРПОУ оператора системи розподілу/передачі _______________________</w:t>
      </w:r>
    </w:p>
    <w:tbl>
      <w:tblPr>
        <w:tblStyle w:val="TableGrid1"/>
        <w:tblW w:w="5000" w:type="pct"/>
        <w:tblLook w:val="0000"/>
      </w:tblPr>
      <w:tblGrid>
        <w:gridCol w:w="410"/>
        <w:gridCol w:w="732"/>
        <w:gridCol w:w="743"/>
        <w:gridCol w:w="792"/>
        <w:gridCol w:w="901"/>
        <w:gridCol w:w="703"/>
        <w:gridCol w:w="865"/>
        <w:gridCol w:w="947"/>
        <w:gridCol w:w="774"/>
        <w:gridCol w:w="703"/>
        <w:gridCol w:w="865"/>
        <w:gridCol w:w="703"/>
        <w:gridCol w:w="805"/>
        <w:gridCol w:w="703"/>
        <w:gridCol w:w="832"/>
        <w:gridCol w:w="848"/>
        <w:gridCol w:w="865"/>
        <w:gridCol w:w="704"/>
        <w:gridCol w:w="848"/>
        <w:gridCol w:w="428"/>
        <w:gridCol w:w="706"/>
        <w:gridCol w:w="538"/>
        <w:gridCol w:w="428"/>
        <w:gridCol w:w="706"/>
        <w:gridCol w:w="538"/>
        <w:gridCol w:w="952"/>
        <w:gridCol w:w="952"/>
        <w:gridCol w:w="844"/>
        <w:gridCol w:w="951"/>
        <w:gridCol w:w="743"/>
      </w:tblGrid>
      <w:tr w:rsidR="008E1E7A" w:rsidRPr="00540A20" w:rsidTr="00540A20">
        <w:trPr>
          <w:divId w:val="1173910339"/>
        </w:trPr>
        <w:tc>
          <w:tcPr>
            <w:tcW w:w="150" w:type="pct"/>
            <w:vMerge w:val="restart"/>
          </w:tcPr>
          <w:p w:rsidR="008E1E7A" w:rsidRPr="00540A20" w:rsidRDefault="008E1E7A">
            <w:pPr>
              <w:pStyle w:val="NormalWeb"/>
              <w:jc w:val="center"/>
              <w:rPr>
                <w:sz w:val="16"/>
                <w:szCs w:val="16"/>
              </w:rPr>
            </w:pPr>
            <w:r w:rsidRPr="00540A20">
              <w:rPr>
                <w:sz w:val="16"/>
                <w:szCs w:val="16"/>
              </w:rPr>
              <w:t>№ з/п</w:t>
            </w:r>
          </w:p>
        </w:tc>
        <w:tc>
          <w:tcPr>
            <w:tcW w:w="600" w:type="pct"/>
            <w:gridSpan w:val="4"/>
          </w:tcPr>
          <w:p w:rsidR="008E1E7A" w:rsidRPr="00540A20" w:rsidRDefault="008E1E7A">
            <w:pPr>
              <w:pStyle w:val="NormalWeb"/>
              <w:jc w:val="center"/>
              <w:rPr>
                <w:sz w:val="16"/>
                <w:szCs w:val="16"/>
              </w:rPr>
            </w:pPr>
            <w:r w:rsidRPr="00540A20">
              <w:rPr>
                <w:sz w:val="16"/>
                <w:szCs w:val="16"/>
              </w:rPr>
              <w:t>Точка комерційного обліку електричної енергії / площадка вимірювання (ТКОЕЕ)</w:t>
            </w:r>
          </w:p>
        </w:tc>
        <w:tc>
          <w:tcPr>
            <w:tcW w:w="1600" w:type="pct"/>
            <w:gridSpan w:val="10"/>
          </w:tcPr>
          <w:p w:rsidR="008E1E7A" w:rsidRPr="00540A20" w:rsidRDefault="008E1E7A">
            <w:pPr>
              <w:pStyle w:val="NormalWeb"/>
              <w:jc w:val="center"/>
              <w:rPr>
                <w:sz w:val="16"/>
                <w:szCs w:val="16"/>
              </w:rPr>
            </w:pPr>
            <w:r w:rsidRPr="00540A20">
              <w:rPr>
                <w:sz w:val="16"/>
                <w:szCs w:val="16"/>
              </w:rPr>
              <w:t>Споживач електричної енергії</w:t>
            </w:r>
          </w:p>
        </w:tc>
        <w:tc>
          <w:tcPr>
            <w:tcW w:w="600" w:type="pct"/>
            <w:gridSpan w:val="4"/>
          </w:tcPr>
          <w:p w:rsidR="008E1E7A" w:rsidRPr="00540A20" w:rsidRDefault="008E1E7A">
            <w:pPr>
              <w:pStyle w:val="NormalWeb"/>
              <w:jc w:val="center"/>
              <w:rPr>
                <w:sz w:val="16"/>
                <w:szCs w:val="16"/>
              </w:rPr>
            </w:pPr>
            <w:r w:rsidRPr="00540A20">
              <w:rPr>
                <w:sz w:val="16"/>
                <w:szCs w:val="16"/>
              </w:rPr>
              <w:t>Сторона, до якої приєднана ТКОЕЕ / площадка вимірювання споживача (ОСР, ОП (НЕК "Укренерго"), Виробник)</w:t>
            </w:r>
          </w:p>
        </w:tc>
        <w:tc>
          <w:tcPr>
            <w:tcW w:w="600" w:type="pct"/>
            <w:gridSpan w:val="3"/>
          </w:tcPr>
          <w:p w:rsidR="008E1E7A" w:rsidRPr="00540A20" w:rsidRDefault="008E1E7A">
            <w:pPr>
              <w:pStyle w:val="NormalWeb"/>
              <w:jc w:val="center"/>
              <w:rPr>
                <w:sz w:val="16"/>
                <w:szCs w:val="16"/>
              </w:rPr>
            </w:pPr>
            <w:r w:rsidRPr="00540A20">
              <w:rPr>
                <w:sz w:val="16"/>
                <w:szCs w:val="16"/>
              </w:rPr>
              <w:t>Термін початку постачання електричної енергії електропоста-</w:t>
            </w:r>
            <w:r w:rsidRPr="00540A20">
              <w:rPr>
                <w:sz w:val="16"/>
                <w:szCs w:val="16"/>
              </w:rPr>
              <w:br/>
              <w:t>чальником</w:t>
            </w:r>
          </w:p>
        </w:tc>
        <w:tc>
          <w:tcPr>
            <w:tcW w:w="600" w:type="pct"/>
            <w:gridSpan w:val="3"/>
          </w:tcPr>
          <w:p w:rsidR="008E1E7A" w:rsidRPr="00540A20" w:rsidRDefault="008E1E7A">
            <w:pPr>
              <w:pStyle w:val="NormalWeb"/>
              <w:jc w:val="center"/>
              <w:rPr>
                <w:sz w:val="16"/>
                <w:szCs w:val="16"/>
              </w:rPr>
            </w:pPr>
            <w:r w:rsidRPr="00540A20">
              <w:rPr>
                <w:sz w:val="16"/>
                <w:szCs w:val="16"/>
              </w:rPr>
              <w:t>Термін завершення постачання електричної енергії електропоста-</w:t>
            </w:r>
            <w:r w:rsidRPr="00540A20">
              <w:rPr>
                <w:sz w:val="16"/>
                <w:szCs w:val="16"/>
              </w:rPr>
              <w:br/>
              <w:t>чальником</w:t>
            </w:r>
          </w:p>
        </w:tc>
        <w:tc>
          <w:tcPr>
            <w:tcW w:w="50" w:type="pct"/>
            <w:vMerge w:val="restart"/>
          </w:tcPr>
          <w:p w:rsidR="008E1E7A" w:rsidRPr="00540A20" w:rsidRDefault="008E1E7A">
            <w:pPr>
              <w:pStyle w:val="NormalWeb"/>
              <w:jc w:val="center"/>
              <w:rPr>
                <w:sz w:val="16"/>
                <w:szCs w:val="16"/>
              </w:rPr>
            </w:pPr>
            <w:r w:rsidRPr="00540A20">
              <w:rPr>
                <w:sz w:val="16"/>
                <w:szCs w:val="16"/>
              </w:rPr>
              <w:t>Фактичні покази розра-</w:t>
            </w:r>
            <w:r w:rsidRPr="00540A20">
              <w:rPr>
                <w:sz w:val="16"/>
                <w:szCs w:val="16"/>
              </w:rPr>
              <w:br/>
              <w:t>хункових приладів обліку е/е</w:t>
            </w:r>
            <w:r w:rsidRPr="00540A20">
              <w:rPr>
                <w:sz w:val="16"/>
                <w:szCs w:val="16"/>
              </w:rPr>
              <w:br/>
              <w:t>(на дату зміни електро-</w:t>
            </w:r>
            <w:r w:rsidRPr="00540A20">
              <w:rPr>
                <w:sz w:val="16"/>
                <w:szCs w:val="16"/>
              </w:rPr>
              <w:br/>
              <w:t>постачаль-</w:t>
            </w:r>
            <w:r w:rsidRPr="00540A20">
              <w:rPr>
                <w:sz w:val="16"/>
                <w:szCs w:val="16"/>
              </w:rPr>
              <w:br/>
              <w:t>ника на поста-</w:t>
            </w:r>
            <w:r w:rsidRPr="00540A20">
              <w:rPr>
                <w:sz w:val="16"/>
                <w:szCs w:val="16"/>
              </w:rPr>
              <w:br/>
              <w:t>чальника "останньої надії"), кВт*год</w:t>
            </w:r>
          </w:p>
        </w:tc>
        <w:tc>
          <w:tcPr>
            <w:tcW w:w="250" w:type="pct"/>
            <w:vMerge w:val="restart"/>
          </w:tcPr>
          <w:p w:rsidR="008E1E7A" w:rsidRPr="00540A20" w:rsidRDefault="008E1E7A">
            <w:pPr>
              <w:pStyle w:val="NormalWeb"/>
              <w:jc w:val="center"/>
              <w:rPr>
                <w:sz w:val="16"/>
                <w:szCs w:val="16"/>
              </w:rPr>
            </w:pPr>
            <w:r w:rsidRPr="00540A20">
              <w:rPr>
                <w:sz w:val="16"/>
                <w:szCs w:val="16"/>
              </w:rPr>
              <w:t>Фактичні покази розра-</w:t>
            </w:r>
            <w:r w:rsidRPr="00540A20">
              <w:rPr>
                <w:sz w:val="16"/>
                <w:szCs w:val="16"/>
              </w:rPr>
              <w:br/>
              <w:t>хункових приладів обліку е/е</w:t>
            </w:r>
            <w:r w:rsidRPr="00540A20">
              <w:rPr>
                <w:sz w:val="16"/>
                <w:szCs w:val="16"/>
              </w:rPr>
              <w:br/>
              <w:t>(на дату зміни поста-</w:t>
            </w:r>
            <w:r w:rsidRPr="00540A20">
              <w:rPr>
                <w:sz w:val="16"/>
                <w:szCs w:val="16"/>
              </w:rPr>
              <w:br/>
              <w:t>чальника "останньої надії" на іншого електро-</w:t>
            </w:r>
            <w:r w:rsidRPr="00540A20">
              <w:rPr>
                <w:sz w:val="16"/>
                <w:szCs w:val="16"/>
              </w:rPr>
              <w:br/>
              <w:t>постачаль-</w:t>
            </w:r>
            <w:r w:rsidRPr="00540A20">
              <w:rPr>
                <w:sz w:val="16"/>
                <w:szCs w:val="16"/>
              </w:rPr>
              <w:br/>
              <w:t>ника), кВт*год</w:t>
            </w:r>
          </w:p>
        </w:tc>
        <w:tc>
          <w:tcPr>
            <w:tcW w:w="200" w:type="pct"/>
            <w:vMerge w:val="restart"/>
          </w:tcPr>
          <w:p w:rsidR="008E1E7A" w:rsidRPr="00540A20" w:rsidRDefault="008E1E7A">
            <w:pPr>
              <w:pStyle w:val="NormalWeb"/>
              <w:jc w:val="center"/>
              <w:rPr>
                <w:sz w:val="16"/>
                <w:szCs w:val="16"/>
              </w:rPr>
            </w:pPr>
            <w:r w:rsidRPr="00540A20">
              <w:rPr>
                <w:sz w:val="16"/>
                <w:szCs w:val="16"/>
              </w:rPr>
              <w:t>Орієн-</w:t>
            </w:r>
            <w:r w:rsidRPr="00540A20">
              <w:rPr>
                <w:sz w:val="16"/>
                <w:szCs w:val="16"/>
              </w:rPr>
              <w:br/>
              <w:t>товний місячний обсяг спожи-</w:t>
            </w:r>
            <w:r w:rsidRPr="00540A20">
              <w:rPr>
                <w:sz w:val="16"/>
                <w:szCs w:val="16"/>
              </w:rPr>
              <w:br/>
              <w:t>вання електро-</w:t>
            </w:r>
            <w:r w:rsidRPr="00540A20">
              <w:rPr>
                <w:sz w:val="16"/>
                <w:szCs w:val="16"/>
              </w:rPr>
              <w:br/>
              <w:t>енергії по ТКОЕЕ, кВт*год</w:t>
            </w:r>
          </w:p>
        </w:tc>
        <w:tc>
          <w:tcPr>
            <w:tcW w:w="200" w:type="pct"/>
            <w:vMerge w:val="restart"/>
          </w:tcPr>
          <w:p w:rsidR="008E1E7A" w:rsidRPr="00540A20" w:rsidRDefault="008E1E7A">
            <w:pPr>
              <w:pStyle w:val="NormalWeb"/>
              <w:jc w:val="center"/>
              <w:rPr>
                <w:sz w:val="16"/>
                <w:szCs w:val="16"/>
              </w:rPr>
            </w:pPr>
            <w:r w:rsidRPr="00540A20">
              <w:rPr>
                <w:sz w:val="16"/>
                <w:szCs w:val="16"/>
              </w:rPr>
              <w:t>Причина початку поста-</w:t>
            </w:r>
            <w:r w:rsidRPr="00540A20">
              <w:rPr>
                <w:sz w:val="16"/>
                <w:szCs w:val="16"/>
              </w:rPr>
              <w:br/>
              <w:t>чання елек-</w:t>
            </w:r>
            <w:r w:rsidRPr="00540A20">
              <w:rPr>
                <w:sz w:val="16"/>
                <w:szCs w:val="16"/>
              </w:rPr>
              <w:br/>
              <w:t>тричної енергії поста-</w:t>
            </w:r>
            <w:r w:rsidRPr="00540A20">
              <w:rPr>
                <w:sz w:val="16"/>
                <w:szCs w:val="16"/>
              </w:rPr>
              <w:br/>
              <w:t>чальником "останньої надії"</w:t>
            </w:r>
          </w:p>
        </w:tc>
        <w:tc>
          <w:tcPr>
            <w:tcW w:w="150" w:type="pct"/>
            <w:vMerge w:val="restart"/>
          </w:tcPr>
          <w:p w:rsidR="008E1E7A" w:rsidRPr="00540A20" w:rsidRDefault="008E1E7A">
            <w:pPr>
              <w:pStyle w:val="NormalWeb"/>
              <w:jc w:val="center"/>
              <w:rPr>
                <w:sz w:val="16"/>
                <w:szCs w:val="16"/>
              </w:rPr>
            </w:pPr>
            <w:r w:rsidRPr="00540A20">
              <w:rPr>
                <w:sz w:val="16"/>
                <w:szCs w:val="16"/>
              </w:rPr>
              <w:t>Кате-</w:t>
            </w:r>
            <w:r w:rsidRPr="00540A20">
              <w:rPr>
                <w:sz w:val="16"/>
                <w:szCs w:val="16"/>
              </w:rPr>
              <w:br/>
              <w:t>горія спожи-</w:t>
            </w:r>
            <w:r w:rsidRPr="00540A20">
              <w:rPr>
                <w:sz w:val="16"/>
                <w:szCs w:val="16"/>
              </w:rPr>
              <w:br/>
              <w:t>вача елек-</w:t>
            </w:r>
            <w:r w:rsidRPr="00540A20">
              <w:rPr>
                <w:sz w:val="16"/>
                <w:szCs w:val="16"/>
              </w:rPr>
              <w:br/>
              <w:t>тричної енергії</w:t>
            </w:r>
          </w:p>
        </w:tc>
      </w:tr>
      <w:tr w:rsidR="008E1E7A" w:rsidRPr="00540A20" w:rsidTr="00540A20">
        <w:trPr>
          <w:divId w:val="1173910339"/>
        </w:trPr>
        <w:tc>
          <w:tcPr>
            <w:tcW w:w="0" w:type="auto"/>
            <w:vMerge/>
          </w:tcPr>
          <w:p w:rsidR="008E1E7A" w:rsidRPr="00540A20" w:rsidRDefault="008E1E7A">
            <w:pPr>
              <w:rPr>
                <w:sz w:val="16"/>
                <w:szCs w:val="16"/>
              </w:rPr>
            </w:pPr>
          </w:p>
        </w:tc>
        <w:tc>
          <w:tcPr>
            <w:tcW w:w="100" w:type="pct"/>
          </w:tcPr>
          <w:p w:rsidR="008E1E7A" w:rsidRPr="00540A20" w:rsidRDefault="008E1E7A">
            <w:pPr>
              <w:pStyle w:val="NormalWeb"/>
              <w:jc w:val="center"/>
              <w:rPr>
                <w:sz w:val="16"/>
                <w:szCs w:val="16"/>
              </w:rPr>
            </w:pPr>
            <w:r w:rsidRPr="00540A20">
              <w:rPr>
                <w:sz w:val="16"/>
                <w:szCs w:val="16"/>
              </w:rPr>
              <w:t>ЕІС-код Z-типу ТКОЕЕ</w:t>
            </w:r>
          </w:p>
        </w:tc>
        <w:tc>
          <w:tcPr>
            <w:tcW w:w="200" w:type="pct"/>
          </w:tcPr>
          <w:p w:rsidR="008E1E7A" w:rsidRPr="00540A20" w:rsidRDefault="008E1E7A">
            <w:pPr>
              <w:pStyle w:val="NormalWeb"/>
              <w:jc w:val="center"/>
              <w:rPr>
                <w:sz w:val="16"/>
                <w:szCs w:val="16"/>
              </w:rPr>
            </w:pPr>
            <w:r w:rsidRPr="00540A20">
              <w:rPr>
                <w:sz w:val="16"/>
                <w:szCs w:val="16"/>
              </w:rPr>
              <w:t>Тип комер-</w:t>
            </w:r>
            <w:r w:rsidRPr="00540A20">
              <w:rPr>
                <w:sz w:val="16"/>
                <w:szCs w:val="16"/>
              </w:rPr>
              <w:br/>
              <w:t>ційного обліку (А - група "а"; Б - група "б")</w:t>
            </w:r>
          </w:p>
        </w:tc>
        <w:tc>
          <w:tcPr>
            <w:tcW w:w="150" w:type="pct"/>
          </w:tcPr>
          <w:p w:rsidR="008E1E7A" w:rsidRPr="00540A20" w:rsidRDefault="008E1E7A">
            <w:pPr>
              <w:pStyle w:val="NormalWeb"/>
              <w:jc w:val="center"/>
              <w:rPr>
                <w:sz w:val="16"/>
                <w:szCs w:val="16"/>
              </w:rPr>
            </w:pPr>
            <w:r w:rsidRPr="00540A20">
              <w:rPr>
                <w:sz w:val="16"/>
                <w:szCs w:val="16"/>
              </w:rPr>
              <w:t>Клас напруги ТКОЕЕ (1 - перший; 2 - другий)</w:t>
            </w:r>
          </w:p>
        </w:tc>
        <w:tc>
          <w:tcPr>
            <w:tcW w:w="150" w:type="pct"/>
          </w:tcPr>
          <w:p w:rsidR="008E1E7A" w:rsidRPr="00540A20" w:rsidRDefault="008E1E7A">
            <w:pPr>
              <w:pStyle w:val="NormalWeb"/>
              <w:jc w:val="center"/>
              <w:rPr>
                <w:sz w:val="16"/>
                <w:szCs w:val="16"/>
              </w:rPr>
            </w:pPr>
            <w:r w:rsidRPr="00540A20">
              <w:rPr>
                <w:sz w:val="16"/>
                <w:szCs w:val="16"/>
              </w:rPr>
              <w:t>Фактична адреса площадки вимірю-</w:t>
            </w:r>
            <w:r w:rsidRPr="00540A20">
              <w:rPr>
                <w:sz w:val="16"/>
                <w:szCs w:val="16"/>
              </w:rPr>
              <w:br/>
              <w:t>вання</w:t>
            </w:r>
          </w:p>
        </w:tc>
        <w:tc>
          <w:tcPr>
            <w:tcW w:w="150" w:type="pct"/>
          </w:tcPr>
          <w:p w:rsidR="008E1E7A" w:rsidRPr="00540A20" w:rsidRDefault="008E1E7A">
            <w:pPr>
              <w:pStyle w:val="NormalWeb"/>
              <w:jc w:val="center"/>
              <w:rPr>
                <w:sz w:val="16"/>
                <w:szCs w:val="16"/>
              </w:rPr>
            </w:pPr>
            <w:r w:rsidRPr="00540A20">
              <w:rPr>
                <w:sz w:val="16"/>
                <w:szCs w:val="16"/>
              </w:rPr>
              <w:t>ЕІС-код X-типу спожи-</w:t>
            </w:r>
            <w:r w:rsidRPr="00540A20">
              <w:rPr>
                <w:sz w:val="16"/>
                <w:szCs w:val="16"/>
              </w:rPr>
              <w:br/>
              <w:t>вача (за наяв-</w:t>
            </w:r>
            <w:r w:rsidRPr="00540A20">
              <w:rPr>
                <w:sz w:val="16"/>
                <w:szCs w:val="16"/>
              </w:rPr>
              <w:br/>
              <w:t>ності)</w:t>
            </w:r>
          </w:p>
        </w:tc>
        <w:tc>
          <w:tcPr>
            <w:tcW w:w="150" w:type="pct"/>
          </w:tcPr>
          <w:p w:rsidR="008E1E7A" w:rsidRPr="00540A20" w:rsidRDefault="008E1E7A">
            <w:pPr>
              <w:pStyle w:val="NormalWeb"/>
              <w:jc w:val="center"/>
              <w:rPr>
                <w:sz w:val="16"/>
                <w:szCs w:val="16"/>
              </w:rPr>
            </w:pPr>
            <w:r w:rsidRPr="00540A20">
              <w:rPr>
                <w:sz w:val="16"/>
                <w:szCs w:val="16"/>
              </w:rPr>
              <w:t>Код ЄДРПОУ спожи-</w:t>
            </w:r>
            <w:r w:rsidRPr="00540A20">
              <w:rPr>
                <w:sz w:val="16"/>
                <w:szCs w:val="16"/>
              </w:rPr>
              <w:br/>
              <w:t>вача</w:t>
            </w:r>
          </w:p>
        </w:tc>
        <w:tc>
          <w:tcPr>
            <w:tcW w:w="150" w:type="pct"/>
          </w:tcPr>
          <w:p w:rsidR="008E1E7A" w:rsidRPr="00540A20" w:rsidRDefault="008E1E7A">
            <w:pPr>
              <w:pStyle w:val="NormalWeb"/>
              <w:jc w:val="center"/>
              <w:rPr>
                <w:sz w:val="16"/>
                <w:szCs w:val="16"/>
              </w:rPr>
            </w:pPr>
            <w:r w:rsidRPr="00540A20">
              <w:rPr>
                <w:sz w:val="16"/>
                <w:szCs w:val="16"/>
              </w:rPr>
              <w:t>Код РНКПО / ІПН споживача</w:t>
            </w:r>
          </w:p>
        </w:tc>
        <w:tc>
          <w:tcPr>
            <w:tcW w:w="150" w:type="pct"/>
          </w:tcPr>
          <w:p w:rsidR="008E1E7A" w:rsidRPr="00540A20" w:rsidRDefault="008E1E7A">
            <w:pPr>
              <w:pStyle w:val="NormalWeb"/>
              <w:jc w:val="center"/>
              <w:rPr>
                <w:sz w:val="16"/>
                <w:szCs w:val="16"/>
              </w:rPr>
            </w:pPr>
            <w:r w:rsidRPr="00540A20">
              <w:rPr>
                <w:sz w:val="16"/>
                <w:szCs w:val="16"/>
              </w:rPr>
              <w:t>Найме-</w:t>
            </w:r>
            <w:r w:rsidRPr="00540A20">
              <w:rPr>
                <w:sz w:val="16"/>
                <w:szCs w:val="16"/>
              </w:rPr>
              <w:br/>
              <w:t>нування спожи-</w:t>
            </w:r>
            <w:r w:rsidRPr="00540A20">
              <w:rPr>
                <w:sz w:val="16"/>
                <w:szCs w:val="16"/>
              </w:rPr>
              <w:br/>
              <w:t>вача</w:t>
            </w:r>
          </w:p>
        </w:tc>
        <w:tc>
          <w:tcPr>
            <w:tcW w:w="150" w:type="pct"/>
          </w:tcPr>
          <w:p w:rsidR="008E1E7A" w:rsidRPr="00540A20" w:rsidRDefault="008E1E7A">
            <w:pPr>
              <w:pStyle w:val="NormalWeb"/>
              <w:jc w:val="center"/>
              <w:rPr>
                <w:sz w:val="16"/>
                <w:szCs w:val="16"/>
              </w:rPr>
            </w:pPr>
            <w:r w:rsidRPr="00540A20">
              <w:rPr>
                <w:sz w:val="16"/>
                <w:szCs w:val="16"/>
              </w:rPr>
              <w:t>Юри-</w:t>
            </w:r>
            <w:r w:rsidRPr="00540A20">
              <w:rPr>
                <w:sz w:val="16"/>
                <w:szCs w:val="16"/>
              </w:rPr>
              <w:br/>
              <w:t>дична адреса спожи-</w:t>
            </w:r>
            <w:r w:rsidRPr="00540A20">
              <w:rPr>
                <w:sz w:val="16"/>
                <w:szCs w:val="16"/>
              </w:rPr>
              <w:br/>
              <w:t>вача</w:t>
            </w:r>
          </w:p>
        </w:tc>
        <w:tc>
          <w:tcPr>
            <w:tcW w:w="200" w:type="pct"/>
          </w:tcPr>
          <w:p w:rsidR="008E1E7A" w:rsidRPr="00540A20" w:rsidRDefault="008E1E7A">
            <w:pPr>
              <w:pStyle w:val="NormalWeb"/>
              <w:jc w:val="center"/>
              <w:rPr>
                <w:sz w:val="16"/>
                <w:szCs w:val="16"/>
              </w:rPr>
            </w:pPr>
            <w:r w:rsidRPr="00540A20">
              <w:rPr>
                <w:sz w:val="16"/>
                <w:szCs w:val="16"/>
              </w:rPr>
              <w:t>Код ЄДРПОУ юри-</w:t>
            </w:r>
            <w:r w:rsidRPr="00540A20">
              <w:rPr>
                <w:sz w:val="16"/>
                <w:szCs w:val="16"/>
              </w:rPr>
              <w:br/>
              <w:t>дичної особи, якщо спожи-</w:t>
            </w:r>
            <w:r w:rsidRPr="00540A20">
              <w:rPr>
                <w:sz w:val="16"/>
                <w:szCs w:val="16"/>
              </w:rPr>
              <w:br/>
              <w:t>вачем є філія</w:t>
            </w:r>
          </w:p>
        </w:tc>
        <w:tc>
          <w:tcPr>
            <w:tcW w:w="150" w:type="pct"/>
          </w:tcPr>
          <w:p w:rsidR="008E1E7A" w:rsidRPr="00540A20" w:rsidRDefault="008E1E7A">
            <w:pPr>
              <w:pStyle w:val="NormalWeb"/>
              <w:jc w:val="center"/>
              <w:rPr>
                <w:sz w:val="16"/>
                <w:szCs w:val="16"/>
              </w:rPr>
            </w:pPr>
            <w:r w:rsidRPr="00540A20">
              <w:rPr>
                <w:sz w:val="16"/>
                <w:szCs w:val="16"/>
              </w:rPr>
              <w:t>Код філії, якщо спожи-</w:t>
            </w:r>
            <w:r w:rsidRPr="00540A20">
              <w:rPr>
                <w:sz w:val="16"/>
                <w:szCs w:val="16"/>
              </w:rPr>
              <w:br/>
              <w:t>вачем є філія</w:t>
            </w:r>
          </w:p>
        </w:tc>
        <w:tc>
          <w:tcPr>
            <w:tcW w:w="150" w:type="pct"/>
          </w:tcPr>
          <w:p w:rsidR="008E1E7A" w:rsidRPr="00540A20" w:rsidRDefault="008E1E7A">
            <w:pPr>
              <w:pStyle w:val="NormalWeb"/>
              <w:jc w:val="center"/>
              <w:rPr>
                <w:sz w:val="16"/>
                <w:szCs w:val="16"/>
              </w:rPr>
            </w:pPr>
            <w:r w:rsidRPr="00540A20">
              <w:rPr>
                <w:sz w:val="16"/>
                <w:szCs w:val="16"/>
              </w:rPr>
              <w:t>Телефон спожи-</w:t>
            </w:r>
            <w:r w:rsidRPr="00540A20">
              <w:rPr>
                <w:sz w:val="16"/>
                <w:szCs w:val="16"/>
              </w:rPr>
              <w:br/>
              <w:t>вача</w:t>
            </w:r>
          </w:p>
        </w:tc>
        <w:tc>
          <w:tcPr>
            <w:tcW w:w="150" w:type="pct"/>
          </w:tcPr>
          <w:p w:rsidR="008E1E7A" w:rsidRPr="00540A20" w:rsidRDefault="008E1E7A">
            <w:pPr>
              <w:pStyle w:val="NormalWeb"/>
              <w:jc w:val="center"/>
              <w:rPr>
                <w:sz w:val="16"/>
                <w:szCs w:val="16"/>
              </w:rPr>
            </w:pPr>
            <w:r w:rsidRPr="00540A20">
              <w:rPr>
                <w:sz w:val="16"/>
                <w:szCs w:val="16"/>
              </w:rPr>
              <w:t>Email спожи-</w:t>
            </w:r>
            <w:r w:rsidRPr="00540A20">
              <w:rPr>
                <w:sz w:val="16"/>
                <w:szCs w:val="16"/>
              </w:rPr>
              <w:br/>
              <w:t>вача (за наяв-</w:t>
            </w:r>
            <w:r w:rsidRPr="00540A20">
              <w:rPr>
                <w:sz w:val="16"/>
                <w:szCs w:val="16"/>
              </w:rPr>
              <w:br/>
              <w:t>ності)</w:t>
            </w:r>
          </w:p>
        </w:tc>
        <w:tc>
          <w:tcPr>
            <w:tcW w:w="200" w:type="pct"/>
          </w:tcPr>
          <w:p w:rsidR="008E1E7A" w:rsidRPr="00540A20" w:rsidRDefault="008E1E7A">
            <w:pPr>
              <w:pStyle w:val="NormalWeb"/>
              <w:jc w:val="center"/>
              <w:rPr>
                <w:sz w:val="16"/>
                <w:szCs w:val="16"/>
              </w:rPr>
            </w:pPr>
            <w:r w:rsidRPr="00540A20">
              <w:rPr>
                <w:sz w:val="16"/>
                <w:szCs w:val="16"/>
              </w:rPr>
              <w:t>Поштова адреса спожи-</w:t>
            </w:r>
            <w:r w:rsidRPr="00540A20">
              <w:rPr>
                <w:sz w:val="16"/>
                <w:szCs w:val="16"/>
              </w:rPr>
              <w:br/>
              <w:t>вача</w:t>
            </w:r>
            <w:r w:rsidRPr="00540A20">
              <w:rPr>
                <w:sz w:val="16"/>
                <w:szCs w:val="16"/>
              </w:rPr>
              <w:br/>
              <w:t>(для листу-</w:t>
            </w:r>
            <w:r w:rsidRPr="00540A20">
              <w:rPr>
                <w:sz w:val="16"/>
                <w:szCs w:val="16"/>
              </w:rPr>
              <w:br/>
              <w:t>вання)</w:t>
            </w:r>
          </w:p>
        </w:tc>
        <w:tc>
          <w:tcPr>
            <w:tcW w:w="150" w:type="pct"/>
          </w:tcPr>
          <w:p w:rsidR="008E1E7A" w:rsidRPr="00540A20" w:rsidRDefault="008E1E7A">
            <w:pPr>
              <w:pStyle w:val="NormalWeb"/>
              <w:jc w:val="center"/>
              <w:rPr>
                <w:sz w:val="16"/>
                <w:szCs w:val="16"/>
              </w:rPr>
            </w:pPr>
            <w:r w:rsidRPr="00540A20">
              <w:rPr>
                <w:sz w:val="16"/>
                <w:szCs w:val="16"/>
              </w:rPr>
              <w:t>ЕІС-код X-типу ОСР/ОП/</w:t>
            </w:r>
            <w:r w:rsidRPr="00540A20">
              <w:rPr>
                <w:sz w:val="16"/>
                <w:szCs w:val="16"/>
              </w:rPr>
              <w:br/>
              <w:t>Вироб-</w:t>
            </w:r>
            <w:r w:rsidRPr="00540A20">
              <w:rPr>
                <w:sz w:val="16"/>
                <w:szCs w:val="16"/>
              </w:rPr>
              <w:br/>
              <w:t>ника</w:t>
            </w:r>
          </w:p>
        </w:tc>
        <w:tc>
          <w:tcPr>
            <w:tcW w:w="150" w:type="pct"/>
          </w:tcPr>
          <w:p w:rsidR="008E1E7A" w:rsidRPr="00540A20" w:rsidRDefault="008E1E7A">
            <w:pPr>
              <w:pStyle w:val="NormalWeb"/>
              <w:jc w:val="center"/>
              <w:rPr>
                <w:sz w:val="16"/>
                <w:szCs w:val="16"/>
              </w:rPr>
            </w:pPr>
            <w:r w:rsidRPr="00540A20">
              <w:rPr>
                <w:sz w:val="16"/>
                <w:szCs w:val="16"/>
              </w:rPr>
              <w:t>Код ЄДРПОУ ОСР/ОП/</w:t>
            </w:r>
            <w:r w:rsidRPr="00540A20">
              <w:rPr>
                <w:sz w:val="16"/>
                <w:szCs w:val="16"/>
              </w:rPr>
              <w:br/>
              <w:t>Вироб-</w:t>
            </w:r>
            <w:r w:rsidRPr="00540A20">
              <w:rPr>
                <w:sz w:val="16"/>
                <w:szCs w:val="16"/>
              </w:rPr>
              <w:br/>
              <w:t>ника</w:t>
            </w:r>
          </w:p>
        </w:tc>
        <w:tc>
          <w:tcPr>
            <w:tcW w:w="150" w:type="pct"/>
          </w:tcPr>
          <w:p w:rsidR="008E1E7A" w:rsidRPr="00540A20" w:rsidRDefault="008E1E7A">
            <w:pPr>
              <w:pStyle w:val="NormalWeb"/>
              <w:jc w:val="center"/>
              <w:rPr>
                <w:sz w:val="16"/>
                <w:szCs w:val="16"/>
              </w:rPr>
            </w:pPr>
            <w:r w:rsidRPr="00540A20">
              <w:rPr>
                <w:sz w:val="16"/>
                <w:szCs w:val="16"/>
              </w:rPr>
              <w:t>Тип (1- ОСР; 2 - ОСП; 3 - Вироб-</w:t>
            </w:r>
            <w:r w:rsidRPr="00540A20">
              <w:rPr>
                <w:sz w:val="16"/>
                <w:szCs w:val="16"/>
              </w:rPr>
              <w:br/>
              <w:t>ник)</w:t>
            </w:r>
          </w:p>
        </w:tc>
        <w:tc>
          <w:tcPr>
            <w:tcW w:w="150" w:type="pct"/>
          </w:tcPr>
          <w:p w:rsidR="008E1E7A" w:rsidRPr="00540A20" w:rsidRDefault="008E1E7A">
            <w:pPr>
              <w:pStyle w:val="NormalWeb"/>
              <w:jc w:val="center"/>
              <w:rPr>
                <w:sz w:val="16"/>
                <w:szCs w:val="16"/>
              </w:rPr>
            </w:pPr>
            <w:r w:rsidRPr="00540A20">
              <w:rPr>
                <w:sz w:val="16"/>
                <w:szCs w:val="16"/>
              </w:rPr>
              <w:t>Найме-</w:t>
            </w:r>
            <w:r w:rsidRPr="00540A20">
              <w:rPr>
                <w:sz w:val="16"/>
                <w:szCs w:val="16"/>
              </w:rPr>
              <w:br/>
              <w:t>нування ОСР/ОП/</w:t>
            </w:r>
            <w:r w:rsidRPr="00540A20">
              <w:rPr>
                <w:sz w:val="16"/>
                <w:szCs w:val="16"/>
              </w:rPr>
              <w:br/>
              <w:t>Вироб-</w:t>
            </w:r>
            <w:r w:rsidRPr="00540A20">
              <w:rPr>
                <w:sz w:val="16"/>
                <w:szCs w:val="16"/>
              </w:rPr>
              <w:br/>
              <w:t>ника</w:t>
            </w:r>
          </w:p>
        </w:tc>
        <w:tc>
          <w:tcPr>
            <w:tcW w:w="200" w:type="pct"/>
          </w:tcPr>
          <w:p w:rsidR="008E1E7A" w:rsidRPr="00540A20" w:rsidRDefault="008E1E7A">
            <w:pPr>
              <w:pStyle w:val="NormalWeb"/>
              <w:jc w:val="center"/>
              <w:rPr>
                <w:sz w:val="16"/>
                <w:szCs w:val="16"/>
              </w:rPr>
            </w:pPr>
            <w:r w:rsidRPr="00540A20">
              <w:rPr>
                <w:sz w:val="16"/>
                <w:szCs w:val="16"/>
              </w:rPr>
              <w:t>Рік</w:t>
            </w:r>
          </w:p>
        </w:tc>
        <w:tc>
          <w:tcPr>
            <w:tcW w:w="200" w:type="pct"/>
          </w:tcPr>
          <w:p w:rsidR="008E1E7A" w:rsidRPr="00540A20" w:rsidRDefault="008E1E7A">
            <w:pPr>
              <w:pStyle w:val="NormalWeb"/>
              <w:jc w:val="center"/>
              <w:rPr>
                <w:sz w:val="16"/>
                <w:szCs w:val="16"/>
              </w:rPr>
            </w:pPr>
            <w:r w:rsidRPr="00540A20">
              <w:rPr>
                <w:sz w:val="16"/>
                <w:szCs w:val="16"/>
              </w:rPr>
              <w:t>Місяць (1 - 12)</w:t>
            </w:r>
          </w:p>
        </w:tc>
        <w:tc>
          <w:tcPr>
            <w:tcW w:w="200" w:type="pct"/>
          </w:tcPr>
          <w:p w:rsidR="008E1E7A" w:rsidRPr="00540A20" w:rsidRDefault="008E1E7A">
            <w:pPr>
              <w:pStyle w:val="NormalWeb"/>
              <w:jc w:val="center"/>
              <w:rPr>
                <w:sz w:val="16"/>
                <w:szCs w:val="16"/>
              </w:rPr>
            </w:pPr>
            <w:r w:rsidRPr="00540A20">
              <w:rPr>
                <w:sz w:val="16"/>
                <w:szCs w:val="16"/>
              </w:rPr>
              <w:t>Дата (1 - 31)</w:t>
            </w:r>
          </w:p>
        </w:tc>
        <w:tc>
          <w:tcPr>
            <w:tcW w:w="200" w:type="pct"/>
          </w:tcPr>
          <w:p w:rsidR="008E1E7A" w:rsidRPr="00540A20" w:rsidRDefault="008E1E7A">
            <w:pPr>
              <w:pStyle w:val="NormalWeb"/>
              <w:jc w:val="center"/>
              <w:rPr>
                <w:sz w:val="16"/>
                <w:szCs w:val="16"/>
              </w:rPr>
            </w:pPr>
            <w:r w:rsidRPr="00540A20">
              <w:rPr>
                <w:sz w:val="16"/>
                <w:szCs w:val="16"/>
              </w:rPr>
              <w:t>Рік</w:t>
            </w:r>
          </w:p>
        </w:tc>
        <w:tc>
          <w:tcPr>
            <w:tcW w:w="200" w:type="pct"/>
          </w:tcPr>
          <w:p w:rsidR="008E1E7A" w:rsidRPr="00540A20" w:rsidRDefault="008E1E7A">
            <w:pPr>
              <w:pStyle w:val="NormalWeb"/>
              <w:jc w:val="center"/>
              <w:rPr>
                <w:sz w:val="16"/>
                <w:szCs w:val="16"/>
              </w:rPr>
            </w:pPr>
            <w:r w:rsidRPr="00540A20">
              <w:rPr>
                <w:sz w:val="16"/>
                <w:szCs w:val="16"/>
              </w:rPr>
              <w:t>Місяць (1 - 12)</w:t>
            </w:r>
          </w:p>
        </w:tc>
        <w:tc>
          <w:tcPr>
            <w:tcW w:w="200" w:type="pct"/>
          </w:tcPr>
          <w:p w:rsidR="008E1E7A" w:rsidRPr="00540A20" w:rsidRDefault="008E1E7A">
            <w:pPr>
              <w:pStyle w:val="NormalWeb"/>
              <w:jc w:val="center"/>
              <w:rPr>
                <w:sz w:val="16"/>
                <w:szCs w:val="16"/>
              </w:rPr>
            </w:pPr>
            <w:r w:rsidRPr="00540A20">
              <w:rPr>
                <w:sz w:val="16"/>
                <w:szCs w:val="16"/>
              </w:rPr>
              <w:t>Дата (1 - 31)</w:t>
            </w:r>
          </w:p>
        </w:tc>
        <w:tc>
          <w:tcPr>
            <w:tcW w:w="0" w:type="auto"/>
            <w:vMerge/>
          </w:tcPr>
          <w:p w:rsidR="008E1E7A" w:rsidRPr="00540A20" w:rsidRDefault="008E1E7A">
            <w:pPr>
              <w:rPr>
                <w:sz w:val="16"/>
                <w:szCs w:val="16"/>
              </w:rPr>
            </w:pPr>
          </w:p>
        </w:tc>
        <w:tc>
          <w:tcPr>
            <w:tcW w:w="0" w:type="auto"/>
            <w:vMerge/>
          </w:tcPr>
          <w:p w:rsidR="008E1E7A" w:rsidRPr="00540A20" w:rsidRDefault="008E1E7A">
            <w:pPr>
              <w:rPr>
                <w:sz w:val="16"/>
                <w:szCs w:val="16"/>
              </w:rPr>
            </w:pPr>
          </w:p>
        </w:tc>
        <w:tc>
          <w:tcPr>
            <w:tcW w:w="0" w:type="auto"/>
            <w:vMerge/>
          </w:tcPr>
          <w:p w:rsidR="008E1E7A" w:rsidRPr="00540A20" w:rsidRDefault="008E1E7A">
            <w:pPr>
              <w:rPr>
                <w:sz w:val="16"/>
                <w:szCs w:val="16"/>
              </w:rPr>
            </w:pPr>
          </w:p>
        </w:tc>
        <w:tc>
          <w:tcPr>
            <w:tcW w:w="0" w:type="auto"/>
            <w:vMerge/>
          </w:tcPr>
          <w:p w:rsidR="008E1E7A" w:rsidRPr="00540A20" w:rsidRDefault="008E1E7A">
            <w:pPr>
              <w:rPr>
                <w:sz w:val="16"/>
                <w:szCs w:val="16"/>
              </w:rPr>
            </w:pPr>
          </w:p>
        </w:tc>
        <w:tc>
          <w:tcPr>
            <w:tcW w:w="0" w:type="auto"/>
            <w:vMerge/>
          </w:tcPr>
          <w:p w:rsidR="008E1E7A" w:rsidRPr="00540A20" w:rsidRDefault="008E1E7A">
            <w:pPr>
              <w:rPr>
                <w:sz w:val="16"/>
                <w:szCs w:val="16"/>
              </w:rPr>
            </w:pPr>
          </w:p>
        </w:tc>
      </w:tr>
      <w:tr w:rsidR="008E1E7A" w:rsidRPr="00540A20" w:rsidTr="00540A20">
        <w:trPr>
          <w:divId w:val="1173910339"/>
        </w:trPr>
        <w:tc>
          <w:tcPr>
            <w:tcW w:w="150" w:type="pct"/>
          </w:tcPr>
          <w:p w:rsidR="008E1E7A" w:rsidRPr="00540A20" w:rsidRDefault="008E1E7A">
            <w:pPr>
              <w:pStyle w:val="NormalWeb"/>
              <w:jc w:val="center"/>
              <w:rPr>
                <w:sz w:val="16"/>
                <w:szCs w:val="16"/>
              </w:rPr>
            </w:pPr>
            <w:r w:rsidRPr="00540A20">
              <w:rPr>
                <w:sz w:val="16"/>
                <w:szCs w:val="16"/>
              </w:rPr>
              <w:t>1</w:t>
            </w:r>
          </w:p>
        </w:tc>
        <w:tc>
          <w:tcPr>
            <w:tcW w:w="100" w:type="pct"/>
          </w:tcPr>
          <w:p w:rsidR="008E1E7A" w:rsidRPr="00540A20" w:rsidRDefault="008E1E7A">
            <w:pPr>
              <w:pStyle w:val="NormalWeb"/>
              <w:jc w:val="center"/>
              <w:rPr>
                <w:sz w:val="16"/>
                <w:szCs w:val="16"/>
              </w:rPr>
            </w:pPr>
            <w:r w:rsidRPr="00540A20">
              <w:rPr>
                <w:sz w:val="16"/>
                <w:szCs w:val="16"/>
              </w:rPr>
              <w:t>2</w:t>
            </w:r>
          </w:p>
        </w:tc>
        <w:tc>
          <w:tcPr>
            <w:tcW w:w="200" w:type="pct"/>
          </w:tcPr>
          <w:p w:rsidR="008E1E7A" w:rsidRPr="00540A20" w:rsidRDefault="008E1E7A">
            <w:pPr>
              <w:pStyle w:val="NormalWeb"/>
              <w:jc w:val="center"/>
              <w:rPr>
                <w:sz w:val="16"/>
                <w:szCs w:val="16"/>
              </w:rPr>
            </w:pPr>
            <w:r w:rsidRPr="00540A20">
              <w:rPr>
                <w:sz w:val="16"/>
                <w:szCs w:val="16"/>
              </w:rPr>
              <w:t>3</w:t>
            </w:r>
          </w:p>
        </w:tc>
        <w:tc>
          <w:tcPr>
            <w:tcW w:w="150" w:type="pct"/>
          </w:tcPr>
          <w:p w:rsidR="008E1E7A" w:rsidRPr="00540A20" w:rsidRDefault="008E1E7A">
            <w:pPr>
              <w:pStyle w:val="NormalWeb"/>
              <w:jc w:val="center"/>
              <w:rPr>
                <w:sz w:val="16"/>
                <w:szCs w:val="16"/>
              </w:rPr>
            </w:pPr>
            <w:r w:rsidRPr="00540A20">
              <w:rPr>
                <w:sz w:val="16"/>
                <w:szCs w:val="16"/>
              </w:rPr>
              <w:t>4</w:t>
            </w:r>
          </w:p>
        </w:tc>
        <w:tc>
          <w:tcPr>
            <w:tcW w:w="150" w:type="pct"/>
          </w:tcPr>
          <w:p w:rsidR="008E1E7A" w:rsidRPr="00540A20" w:rsidRDefault="008E1E7A">
            <w:pPr>
              <w:pStyle w:val="NormalWeb"/>
              <w:jc w:val="center"/>
              <w:rPr>
                <w:sz w:val="16"/>
                <w:szCs w:val="16"/>
              </w:rPr>
            </w:pPr>
            <w:r w:rsidRPr="00540A20">
              <w:rPr>
                <w:sz w:val="16"/>
                <w:szCs w:val="16"/>
              </w:rPr>
              <w:t>5</w:t>
            </w:r>
          </w:p>
        </w:tc>
        <w:tc>
          <w:tcPr>
            <w:tcW w:w="150" w:type="pct"/>
          </w:tcPr>
          <w:p w:rsidR="008E1E7A" w:rsidRPr="00540A20" w:rsidRDefault="008E1E7A">
            <w:pPr>
              <w:pStyle w:val="NormalWeb"/>
              <w:jc w:val="center"/>
              <w:rPr>
                <w:sz w:val="16"/>
                <w:szCs w:val="16"/>
              </w:rPr>
            </w:pPr>
            <w:r w:rsidRPr="00540A20">
              <w:rPr>
                <w:sz w:val="16"/>
                <w:szCs w:val="16"/>
              </w:rPr>
              <w:t>6</w:t>
            </w:r>
          </w:p>
        </w:tc>
        <w:tc>
          <w:tcPr>
            <w:tcW w:w="150" w:type="pct"/>
          </w:tcPr>
          <w:p w:rsidR="008E1E7A" w:rsidRPr="00540A20" w:rsidRDefault="008E1E7A">
            <w:pPr>
              <w:pStyle w:val="NormalWeb"/>
              <w:jc w:val="center"/>
              <w:rPr>
                <w:sz w:val="16"/>
                <w:szCs w:val="16"/>
              </w:rPr>
            </w:pPr>
            <w:r w:rsidRPr="00540A20">
              <w:rPr>
                <w:sz w:val="16"/>
                <w:szCs w:val="16"/>
              </w:rPr>
              <w:t>7</w:t>
            </w:r>
          </w:p>
        </w:tc>
        <w:tc>
          <w:tcPr>
            <w:tcW w:w="150" w:type="pct"/>
          </w:tcPr>
          <w:p w:rsidR="008E1E7A" w:rsidRPr="00540A20" w:rsidRDefault="008E1E7A">
            <w:pPr>
              <w:pStyle w:val="NormalWeb"/>
              <w:jc w:val="center"/>
              <w:rPr>
                <w:sz w:val="16"/>
                <w:szCs w:val="16"/>
              </w:rPr>
            </w:pPr>
            <w:r w:rsidRPr="00540A20">
              <w:rPr>
                <w:sz w:val="16"/>
                <w:szCs w:val="16"/>
              </w:rPr>
              <w:t>8</w:t>
            </w:r>
          </w:p>
        </w:tc>
        <w:tc>
          <w:tcPr>
            <w:tcW w:w="150" w:type="pct"/>
          </w:tcPr>
          <w:p w:rsidR="008E1E7A" w:rsidRPr="00540A20" w:rsidRDefault="008E1E7A">
            <w:pPr>
              <w:pStyle w:val="NormalWeb"/>
              <w:jc w:val="center"/>
              <w:rPr>
                <w:sz w:val="16"/>
                <w:szCs w:val="16"/>
              </w:rPr>
            </w:pPr>
            <w:r w:rsidRPr="00540A20">
              <w:rPr>
                <w:sz w:val="16"/>
                <w:szCs w:val="16"/>
              </w:rPr>
              <w:t>9</w:t>
            </w:r>
          </w:p>
        </w:tc>
        <w:tc>
          <w:tcPr>
            <w:tcW w:w="150" w:type="pct"/>
          </w:tcPr>
          <w:p w:rsidR="008E1E7A" w:rsidRPr="00540A20" w:rsidRDefault="008E1E7A">
            <w:pPr>
              <w:pStyle w:val="NormalWeb"/>
              <w:jc w:val="center"/>
              <w:rPr>
                <w:sz w:val="16"/>
                <w:szCs w:val="16"/>
              </w:rPr>
            </w:pPr>
            <w:r w:rsidRPr="00540A20">
              <w:rPr>
                <w:sz w:val="16"/>
                <w:szCs w:val="16"/>
              </w:rPr>
              <w:t>10</w:t>
            </w:r>
          </w:p>
        </w:tc>
        <w:tc>
          <w:tcPr>
            <w:tcW w:w="200" w:type="pct"/>
          </w:tcPr>
          <w:p w:rsidR="008E1E7A" w:rsidRPr="00540A20" w:rsidRDefault="008E1E7A">
            <w:pPr>
              <w:pStyle w:val="NormalWeb"/>
              <w:jc w:val="center"/>
              <w:rPr>
                <w:sz w:val="16"/>
                <w:szCs w:val="16"/>
              </w:rPr>
            </w:pPr>
            <w:r w:rsidRPr="00540A20">
              <w:rPr>
                <w:sz w:val="16"/>
                <w:szCs w:val="16"/>
              </w:rPr>
              <w:t>11</w:t>
            </w:r>
          </w:p>
        </w:tc>
        <w:tc>
          <w:tcPr>
            <w:tcW w:w="150" w:type="pct"/>
          </w:tcPr>
          <w:p w:rsidR="008E1E7A" w:rsidRPr="00540A20" w:rsidRDefault="008E1E7A">
            <w:pPr>
              <w:pStyle w:val="NormalWeb"/>
              <w:jc w:val="center"/>
              <w:rPr>
                <w:sz w:val="16"/>
                <w:szCs w:val="16"/>
              </w:rPr>
            </w:pPr>
            <w:r w:rsidRPr="00540A20">
              <w:rPr>
                <w:sz w:val="16"/>
                <w:szCs w:val="16"/>
              </w:rPr>
              <w:t>12</w:t>
            </w:r>
          </w:p>
        </w:tc>
        <w:tc>
          <w:tcPr>
            <w:tcW w:w="150" w:type="pct"/>
          </w:tcPr>
          <w:p w:rsidR="008E1E7A" w:rsidRPr="00540A20" w:rsidRDefault="008E1E7A">
            <w:pPr>
              <w:pStyle w:val="NormalWeb"/>
              <w:jc w:val="center"/>
              <w:rPr>
                <w:sz w:val="16"/>
                <w:szCs w:val="16"/>
              </w:rPr>
            </w:pPr>
            <w:r w:rsidRPr="00540A20">
              <w:rPr>
                <w:sz w:val="16"/>
                <w:szCs w:val="16"/>
              </w:rPr>
              <w:t>13</w:t>
            </w:r>
          </w:p>
        </w:tc>
        <w:tc>
          <w:tcPr>
            <w:tcW w:w="150" w:type="pct"/>
          </w:tcPr>
          <w:p w:rsidR="008E1E7A" w:rsidRPr="00540A20" w:rsidRDefault="008E1E7A">
            <w:pPr>
              <w:pStyle w:val="NormalWeb"/>
              <w:jc w:val="center"/>
              <w:rPr>
                <w:sz w:val="16"/>
                <w:szCs w:val="16"/>
              </w:rPr>
            </w:pPr>
            <w:r w:rsidRPr="00540A20">
              <w:rPr>
                <w:sz w:val="16"/>
                <w:szCs w:val="16"/>
              </w:rPr>
              <w:t>14</w:t>
            </w:r>
          </w:p>
        </w:tc>
        <w:tc>
          <w:tcPr>
            <w:tcW w:w="200" w:type="pct"/>
          </w:tcPr>
          <w:p w:rsidR="008E1E7A" w:rsidRPr="00540A20" w:rsidRDefault="008E1E7A">
            <w:pPr>
              <w:pStyle w:val="NormalWeb"/>
              <w:jc w:val="center"/>
              <w:rPr>
                <w:sz w:val="16"/>
                <w:szCs w:val="16"/>
              </w:rPr>
            </w:pPr>
            <w:r w:rsidRPr="00540A20">
              <w:rPr>
                <w:sz w:val="16"/>
                <w:szCs w:val="16"/>
              </w:rPr>
              <w:t>15</w:t>
            </w:r>
          </w:p>
        </w:tc>
        <w:tc>
          <w:tcPr>
            <w:tcW w:w="150" w:type="pct"/>
          </w:tcPr>
          <w:p w:rsidR="008E1E7A" w:rsidRPr="00540A20" w:rsidRDefault="008E1E7A">
            <w:pPr>
              <w:pStyle w:val="NormalWeb"/>
              <w:jc w:val="center"/>
              <w:rPr>
                <w:sz w:val="16"/>
                <w:szCs w:val="16"/>
              </w:rPr>
            </w:pPr>
            <w:r w:rsidRPr="00540A20">
              <w:rPr>
                <w:sz w:val="16"/>
                <w:szCs w:val="16"/>
              </w:rPr>
              <w:t>16</w:t>
            </w:r>
          </w:p>
        </w:tc>
        <w:tc>
          <w:tcPr>
            <w:tcW w:w="150" w:type="pct"/>
          </w:tcPr>
          <w:p w:rsidR="008E1E7A" w:rsidRPr="00540A20" w:rsidRDefault="008E1E7A">
            <w:pPr>
              <w:pStyle w:val="NormalWeb"/>
              <w:jc w:val="center"/>
              <w:rPr>
                <w:sz w:val="16"/>
                <w:szCs w:val="16"/>
              </w:rPr>
            </w:pPr>
            <w:r w:rsidRPr="00540A20">
              <w:rPr>
                <w:sz w:val="16"/>
                <w:szCs w:val="16"/>
              </w:rPr>
              <w:t>17</w:t>
            </w:r>
          </w:p>
        </w:tc>
        <w:tc>
          <w:tcPr>
            <w:tcW w:w="150" w:type="pct"/>
          </w:tcPr>
          <w:p w:rsidR="008E1E7A" w:rsidRPr="00540A20" w:rsidRDefault="008E1E7A">
            <w:pPr>
              <w:pStyle w:val="NormalWeb"/>
              <w:jc w:val="center"/>
              <w:rPr>
                <w:sz w:val="16"/>
                <w:szCs w:val="16"/>
              </w:rPr>
            </w:pPr>
            <w:r w:rsidRPr="00540A20">
              <w:rPr>
                <w:sz w:val="16"/>
                <w:szCs w:val="16"/>
              </w:rPr>
              <w:t>18</w:t>
            </w:r>
          </w:p>
        </w:tc>
        <w:tc>
          <w:tcPr>
            <w:tcW w:w="150" w:type="pct"/>
          </w:tcPr>
          <w:p w:rsidR="008E1E7A" w:rsidRPr="00540A20" w:rsidRDefault="008E1E7A">
            <w:pPr>
              <w:pStyle w:val="NormalWeb"/>
              <w:jc w:val="center"/>
              <w:rPr>
                <w:sz w:val="16"/>
                <w:szCs w:val="16"/>
              </w:rPr>
            </w:pPr>
            <w:r w:rsidRPr="00540A20">
              <w:rPr>
                <w:sz w:val="16"/>
                <w:szCs w:val="16"/>
              </w:rPr>
              <w:t>19</w:t>
            </w:r>
          </w:p>
        </w:tc>
        <w:tc>
          <w:tcPr>
            <w:tcW w:w="200" w:type="pct"/>
          </w:tcPr>
          <w:p w:rsidR="008E1E7A" w:rsidRPr="00540A20" w:rsidRDefault="008E1E7A">
            <w:pPr>
              <w:pStyle w:val="NormalWeb"/>
              <w:jc w:val="center"/>
              <w:rPr>
                <w:sz w:val="16"/>
                <w:szCs w:val="16"/>
              </w:rPr>
            </w:pPr>
            <w:r w:rsidRPr="00540A20">
              <w:rPr>
                <w:sz w:val="16"/>
                <w:szCs w:val="16"/>
              </w:rPr>
              <w:t>20</w:t>
            </w:r>
          </w:p>
        </w:tc>
        <w:tc>
          <w:tcPr>
            <w:tcW w:w="200" w:type="pct"/>
          </w:tcPr>
          <w:p w:rsidR="008E1E7A" w:rsidRPr="00540A20" w:rsidRDefault="008E1E7A">
            <w:pPr>
              <w:pStyle w:val="NormalWeb"/>
              <w:jc w:val="center"/>
              <w:rPr>
                <w:sz w:val="16"/>
                <w:szCs w:val="16"/>
              </w:rPr>
            </w:pPr>
            <w:r w:rsidRPr="00540A20">
              <w:rPr>
                <w:sz w:val="16"/>
                <w:szCs w:val="16"/>
              </w:rPr>
              <w:t>21</w:t>
            </w:r>
          </w:p>
        </w:tc>
        <w:tc>
          <w:tcPr>
            <w:tcW w:w="200" w:type="pct"/>
          </w:tcPr>
          <w:p w:rsidR="008E1E7A" w:rsidRPr="00540A20" w:rsidRDefault="008E1E7A">
            <w:pPr>
              <w:pStyle w:val="NormalWeb"/>
              <w:jc w:val="center"/>
              <w:rPr>
                <w:sz w:val="16"/>
                <w:szCs w:val="16"/>
              </w:rPr>
            </w:pPr>
            <w:r w:rsidRPr="00540A20">
              <w:rPr>
                <w:sz w:val="16"/>
                <w:szCs w:val="16"/>
              </w:rPr>
              <w:t>22</w:t>
            </w:r>
          </w:p>
        </w:tc>
        <w:tc>
          <w:tcPr>
            <w:tcW w:w="200" w:type="pct"/>
          </w:tcPr>
          <w:p w:rsidR="008E1E7A" w:rsidRPr="00540A20" w:rsidRDefault="008E1E7A">
            <w:pPr>
              <w:pStyle w:val="NormalWeb"/>
              <w:jc w:val="center"/>
              <w:rPr>
                <w:sz w:val="16"/>
                <w:szCs w:val="16"/>
              </w:rPr>
            </w:pPr>
            <w:r w:rsidRPr="00540A20">
              <w:rPr>
                <w:sz w:val="16"/>
                <w:szCs w:val="16"/>
              </w:rPr>
              <w:t>23</w:t>
            </w:r>
          </w:p>
        </w:tc>
        <w:tc>
          <w:tcPr>
            <w:tcW w:w="200" w:type="pct"/>
          </w:tcPr>
          <w:p w:rsidR="008E1E7A" w:rsidRPr="00540A20" w:rsidRDefault="008E1E7A">
            <w:pPr>
              <w:pStyle w:val="NormalWeb"/>
              <w:jc w:val="center"/>
              <w:rPr>
                <w:sz w:val="16"/>
                <w:szCs w:val="16"/>
              </w:rPr>
            </w:pPr>
            <w:r w:rsidRPr="00540A20">
              <w:rPr>
                <w:sz w:val="16"/>
                <w:szCs w:val="16"/>
              </w:rPr>
              <w:t>24</w:t>
            </w:r>
          </w:p>
        </w:tc>
        <w:tc>
          <w:tcPr>
            <w:tcW w:w="200" w:type="pct"/>
          </w:tcPr>
          <w:p w:rsidR="008E1E7A" w:rsidRPr="00540A20" w:rsidRDefault="008E1E7A">
            <w:pPr>
              <w:pStyle w:val="NormalWeb"/>
              <w:jc w:val="center"/>
              <w:rPr>
                <w:sz w:val="16"/>
                <w:szCs w:val="16"/>
              </w:rPr>
            </w:pPr>
            <w:r w:rsidRPr="00540A20">
              <w:rPr>
                <w:sz w:val="16"/>
                <w:szCs w:val="16"/>
              </w:rPr>
              <w:t>25</w:t>
            </w:r>
          </w:p>
        </w:tc>
        <w:tc>
          <w:tcPr>
            <w:tcW w:w="50" w:type="pct"/>
          </w:tcPr>
          <w:p w:rsidR="008E1E7A" w:rsidRPr="00540A20" w:rsidRDefault="008E1E7A">
            <w:pPr>
              <w:pStyle w:val="NormalWeb"/>
              <w:jc w:val="center"/>
              <w:rPr>
                <w:sz w:val="16"/>
                <w:szCs w:val="16"/>
              </w:rPr>
            </w:pPr>
            <w:r w:rsidRPr="00540A20">
              <w:rPr>
                <w:sz w:val="16"/>
                <w:szCs w:val="16"/>
              </w:rPr>
              <w:t>26</w:t>
            </w:r>
          </w:p>
        </w:tc>
        <w:tc>
          <w:tcPr>
            <w:tcW w:w="250" w:type="pct"/>
          </w:tcPr>
          <w:p w:rsidR="008E1E7A" w:rsidRPr="00540A20" w:rsidRDefault="008E1E7A">
            <w:pPr>
              <w:pStyle w:val="NormalWeb"/>
              <w:jc w:val="center"/>
              <w:rPr>
                <w:sz w:val="16"/>
                <w:szCs w:val="16"/>
              </w:rPr>
            </w:pPr>
            <w:r w:rsidRPr="00540A20">
              <w:rPr>
                <w:sz w:val="16"/>
                <w:szCs w:val="16"/>
              </w:rPr>
              <w:t>27</w:t>
            </w:r>
          </w:p>
        </w:tc>
        <w:tc>
          <w:tcPr>
            <w:tcW w:w="200" w:type="pct"/>
          </w:tcPr>
          <w:p w:rsidR="008E1E7A" w:rsidRPr="00540A20" w:rsidRDefault="008E1E7A">
            <w:pPr>
              <w:pStyle w:val="NormalWeb"/>
              <w:jc w:val="center"/>
              <w:rPr>
                <w:sz w:val="16"/>
                <w:szCs w:val="16"/>
              </w:rPr>
            </w:pPr>
            <w:r w:rsidRPr="00540A20">
              <w:rPr>
                <w:sz w:val="16"/>
                <w:szCs w:val="16"/>
              </w:rPr>
              <w:t>28</w:t>
            </w:r>
          </w:p>
        </w:tc>
        <w:tc>
          <w:tcPr>
            <w:tcW w:w="200" w:type="pct"/>
          </w:tcPr>
          <w:p w:rsidR="008E1E7A" w:rsidRPr="00540A20" w:rsidRDefault="008E1E7A">
            <w:pPr>
              <w:pStyle w:val="NormalWeb"/>
              <w:jc w:val="center"/>
              <w:rPr>
                <w:sz w:val="16"/>
                <w:szCs w:val="16"/>
              </w:rPr>
            </w:pPr>
            <w:r w:rsidRPr="00540A20">
              <w:rPr>
                <w:sz w:val="16"/>
                <w:szCs w:val="16"/>
              </w:rPr>
              <w:t>29</w:t>
            </w:r>
          </w:p>
        </w:tc>
        <w:tc>
          <w:tcPr>
            <w:tcW w:w="150" w:type="pct"/>
          </w:tcPr>
          <w:p w:rsidR="008E1E7A" w:rsidRPr="00540A20" w:rsidRDefault="008E1E7A">
            <w:pPr>
              <w:pStyle w:val="NormalWeb"/>
              <w:jc w:val="center"/>
              <w:rPr>
                <w:sz w:val="16"/>
                <w:szCs w:val="16"/>
              </w:rPr>
            </w:pPr>
            <w:r w:rsidRPr="00540A20">
              <w:rPr>
                <w:sz w:val="16"/>
                <w:szCs w:val="16"/>
              </w:rPr>
              <w:t>30</w:t>
            </w:r>
          </w:p>
        </w:tc>
      </w:tr>
      <w:tr w:rsidR="008E1E7A" w:rsidRPr="00540A20" w:rsidTr="00540A20">
        <w:trPr>
          <w:divId w:val="1173910339"/>
        </w:trPr>
        <w:tc>
          <w:tcPr>
            <w:tcW w:w="150" w:type="pct"/>
          </w:tcPr>
          <w:p w:rsidR="008E1E7A" w:rsidRPr="00540A20" w:rsidRDefault="008E1E7A">
            <w:pPr>
              <w:pStyle w:val="NormalWeb"/>
              <w:jc w:val="center"/>
              <w:rPr>
                <w:sz w:val="16"/>
                <w:szCs w:val="16"/>
              </w:rPr>
            </w:pPr>
            <w:r w:rsidRPr="00540A20">
              <w:rPr>
                <w:sz w:val="16"/>
                <w:szCs w:val="16"/>
              </w:rPr>
              <w:t xml:space="preserve"> </w:t>
            </w:r>
          </w:p>
        </w:tc>
        <w:tc>
          <w:tcPr>
            <w:tcW w:w="100" w:type="pct"/>
          </w:tcPr>
          <w:p w:rsidR="008E1E7A" w:rsidRPr="00540A20" w:rsidRDefault="008E1E7A">
            <w:pPr>
              <w:pStyle w:val="NormalWeb"/>
              <w:jc w:val="center"/>
              <w:rPr>
                <w:sz w:val="16"/>
                <w:szCs w:val="16"/>
              </w:rPr>
            </w:pPr>
            <w:r w:rsidRPr="00540A20">
              <w:rPr>
                <w:sz w:val="16"/>
                <w:szCs w:val="16"/>
              </w:rPr>
              <w:t xml:space="preserve"> </w:t>
            </w:r>
          </w:p>
        </w:tc>
        <w:tc>
          <w:tcPr>
            <w:tcW w:w="200" w:type="pct"/>
          </w:tcPr>
          <w:p w:rsidR="008E1E7A" w:rsidRPr="00540A20" w:rsidRDefault="008E1E7A">
            <w:pPr>
              <w:pStyle w:val="NormalWeb"/>
              <w:jc w:val="center"/>
              <w:rPr>
                <w:sz w:val="16"/>
                <w:szCs w:val="16"/>
              </w:rPr>
            </w:pPr>
            <w:r w:rsidRPr="00540A20">
              <w:rPr>
                <w:sz w:val="16"/>
                <w:szCs w:val="16"/>
              </w:rPr>
              <w:t xml:space="preserve"> </w:t>
            </w:r>
          </w:p>
        </w:tc>
        <w:tc>
          <w:tcPr>
            <w:tcW w:w="150" w:type="pct"/>
          </w:tcPr>
          <w:p w:rsidR="008E1E7A" w:rsidRPr="00540A20" w:rsidRDefault="008E1E7A">
            <w:pPr>
              <w:pStyle w:val="NormalWeb"/>
              <w:jc w:val="center"/>
              <w:rPr>
                <w:sz w:val="16"/>
                <w:szCs w:val="16"/>
              </w:rPr>
            </w:pPr>
            <w:r w:rsidRPr="00540A20">
              <w:rPr>
                <w:sz w:val="16"/>
                <w:szCs w:val="16"/>
              </w:rPr>
              <w:t xml:space="preserve"> </w:t>
            </w:r>
          </w:p>
        </w:tc>
        <w:tc>
          <w:tcPr>
            <w:tcW w:w="150" w:type="pct"/>
          </w:tcPr>
          <w:p w:rsidR="008E1E7A" w:rsidRPr="00540A20" w:rsidRDefault="008E1E7A">
            <w:pPr>
              <w:pStyle w:val="NormalWeb"/>
              <w:jc w:val="center"/>
              <w:rPr>
                <w:sz w:val="16"/>
                <w:szCs w:val="16"/>
              </w:rPr>
            </w:pPr>
            <w:r w:rsidRPr="00540A20">
              <w:rPr>
                <w:sz w:val="16"/>
                <w:szCs w:val="16"/>
              </w:rPr>
              <w:t xml:space="preserve"> </w:t>
            </w:r>
          </w:p>
        </w:tc>
        <w:tc>
          <w:tcPr>
            <w:tcW w:w="150" w:type="pct"/>
          </w:tcPr>
          <w:p w:rsidR="008E1E7A" w:rsidRPr="00540A20" w:rsidRDefault="008E1E7A">
            <w:pPr>
              <w:pStyle w:val="NormalWeb"/>
              <w:jc w:val="center"/>
              <w:rPr>
                <w:sz w:val="16"/>
                <w:szCs w:val="16"/>
              </w:rPr>
            </w:pPr>
            <w:r w:rsidRPr="00540A20">
              <w:rPr>
                <w:sz w:val="16"/>
                <w:szCs w:val="16"/>
              </w:rPr>
              <w:t xml:space="preserve"> </w:t>
            </w:r>
          </w:p>
        </w:tc>
        <w:tc>
          <w:tcPr>
            <w:tcW w:w="150" w:type="pct"/>
          </w:tcPr>
          <w:p w:rsidR="008E1E7A" w:rsidRPr="00540A20" w:rsidRDefault="008E1E7A">
            <w:pPr>
              <w:pStyle w:val="NormalWeb"/>
              <w:jc w:val="center"/>
              <w:rPr>
                <w:sz w:val="16"/>
                <w:szCs w:val="16"/>
              </w:rPr>
            </w:pPr>
            <w:r w:rsidRPr="00540A20">
              <w:rPr>
                <w:sz w:val="16"/>
                <w:szCs w:val="16"/>
              </w:rPr>
              <w:t xml:space="preserve"> </w:t>
            </w:r>
          </w:p>
        </w:tc>
        <w:tc>
          <w:tcPr>
            <w:tcW w:w="150" w:type="pct"/>
          </w:tcPr>
          <w:p w:rsidR="008E1E7A" w:rsidRPr="00540A20" w:rsidRDefault="008E1E7A">
            <w:pPr>
              <w:pStyle w:val="NormalWeb"/>
              <w:jc w:val="center"/>
              <w:rPr>
                <w:sz w:val="16"/>
                <w:szCs w:val="16"/>
              </w:rPr>
            </w:pPr>
            <w:r w:rsidRPr="00540A20">
              <w:rPr>
                <w:sz w:val="16"/>
                <w:szCs w:val="16"/>
              </w:rPr>
              <w:t xml:space="preserve"> </w:t>
            </w:r>
          </w:p>
        </w:tc>
        <w:tc>
          <w:tcPr>
            <w:tcW w:w="150" w:type="pct"/>
          </w:tcPr>
          <w:p w:rsidR="008E1E7A" w:rsidRPr="00540A20" w:rsidRDefault="008E1E7A">
            <w:pPr>
              <w:pStyle w:val="NormalWeb"/>
              <w:jc w:val="center"/>
              <w:rPr>
                <w:sz w:val="16"/>
                <w:szCs w:val="16"/>
              </w:rPr>
            </w:pPr>
            <w:r w:rsidRPr="00540A20">
              <w:rPr>
                <w:sz w:val="16"/>
                <w:szCs w:val="16"/>
              </w:rPr>
              <w:t xml:space="preserve"> </w:t>
            </w:r>
          </w:p>
        </w:tc>
        <w:tc>
          <w:tcPr>
            <w:tcW w:w="150" w:type="pct"/>
          </w:tcPr>
          <w:p w:rsidR="008E1E7A" w:rsidRPr="00540A20" w:rsidRDefault="008E1E7A">
            <w:pPr>
              <w:pStyle w:val="NormalWeb"/>
              <w:jc w:val="center"/>
              <w:rPr>
                <w:sz w:val="16"/>
                <w:szCs w:val="16"/>
              </w:rPr>
            </w:pPr>
            <w:r w:rsidRPr="00540A20">
              <w:rPr>
                <w:sz w:val="16"/>
                <w:szCs w:val="16"/>
              </w:rPr>
              <w:t xml:space="preserve"> </w:t>
            </w:r>
          </w:p>
        </w:tc>
        <w:tc>
          <w:tcPr>
            <w:tcW w:w="200" w:type="pct"/>
          </w:tcPr>
          <w:p w:rsidR="008E1E7A" w:rsidRPr="00540A20" w:rsidRDefault="008E1E7A">
            <w:pPr>
              <w:pStyle w:val="NormalWeb"/>
              <w:jc w:val="center"/>
              <w:rPr>
                <w:sz w:val="16"/>
                <w:szCs w:val="16"/>
              </w:rPr>
            </w:pPr>
            <w:r w:rsidRPr="00540A20">
              <w:rPr>
                <w:sz w:val="16"/>
                <w:szCs w:val="16"/>
              </w:rPr>
              <w:t xml:space="preserve"> </w:t>
            </w:r>
          </w:p>
        </w:tc>
        <w:tc>
          <w:tcPr>
            <w:tcW w:w="150" w:type="pct"/>
          </w:tcPr>
          <w:p w:rsidR="008E1E7A" w:rsidRPr="00540A20" w:rsidRDefault="008E1E7A">
            <w:pPr>
              <w:pStyle w:val="NormalWeb"/>
              <w:jc w:val="center"/>
              <w:rPr>
                <w:sz w:val="16"/>
                <w:szCs w:val="16"/>
              </w:rPr>
            </w:pPr>
            <w:r w:rsidRPr="00540A20">
              <w:rPr>
                <w:sz w:val="16"/>
                <w:szCs w:val="16"/>
              </w:rPr>
              <w:t xml:space="preserve"> </w:t>
            </w:r>
          </w:p>
        </w:tc>
        <w:tc>
          <w:tcPr>
            <w:tcW w:w="150" w:type="pct"/>
          </w:tcPr>
          <w:p w:rsidR="008E1E7A" w:rsidRPr="00540A20" w:rsidRDefault="008E1E7A">
            <w:pPr>
              <w:pStyle w:val="NormalWeb"/>
              <w:jc w:val="center"/>
              <w:rPr>
                <w:sz w:val="16"/>
                <w:szCs w:val="16"/>
              </w:rPr>
            </w:pPr>
            <w:r w:rsidRPr="00540A20">
              <w:rPr>
                <w:sz w:val="16"/>
                <w:szCs w:val="16"/>
              </w:rPr>
              <w:t xml:space="preserve"> </w:t>
            </w:r>
          </w:p>
        </w:tc>
        <w:tc>
          <w:tcPr>
            <w:tcW w:w="150" w:type="pct"/>
          </w:tcPr>
          <w:p w:rsidR="008E1E7A" w:rsidRPr="00540A20" w:rsidRDefault="008E1E7A">
            <w:pPr>
              <w:pStyle w:val="NormalWeb"/>
              <w:jc w:val="center"/>
              <w:rPr>
                <w:sz w:val="16"/>
                <w:szCs w:val="16"/>
              </w:rPr>
            </w:pPr>
            <w:r w:rsidRPr="00540A20">
              <w:rPr>
                <w:sz w:val="16"/>
                <w:szCs w:val="16"/>
              </w:rPr>
              <w:t xml:space="preserve"> </w:t>
            </w:r>
          </w:p>
        </w:tc>
        <w:tc>
          <w:tcPr>
            <w:tcW w:w="200" w:type="pct"/>
          </w:tcPr>
          <w:p w:rsidR="008E1E7A" w:rsidRPr="00540A20" w:rsidRDefault="008E1E7A">
            <w:pPr>
              <w:pStyle w:val="NormalWeb"/>
              <w:jc w:val="center"/>
              <w:rPr>
                <w:sz w:val="16"/>
                <w:szCs w:val="16"/>
              </w:rPr>
            </w:pPr>
            <w:r w:rsidRPr="00540A20">
              <w:rPr>
                <w:sz w:val="16"/>
                <w:szCs w:val="16"/>
              </w:rPr>
              <w:t xml:space="preserve"> </w:t>
            </w:r>
          </w:p>
        </w:tc>
        <w:tc>
          <w:tcPr>
            <w:tcW w:w="150" w:type="pct"/>
          </w:tcPr>
          <w:p w:rsidR="008E1E7A" w:rsidRPr="00540A20" w:rsidRDefault="008E1E7A">
            <w:pPr>
              <w:pStyle w:val="NormalWeb"/>
              <w:jc w:val="center"/>
              <w:rPr>
                <w:sz w:val="16"/>
                <w:szCs w:val="16"/>
              </w:rPr>
            </w:pPr>
            <w:r w:rsidRPr="00540A20">
              <w:rPr>
                <w:sz w:val="16"/>
                <w:szCs w:val="16"/>
              </w:rPr>
              <w:t xml:space="preserve"> </w:t>
            </w:r>
          </w:p>
        </w:tc>
        <w:tc>
          <w:tcPr>
            <w:tcW w:w="150" w:type="pct"/>
          </w:tcPr>
          <w:p w:rsidR="008E1E7A" w:rsidRPr="00540A20" w:rsidRDefault="008E1E7A">
            <w:pPr>
              <w:pStyle w:val="NormalWeb"/>
              <w:jc w:val="center"/>
              <w:rPr>
                <w:sz w:val="16"/>
                <w:szCs w:val="16"/>
              </w:rPr>
            </w:pPr>
            <w:r w:rsidRPr="00540A20">
              <w:rPr>
                <w:sz w:val="16"/>
                <w:szCs w:val="16"/>
              </w:rPr>
              <w:t xml:space="preserve"> </w:t>
            </w:r>
          </w:p>
        </w:tc>
        <w:tc>
          <w:tcPr>
            <w:tcW w:w="150" w:type="pct"/>
          </w:tcPr>
          <w:p w:rsidR="008E1E7A" w:rsidRPr="00540A20" w:rsidRDefault="008E1E7A">
            <w:pPr>
              <w:pStyle w:val="NormalWeb"/>
              <w:jc w:val="center"/>
              <w:rPr>
                <w:sz w:val="16"/>
                <w:szCs w:val="16"/>
              </w:rPr>
            </w:pPr>
            <w:r w:rsidRPr="00540A20">
              <w:rPr>
                <w:sz w:val="16"/>
                <w:szCs w:val="16"/>
              </w:rPr>
              <w:t xml:space="preserve"> </w:t>
            </w:r>
          </w:p>
        </w:tc>
        <w:tc>
          <w:tcPr>
            <w:tcW w:w="150" w:type="pct"/>
          </w:tcPr>
          <w:p w:rsidR="008E1E7A" w:rsidRPr="00540A20" w:rsidRDefault="008E1E7A">
            <w:pPr>
              <w:pStyle w:val="NormalWeb"/>
              <w:jc w:val="center"/>
              <w:rPr>
                <w:sz w:val="16"/>
                <w:szCs w:val="16"/>
              </w:rPr>
            </w:pPr>
            <w:r w:rsidRPr="00540A20">
              <w:rPr>
                <w:sz w:val="16"/>
                <w:szCs w:val="16"/>
              </w:rPr>
              <w:t xml:space="preserve"> </w:t>
            </w:r>
          </w:p>
        </w:tc>
        <w:tc>
          <w:tcPr>
            <w:tcW w:w="200" w:type="pct"/>
          </w:tcPr>
          <w:p w:rsidR="008E1E7A" w:rsidRPr="00540A20" w:rsidRDefault="008E1E7A">
            <w:pPr>
              <w:pStyle w:val="NormalWeb"/>
              <w:jc w:val="center"/>
              <w:rPr>
                <w:sz w:val="16"/>
                <w:szCs w:val="16"/>
              </w:rPr>
            </w:pPr>
            <w:r w:rsidRPr="00540A20">
              <w:rPr>
                <w:sz w:val="16"/>
                <w:szCs w:val="16"/>
              </w:rPr>
              <w:t xml:space="preserve"> </w:t>
            </w:r>
          </w:p>
        </w:tc>
        <w:tc>
          <w:tcPr>
            <w:tcW w:w="200" w:type="pct"/>
          </w:tcPr>
          <w:p w:rsidR="008E1E7A" w:rsidRPr="00540A20" w:rsidRDefault="008E1E7A">
            <w:pPr>
              <w:pStyle w:val="NormalWeb"/>
              <w:jc w:val="center"/>
              <w:rPr>
                <w:sz w:val="16"/>
                <w:szCs w:val="16"/>
              </w:rPr>
            </w:pPr>
            <w:r w:rsidRPr="00540A20">
              <w:rPr>
                <w:sz w:val="16"/>
                <w:szCs w:val="16"/>
              </w:rPr>
              <w:t xml:space="preserve"> </w:t>
            </w:r>
          </w:p>
        </w:tc>
        <w:tc>
          <w:tcPr>
            <w:tcW w:w="200" w:type="pct"/>
          </w:tcPr>
          <w:p w:rsidR="008E1E7A" w:rsidRPr="00540A20" w:rsidRDefault="008E1E7A">
            <w:pPr>
              <w:pStyle w:val="NormalWeb"/>
              <w:jc w:val="center"/>
              <w:rPr>
                <w:sz w:val="16"/>
                <w:szCs w:val="16"/>
              </w:rPr>
            </w:pPr>
            <w:r w:rsidRPr="00540A20">
              <w:rPr>
                <w:sz w:val="16"/>
                <w:szCs w:val="16"/>
              </w:rPr>
              <w:t xml:space="preserve"> </w:t>
            </w:r>
          </w:p>
        </w:tc>
        <w:tc>
          <w:tcPr>
            <w:tcW w:w="200" w:type="pct"/>
          </w:tcPr>
          <w:p w:rsidR="008E1E7A" w:rsidRPr="00540A20" w:rsidRDefault="008E1E7A">
            <w:pPr>
              <w:pStyle w:val="NormalWeb"/>
              <w:jc w:val="center"/>
              <w:rPr>
                <w:sz w:val="16"/>
                <w:szCs w:val="16"/>
              </w:rPr>
            </w:pPr>
            <w:r w:rsidRPr="00540A20">
              <w:rPr>
                <w:sz w:val="16"/>
                <w:szCs w:val="16"/>
              </w:rPr>
              <w:t xml:space="preserve"> </w:t>
            </w:r>
          </w:p>
        </w:tc>
        <w:tc>
          <w:tcPr>
            <w:tcW w:w="200" w:type="pct"/>
          </w:tcPr>
          <w:p w:rsidR="008E1E7A" w:rsidRPr="00540A20" w:rsidRDefault="008E1E7A">
            <w:pPr>
              <w:pStyle w:val="NormalWeb"/>
              <w:jc w:val="center"/>
              <w:rPr>
                <w:sz w:val="16"/>
                <w:szCs w:val="16"/>
              </w:rPr>
            </w:pPr>
            <w:r w:rsidRPr="00540A20">
              <w:rPr>
                <w:sz w:val="16"/>
                <w:szCs w:val="16"/>
              </w:rPr>
              <w:t xml:space="preserve"> </w:t>
            </w:r>
          </w:p>
        </w:tc>
        <w:tc>
          <w:tcPr>
            <w:tcW w:w="200" w:type="pct"/>
          </w:tcPr>
          <w:p w:rsidR="008E1E7A" w:rsidRPr="00540A20" w:rsidRDefault="008E1E7A">
            <w:pPr>
              <w:pStyle w:val="NormalWeb"/>
              <w:jc w:val="center"/>
              <w:rPr>
                <w:sz w:val="16"/>
                <w:szCs w:val="16"/>
              </w:rPr>
            </w:pPr>
            <w:r w:rsidRPr="00540A20">
              <w:rPr>
                <w:sz w:val="16"/>
                <w:szCs w:val="16"/>
              </w:rPr>
              <w:t xml:space="preserve"> </w:t>
            </w:r>
          </w:p>
        </w:tc>
        <w:tc>
          <w:tcPr>
            <w:tcW w:w="50" w:type="pct"/>
          </w:tcPr>
          <w:p w:rsidR="008E1E7A" w:rsidRPr="00540A20" w:rsidRDefault="008E1E7A">
            <w:pPr>
              <w:pStyle w:val="NormalWeb"/>
              <w:jc w:val="center"/>
              <w:rPr>
                <w:sz w:val="16"/>
                <w:szCs w:val="16"/>
              </w:rPr>
            </w:pPr>
            <w:r w:rsidRPr="00540A20">
              <w:rPr>
                <w:sz w:val="16"/>
                <w:szCs w:val="16"/>
              </w:rPr>
              <w:t xml:space="preserve"> </w:t>
            </w:r>
          </w:p>
        </w:tc>
        <w:tc>
          <w:tcPr>
            <w:tcW w:w="250" w:type="pct"/>
          </w:tcPr>
          <w:p w:rsidR="008E1E7A" w:rsidRPr="00540A20" w:rsidRDefault="008E1E7A">
            <w:pPr>
              <w:pStyle w:val="NormalWeb"/>
              <w:jc w:val="center"/>
              <w:rPr>
                <w:sz w:val="16"/>
                <w:szCs w:val="16"/>
              </w:rPr>
            </w:pPr>
            <w:r w:rsidRPr="00540A20">
              <w:rPr>
                <w:sz w:val="16"/>
                <w:szCs w:val="16"/>
              </w:rPr>
              <w:t xml:space="preserve"> </w:t>
            </w:r>
          </w:p>
        </w:tc>
        <w:tc>
          <w:tcPr>
            <w:tcW w:w="200" w:type="pct"/>
          </w:tcPr>
          <w:p w:rsidR="008E1E7A" w:rsidRPr="00540A20" w:rsidRDefault="008E1E7A">
            <w:pPr>
              <w:pStyle w:val="NormalWeb"/>
              <w:jc w:val="center"/>
              <w:rPr>
                <w:sz w:val="16"/>
                <w:szCs w:val="16"/>
              </w:rPr>
            </w:pPr>
            <w:r w:rsidRPr="00540A20">
              <w:rPr>
                <w:sz w:val="16"/>
                <w:szCs w:val="16"/>
              </w:rPr>
              <w:t xml:space="preserve"> </w:t>
            </w:r>
          </w:p>
        </w:tc>
        <w:tc>
          <w:tcPr>
            <w:tcW w:w="200" w:type="pct"/>
          </w:tcPr>
          <w:p w:rsidR="008E1E7A" w:rsidRPr="00540A20" w:rsidRDefault="008E1E7A">
            <w:pPr>
              <w:pStyle w:val="NormalWeb"/>
              <w:jc w:val="center"/>
              <w:rPr>
                <w:sz w:val="16"/>
                <w:szCs w:val="16"/>
              </w:rPr>
            </w:pPr>
            <w:r w:rsidRPr="00540A20">
              <w:rPr>
                <w:sz w:val="16"/>
                <w:szCs w:val="16"/>
              </w:rPr>
              <w:t xml:space="preserve"> </w:t>
            </w:r>
          </w:p>
        </w:tc>
        <w:tc>
          <w:tcPr>
            <w:tcW w:w="150" w:type="pct"/>
          </w:tcPr>
          <w:p w:rsidR="008E1E7A" w:rsidRPr="00540A20" w:rsidRDefault="008E1E7A">
            <w:pPr>
              <w:pStyle w:val="NormalWeb"/>
              <w:jc w:val="center"/>
              <w:rPr>
                <w:sz w:val="16"/>
                <w:szCs w:val="16"/>
              </w:rPr>
            </w:pPr>
            <w:r w:rsidRPr="00540A20">
              <w:rPr>
                <w:sz w:val="16"/>
                <w:szCs w:val="16"/>
              </w:rPr>
              <w:t xml:space="preserve"> </w:t>
            </w:r>
          </w:p>
        </w:tc>
      </w:tr>
      <w:tr w:rsidR="008E1E7A" w:rsidRPr="00540A20" w:rsidTr="00540A20">
        <w:trPr>
          <w:divId w:val="1173910339"/>
        </w:trPr>
        <w:tc>
          <w:tcPr>
            <w:tcW w:w="150" w:type="pct"/>
          </w:tcPr>
          <w:p w:rsidR="008E1E7A" w:rsidRPr="00540A20" w:rsidRDefault="008E1E7A">
            <w:pPr>
              <w:pStyle w:val="NormalWeb"/>
              <w:jc w:val="center"/>
              <w:rPr>
                <w:sz w:val="16"/>
                <w:szCs w:val="16"/>
              </w:rPr>
            </w:pPr>
            <w:r w:rsidRPr="00540A20">
              <w:rPr>
                <w:sz w:val="16"/>
                <w:szCs w:val="16"/>
              </w:rPr>
              <w:t xml:space="preserve"> </w:t>
            </w:r>
          </w:p>
        </w:tc>
        <w:tc>
          <w:tcPr>
            <w:tcW w:w="100" w:type="pct"/>
          </w:tcPr>
          <w:p w:rsidR="008E1E7A" w:rsidRPr="00540A20" w:rsidRDefault="008E1E7A">
            <w:pPr>
              <w:pStyle w:val="NormalWeb"/>
              <w:jc w:val="center"/>
              <w:rPr>
                <w:sz w:val="16"/>
                <w:szCs w:val="16"/>
              </w:rPr>
            </w:pPr>
            <w:r w:rsidRPr="00540A20">
              <w:rPr>
                <w:sz w:val="16"/>
                <w:szCs w:val="16"/>
              </w:rPr>
              <w:t xml:space="preserve"> </w:t>
            </w:r>
          </w:p>
        </w:tc>
        <w:tc>
          <w:tcPr>
            <w:tcW w:w="200" w:type="pct"/>
          </w:tcPr>
          <w:p w:rsidR="008E1E7A" w:rsidRPr="00540A20" w:rsidRDefault="008E1E7A">
            <w:pPr>
              <w:pStyle w:val="NormalWeb"/>
              <w:jc w:val="center"/>
              <w:rPr>
                <w:sz w:val="16"/>
                <w:szCs w:val="16"/>
              </w:rPr>
            </w:pPr>
            <w:r w:rsidRPr="00540A20">
              <w:rPr>
                <w:sz w:val="16"/>
                <w:szCs w:val="16"/>
              </w:rPr>
              <w:t xml:space="preserve"> </w:t>
            </w:r>
          </w:p>
        </w:tc>
        <w:tc>
          <w:tcPr>
            <w:tcW w:w="150" w:type="pct"/>
          </w:tcPr>
          <w:p w:rsidR="008E1E7A" w:rsidRPr="00540A20" w:rsidRDefault="008E1E7A">
            <w:pPr>
              <w:pStyle w:val="NormalWeb"/>
              <w:jc w:val="center"/>
              <w:rPr>
                <w:sz w:val="16"/>
                <w:szCs w:val="16"/>
              </w:rPr>
            </w:pPr>
            <w:r w:rsidRPr="00540A20">
              <w:rPr>
                <w:sz w:val="16"/>
                <w:szCs w:val="16"/>
              </w:rPr>
              <w:t xml:space="preserve"> </w:t>
            </w:r>
          </w:p>
        </w:tc>
        <w:tc>
          <w:tcPr>
            <w:tcW w:w="150" w:type="pct"/>
          </w:tcPr>
          <w:p w:rsidR="008E1E7A" w:rsidRPr="00540A20" w:rsidRDefault="008E1E7A">
            <w:pPr>
              <w:pStyle w:val="NormalWeb"/>
              <w:jc w:val="center"/>
              <w:rPr>
                <w:sz w:val="16"/>
                <w:szCs w:val="16"/>
              </w:rPr>
            </w:pPr>
            <w:r w:rsidRPr="00540A20">
              <w:rPr>
                <w:sz w:val="16"/>
                <w:szCs w:val="16"/>
              </w:rPr>
              <w:t xml:space="preserve"> </w:t>
            </w:r>
          </w:p>
        </w:tc>
        <w:tc>
          <w:tcPr>
            <w:tcW w:w="150" w:type="pct"/>
          </w:tcPr>
          <w:p w:rsidR="008E1E7A" w:rsidRPr="00540A20" w:rsidRDefault="008E1E7A">
            <w:pPr>
              <w:pStyle w:val="NormalWeb"/>
              <w:jc w:val="center"/>
              <w:rPr>
                <w:sz w:val="16"/>
                <w:szCs w:val="16"/>
              </w:rPr>
            </w:pPr>
            <w:r w:rsidRPr="00540A20">
              <w:rPr>
                <w:sz w:val="16"/>
                <w:szCs w:val="16"/>
              </w:rPr>
              <w:t xml:space="preserve"> </w:t>
            </w:r>
          </w:p>
        </w:tc>
        <w:tc>
          <w:tcPr>
            <w:tcW w:w="150" w:type="pct"/>
          </w:tcPr>
          <w:p w:rsidR="008E1E7A" w:rsidRPr="00540A20" w:rsidRDefault="008E1E7A">
            <w:pPr>
              <w:pStyle w:val="NormalWeb"/>
              <w:jc w:val="center"/>
              <w:rPr>
                <w:sz w:val="16"/>
                <w:szCs w:val="16"/>
              </w:rPr>
            </w:pPr>
            <w:r w:rsidRPr="00540A20">
              <w:rPr>
                <w:sz w:val="16"/>
                <w:szCs w:val="16"/>
              </w:rPr>
              <w:t xml:space="preserve"> </w:t>
            </w:r>
          </w:p>
        </w:tc>
        <w:tc>
          <w:tcPr>
            <w:tcW w:w="150" w:type="pct"/>
          </w:tcPr>
          <w:p w:rsidR="008E1E7A" w:rsidRPr="00540A20" w:rsidRDefault="008E1E7A">
            <w:pPr>
              <w:pStyle w:val="NormalWeb"/>
              <w:jc w:val="center"/>
              <w:rPr>
                <w:sz w:val="16"/>
                <w:szCs w:val="16"/>
              </w:rPr>
            </w:pPr>
            <w:r w:rsidRPr="00540A20">
              <w:rPr>
                <w:sz w:val="16"/>
                <w:szCs w:val="16"/>
              </w:rPr>
              <w:t xml:space="preserve"> </w:t>
            </w:r>
          </w:p>
        </w:tc>
        <w:tc>
          <w:tcPr>
            <w:tcW w:w="150" w:type="pct"/>
          </w:tcPr>
          <w:p w:rsidR="008E1E7A" w:rsidRPr="00540A20" w:rsidRDefault="008E1E7A">
            <w:pPr>
              <w:pStyle w:val="NormalWeb"/>
              <w:jc w:val="center"/>
              <w:rPr>
                <w:sz w:val="16"/>
                <w:szCs w:val="16"/>
              </w:rPr>
            </w:pPr>
            <w:r w:rsidRPr="00540A20">
              <w:rPr>
                <w:sz w:val="16"/>
                <w:szCs w:val="16"/>
              </w:rPr>
              <w:t xml:space="preserve"> </w:t>
            </w:r>
          </w:p>
        </w:tc>
        <w:tc>
          <w:tcPr>
            <w:tcW w:w="150" w:type="pct"/>
          </w:tcPr>
          <w:p w:rsidR="008E1E7A" w:rsidRPr="00540A20" w:rsidRDefault="008E1E7A">
            <w:pPr>
              <w:pStyle w:val="NormalWeb"/>
              <w:jc w:val="center"/>
              <w:rPr>
                <w:sz w:val="16"/>
                <w:szCs w:val="16"/>
              </w:rPr>
            </w:pPr>
            <w:r w:rsidRPr="00540A20">
              <w:rPr>
                <w:sz w:val="16"/>
                <w:szCs w:val="16"/>
              </w:rPr>
              <w:t xml:space="preserve"> </w:t>
            </w:r>
          </w:p>
        </w:tc>
        <w:tc>
          <w:tcPr>
            <w:tcW w:w="200" w:type="pct"/>
          </w:tcPr>
          <w:p w:rsidR="008E1E7A" w:rsidRPr="00540A20" w:rsidRDefault="008E1E7A">
            <w:pPr>
              <w:pStyle w:val="NormalWeb"/>
              <w:jc w:val="center"/>
              <w:rPr>
                <w:sz w:val="16"/>
                <w:szCs w:val="16"/>
              </w:rPr>
            </w:pPr>
            <w:r w:rsidRPr="00540A20">
              <w:rPr>
                <w:sz w:val="16"/>
                <w:szCs w:val="16"/>
              </w:rPr>
              <w:t xml:space="preserve"> </w:t>
            </w:r>
          </w:p>
        </w:tc>
        <w:tc>
          <w:tcPr>
            <w:tcW w:w="150" w:type="pct"/>
          </w:tcPr>
          <w:p w:rsidR="008E1E7A" w:rsidRPr="00540A20" w:rsidRDefault="008E1E7A">
            <w:pPr>
              <w:pStyle w:val="NormalWeb"/>
              <w:jc w:val="center"/>
              <w:rPr>
                <w:sz w:val="16"/>
                <w:szCs w:val="16"/>
              </w:rPr>
            </w:pPr>
            <w:r w:rsidRPr="00540A20">
              <w:rPr>
                <w:sz w:val="16"/>
                <w:szCs w:val="16"/>
              </w:rPr>
              <w:t xml:space="preserve"> </w:t>
            </w:r>
          </w:p>
        </w:tc>
        <w:tc>
          <w:tcPr>
            <w:tcW w:w="150" w:type="pct"/>
          </w:tcPr>
          <w:p w:rsidR="008E1E7A" w:rsidRPr="00540A20" w:rsidRDefault="008E1E7A">
            <w:pPr>
              <w:pStyle w:val="NormalWeb"/>
              <w:jc w:val="center"/>
              <w:rPr>
                <w:sz w:val="16"/>
                <w:szCs w:val="16"/>
              </w:rPr>
            </w:pPr>
            <w:r w:rsidRPr="00540A20">
              <w:rPr>
                <w:sz w:val="16"/>
                <w:szCs w:val="16"/>
              </w:rPr>
              <w:t xml:space="preserve"> </w:t>
            </w:r>
          </w:p>
        </w:tc>
        <w:tc>
          <w:tcPr>
            <w:tcW w:w="150" w:type="pct"/>
          </w:tcPr>
          <w:p w:rsidR="008E1E7A" w:rsidRPr="00540A20" w:rsidRDefault="008E1E7A">
            <w:pPr>
              <w:pStyle w:val="NormalWeb"/>
              <w:jc w:val="center"/>
              <w:rPr>
                <w:sz w:val="16"/>
                <w:szCs w:val="16"/>
              </w:rPr>
            </w:pPr>
            <w:r w:rsidRPr="00540A20">
              <w:rPr>
                <w:sz w:val="16"/>
                <w:szCs w:val="16"/>
              </w:rPr>
              <w:t xml:space="preserve"> </w:t>
            </w:r>
          </w:p>
        </w:tc>
        <w:tc>
          <w:tcPr>
            <w:tcW w:w="200" w:type="pct"/>
          </w:tcPr>
          <w:p w:rsidR="008E1E7A" w:rsidRPr="00540A20" w:rsidRDefault="008E1E7A">
            <w:pPr>
              <w:pStyle w:val="NormalWeb"/>
              <w:jc w:val="center"/>
              <w:rPr>
                <w:sz w:val="16"/>
                <w:szCs w:val="16"/>
              </w:rPr>
            </w:pPr>
            <w:r w:rsidRPr="00540A20">
              <w:rPr>
                <w:sz w:val="16"/>
                <w:szCs w:val="16"/>
              </w:rPr>
              <w:t xml:space="preserve"> </w:t>
            </w:r>
          </w:p>
        </w:tc>
        <w:tc>
          <w:tcPr>
            <w:tcW w:w="150" w:type="pct"/>
          </w:tcPr>
          <w:p w:rsidR="008E1E7A" w:rsidRPr="00540A20" w:rsidRDefault="008E1E7A">
            <w:pPr>
              <w:pStyle w:val="NormalWeb"/>
              <w:jc w:val="center"/>
              <w:rPr>
                <w:sz w:val="16"/>
                <w:szCs w:val="16"/>
              </w:rPr>
            </w:pPr>
            <w:r w:rsidRPr="00540A20">
              <w:rPr>
                <w:sz w:val="16"/>
                <w:szCs w:val="16"/>
              </w:rPr>
              <w:t xml:space="preserve"> </w:t>
            </w:r>
          </w:p>
        </w:tc>
        <w:tc>
          <w:tcPr>
            <w:tcW w:w="150" w:type="pct"/>
          </w:tcPr>
          <w:p w:rsidR="008E1E7A" w:rsidRPr="00540A20" w:rsidRDefault="008E1E7A">
            <w:pPr>
              <w:pStyle w:val="NormalWeb"/>
              <w:jc w:val="center"/>
              <w:rPr>
                <w:sz w:val="16"/>
                <w:szCs w:val="16"/>
              </w:rPr>
            </w:pPr>
            <w:r w:rsidRPr="00540A20">
              <w:rPr>
                <w:sz w:val="16"/>
                <w:szCs w:val="16"/>
              </w:rPr>
              <w:t xml:space="preserve"> </w:t>
            </w:r>
          </w:p>
        </w:tc>
        <w:tc>
          <w:tcPr>
            <w:tcW w:w="150" w:type="pct"/>
          </w:tcPr>
          <w:p w:rsidR="008E1E7A" w:rsidRPr="00540A20" w:rsidRDefault="008E1E7A">
            <w:pPr>
              <w:pStyle w:val="NormalWeb"/>
              <w:jc w:val="center"/>
              <w:rPr>
                <w:sz w:val="16"/>
                <w:szCs w:val="16"/>
              </w:rPr>
            </w:pPr>
            <w:r w:rsidRPr="00540A20">
              <w:rPr>
                <w:sz w:val="16"/>
                <w:szCs w:val="16"/>
              </w:rPr>
              <w:t xml:space="preserve"> </w:t>
            </w:r>
          </w:p>
        </w:tc>
        <w:tc>
          <w:tcPr>
            <w:tcW w:w="150" w:type="pct"/>
          </w:tcPr>
          <w:p w:rsidR="008E1E7A" w:rsidRPr="00540A20" w:rsidRDefault="008E1E7A">
            <w:pPr>
              <w:pStyle w:val="NormalWeb"/>
              <w:jc w:val="center"/>
              <w:rPr>
                <w:sz w:val="16"/>
                <w:szCs w:val="16"/>
              </w:rPr>
            </w:pPr>
            <w:r w:rsidRPr="00540A20">
              <w:rPr>
                <w:sz w:val="16"/>
                <w:szCs w:val="16"/>
              </w:rPr>
              <w:t xml:space="preserve"> </w:t>
            </w:r>
          </w:p>
        </w:tc>
        <w:tc>
          <w:tcPr>
            <w:tcW w:w="200" w:type="pct"/>
          </w:tcPr>
          <w:p w:rsidR="008E1E7A" w:rsidRPr="00540A20" w:rsidRDefault="008E1E7A">
            <w:pPr>
              <w:pStyle w:val="NormalWeb"/>
              <w:jc w:val="center"/>
              <w:rPr>
                <w:sz w:val="16"/>
                <w:szCs w:val="16"/>
              </w:rPr>
            </w:pPr>
            <w:r w:rsidRPr="00540A20">
              <w:rPr>
                <w:sz w:val="16"/>
                <w:szCs w:val="16"/>
              </w:rPr>
              <w:t xml:space="preserve"> </w:t>
            </w:r>
          </w:p>
        </w:tc>
        <w:tc>
          <w:tcPr>
            <w:tcW w:w="200" w:type="pct"/>
          </w:tcPr>
          <w:p w:rsidR="008E1E7A" w:rsidRPr="00540A20" w:rsidRDefault="008E1E7A">
            <w:pPr>
              <w:pStyle w:val="NormalWeb"/>
              <w:jc w:val="center"/>
              <w:rPr>
                <w:sz w:val="16"/>
                <w:szCs w:val="16"/>
              </w:rPr>
            </w:pPr>
            <w:r w:rsidRPr="00540A20">
              <w:rPr>
                <w:sz w:val="16"/>
                <w:szCs w:val="16"/>
              </w:rPr>
              <w:t xml:space="preserve"> </w:t>
            </w:r>
          </w:p>
        </w:tc>
        <w:tc>
          <w:tcPr>
            <w:tcW w:w="200" w:type="pct"/>
          </w:tcPr>
          <w:p w:rsidR="008E1E7A" w:rsidRPr="00540A20" w:rsidRDefault="008E1E7A">
            <w:pPr>
              <w:pStyle w:val="NormalWeb"/>
              <w:jc w:val="center"/>
              <w:rPr>
                <w:sz w:val="16"/>
                <w:szCs w:val="16"/>
              </w:rPr>
            </w:pPr>
            <w:r w:rsidRPr="00540A20">
              <w:rPr>
                <w:sz w:val="16"/>
                <w:szCs w:val="16"/>
              </w:rPr>
              <w:t xml:space="preserve"> </w:t>
            </w:r>
          </w:p>
        </w:tc>
        <w:tc>
          <w:tcPr>
            <w:tcW w:w="200" w:type="pct"/>
          </w:tcPr>
          <w:p w:rsidR="008E1E7A" w:rsidRPr="00540A20" w:rsidRDefault="008E1E7A">
            <w:pPr>
              <w:pStyle w:val="NormalWeb"/>
              <w:jc w:val="center"/>
              <w:rPr>
                <w:sz w:val="16"/>
                <w:szCs w:val="16"/>
              </w:rPr>
            </w:pPr>
            <w:r w:rsidRPr="00540A20">
              <w:rPr>
                <w:sz w:val="16"/>
                <w:szCs w:val="16"/>
              </w:rPr>
              <w:t xml:space="preserve"> </w:t>
            </w:r>
          </w:p>
        </w:tc>
        <w:tc>
          <w:tcPr>
            <w:tcW w:w="200" w:type="pct"/>
          </w:tcPr>
          <w:p w:rsidR="008E1E7A" w:rsidRPr="00540A20" w:rsidRDefault="008E1E7A">
            <w:pPr>
              <w:pStyle w:val="NormalWeb"/>
              <w:jc w:val="center"/>
              <w:rPr>
                <w:sz w:val="16"/>
                <w:szCs w:val="16"/>
              </w:rPr>
            </w:pPr>
            <w:r w:rsidRPr="00540A20">
              <w:rPr>
                <w:sz w:val="16"/>
                <w:szCs w:val="16"/>
              </w:rPr>
              <w:t xml:space="preserve"> </w:t>
            </w:r>
          </w:p>
        </w:tc>
        <w:tc>
          <w:tcPr>
            <w:tcW w:w="200" w:type="pct"/>
          </w:tcPr>
          <w:p w:rsidR="008E1E7A" w:rsidRPr="00540A20" w:rsidRDefault="008E1E7A">
            <w:pPr>
              <w:pStyle w:val="NormalWeb"/>
              <w:jc w:val="center"/>
              <w:rPr>
                <w:sz w:val="16"/>
                <w:szCs w:val="16"/>
              </w:rPr>
            </w:pPr>
            <w:r w:rsidRPr="00540A20">
              <w:rPr>
                <w:sz w:val="16"/>
                <w:szCs w:val="16"/>
              </w:rPr>
              <w:t xml:space="preserve"> </w:t>
            </w:r>
          </w:p>
        </w:tc>
        <w:tc>
          <w:tcPr>
            <w:tcW w:w="50" w:type="pct"/>
          </w:tcPr>
          <w:p w:rsidR="008E1E7A" w:rsidRPr="00540A20" w:rsidRDefault="008E1E7A">
            <w:pPr>
              <w:pStyle w:val="NormalWeb"/>
              <w:jc w:val="center"/>
              <w:rPr>
                <w:sz w:val="16"/>
                <w:szCs w:val="16"/>
              </w:rPr>
            </w:pPr>
            <w:r w:rsidRPr="00540A20">
              <w:rPr>
                <w:sz w:val="16"/>
                <w:szCs w:val="16"/>
              </w:rPr>
              <w:t xml:space="preserve"> </w:t>
            </w:r>
          </w:p>
        </w:tc>
        <w:tc>
          <w:tcPr>
            <w:tcW w:w="250" w:type="pct"/>
          </w:tcPr>
          <w:p w:rsidR="008E1E7A" w:rsidRPr="00540A20" w:rsidRDefault="008E1E7A">
            <w:pPr>
              <w:pStyle w:val="NormalWeb"/>
              <w:jc w:val="center"/>
              <w:rPr>
                <w:sz w:val="16"/>
                <w:szCs w:val="16"/>
              </w:rPr>
            </w:pPr>
            <w:r w:rsidRPr="00540A20">
              <w:rPr>
                <w:sz w:val="16"/>
                <w:szCs w:val="16"/>
              </w:rPr>
              <w:t xml:space="preserve"> </w:t>
            </w:r>
          </w:p>
        </w:tc>
        <w:tc>
          <w:tcPr>
            <w:tcW w:w="200" w:type="pct"/>
          </w:tcPr>
          <w:p w:rsidR="008E1E7A" w:rsidRPr="00540A20" w:rsidRDefault="008E1E7A">
            <w:pPr>
              <w:pStyle w:val="NormalWeb"/>
              <w:jc w:val="center"/>
              <w:rPr>
                <w:sz w:val="16"/>
                <w:szCs w:val="16"/>
              </w:rPr>
            </w:pPr>
            <w:r w:rsidRPr="00540A20">
              <w:rPr>
                <w:sz w:val="16"/>
                <w:szCs w:val="16"/>
              </w:rPr>
              <w:t xml:space="preserve"> </w:t>
            </w:r>
          </w:p>
        </w:tc>
        <w:tc>
          <w:tcPr>
            <w:tcW w:w="200" w:type="pct"/>
          </w:tcPr>
          <w:p w:rsidR="008E1E7A" w:rsidRPr="00540A20" w:rsidRDefault="008E1E7A">
            <w:pPr>
              <w:pStyle w:val="NormalWeb"/>
              <w:jc w:val="center"/>
              <w:rPr>
                <w:sz w:val="16"/>
                <w:szCs w:val="16"/>
              </w:rPr>
            </w:pPr>
            <w:r w:rsidRPr="00540A20">
              <w:rPr>
                <w:sz w:val="16"/>
                <w:szCs w:val="16"/>
              </w:rPr>
              <w:t xml:space="preserve"> </w:t>
            </w:r>
          </w:p>
        </w:tc>
        <w:tc>
          <w:tcPr>
            <w:tcW w:w="150" w:type="pct"/>
          </w:tcPr>
          <w:p w:rsidR="008E1E7A" w:rsidRPr="00540A20" w:rsidRDefault="008E1E7A">
            <w:pPr>
              <w:pStyle w:val="NormalWeb"/>
              <w:jc w:val="center"/>
              <w:rPr>
                <w:sz w:val="16"/>
                <w:szCs w:val="16"/>
              </w:rPr>
            </w:pPr>
            <w:r w:rsidRPr="00540A20">
              <w:rPr>
                <w:sz w:val="16"/>
                <w:szCs w:val="16"/>
              </w:rPr>
              <w:t xml:space="preserve"> </w:t>
            </w:r>
          </w:p>
        </w:tc>
      </w:tr>
      <w:tr w:rsidR="008E1E7A" w:rsidRPr="00540A20" w:rsidTr="00540A20">
        <w:trPr>
          <w:divId w:val="1173910339"/>
        </w:trPr>
        <w:tc>
          <w:tcPr>
            <w:tcW w:w="150" w:type="pct"/>
          </w:tcPr>
          <w:p w:rsidR="008E1E7A" w:rsidRPr="00540A20" w:rsidRDefault="008E1E7A">
            <w:pPr>
              <w:pStyle w:val="NormalWeb"/>
              <w:jc w:val="center"/>
              <w:rPr>
                <w:sz w:val="16"/>
                <w:szCs w:val="16"/>
              </w:rPr>
            </w:pPr>
            <w:r w:rsidRPr="00540A20">
              <w:rPr>
                <w:sz w:val="16"/>
                <w:szCs w:val="16"/>
              </w:rPr>
              <w:t xml:space="preserve"> </w:t>
            </w:r>
          </w:p>
        </w:tc>
        <w:tc>
          <w:tcPr>
            <w:tcW w:w="100" w:type="pct"/>
          </w:tcPr>
          <w:p w:rsidR="008E1E7A" w:rsidRPr="00540A20" w:rsidRDefault="008E1E7A">
            <w:pPr>
              <w:pStyle w:val="NormalWeb"/>
              <w:jc w:val="center"/>
              <w:rPr>
                <w:sz w:val="16"/>
                <w:szCs w:val="16"/>
              </w:rPr>
            </w:pPr>
            <w:r w:rsidRPr="00540A20">
              <w:rPr>
                <w:sz w:val="16"/>
                <w:szCs w:val="16"/>
              </w:rPr>
              <w:t xml:space="preserve"> </w:t>
            </w:r>
          </w:p>
        </w:tc>
        <w:tc>
          <w:tcPr>
            <w:tcW w:w="200" w:type="pct"/>
          </w:tcPr>
          <w:p w:rsidR="008E1E7A" w:rsidRPr="00540A20" w:rsidRDefault="008E1E7A">
            <w:pPr>
              <w:pStyle w:val="NormalWeb"/>
              <w:jc w:val="center"/>
              <w:rPr>
                <w:sz w:val="16"/>
                <w:szCs w:val="16"/>
              </w:rPr>
            </w:pPr>
            <w:r w:rsidRPr="00540A20">
              <w:rPr>
                <w:sz w:val="16"/>
                <w:szCs w:val="16"/>
              </w:rPr>
              <w:t xml:space="preserve"> </w:t>
            </w:r>
          </w:p>
        </w:tc>
        <w:tc>
          <w:tcPr>
            <w:tcW w:w="150" w:type="pct"/>
          </w:tcPr>
          <w:p w:rsidR="008E1E7A" w:rsidRPr="00540A20" w:rsidRDefault="008E1E7A">
            <w:pPr>
              <w:pStyle w:val="NormalWeb"/>
              <w:jc w:val="center"/>
              <w:rPr>
                <w:sz w:val="16"/>
                <w:szCs w:val="16"/>
              </w:rPr>
            </w:pPr>
            <w:r w:rsidRPr="00540A20">
              <w:rPr>
                <w:sz w:val="16"/>
                <w:szCs w:val="16"/>
              </w:rPr>
              <w:t xml:space="preserve"> </w:t>
            </w:r>
          </w:p>
        </w:tc>
        <w:tc>
          <w:tcPr>
            <w:tcW w:w="150" w:type="pct"/>
          </w:tcPr>
          <w:p w:rsidR="008E1E7A" w:rsidRPr="00540A20" w:rsidRDefault="008E1E7A">
            <w:pPr>
              <w:pStyle w:val="NormalWeb"/>
              <w:jc w:val="center"/>
              <w:rPr>
                <w:sz w:val="16"/>
                <w:szCs w:val="16"/>
              </w:rPr>
            </w:pPr>
            <w:r w:rsidRPr="00540A20">
              <w:rPr>
                <w:sz w:val="16"/>
                <w:szCs w:val="16"/>
              </w:rPr>
              <w:t xml:space="preserve"> </w:t>
            </w:r>
          </w:p>
        </w:tc>
        <w:tc>
          <w:tcPr>
            <w:tcW w:w="150" w:type="pct"/>
          </w:tcPr>
          <w:p w:rsidR="008E1E7A" w:rsidRPr="00540A20" w:rsidRDefault="008E1E7A">
            <w:pPr>
              <w:pStyle w:val="NormalWeb"/>
              <w:jc w:val="center"/>
              <w:rPr>
                <w:sz w:val="16"/>
                <w:szCs w:val="16"/>
              </w:rPr>
            </w:pPr>
            <w:r w:rsidRPr="00540A20">
              <w:rPr>
                <w:sz w:val="16"/>
                <w:szCs w:val="16"/>
              </w:rPr>
              <w:t xml:space="preserve"> </w:t>
            </w:r>
          </w:p>
        </w:tc>
        <w:tc>
          <w:tcPr>
            <w:tcW w:w="150" w:type="pct"/>
          </w:tcPr>
          <w:p w:rsidR="008E1E7A" w:rsidRPr="00540A20" w:rsidRDefault="008E1E7A">
            <w:pPr>
              <w:pStyle w:val="NormalWeb"/>
              <w:jc w:val="center"/>
              <w:rPr>
                <w:sz w:val="16"/>
                <w:szCs w:val="16"/>
              </w:rPr>
            </w:pPr>
            <w:r w:rsidRPr="00540A20">
              <w:rPr>
                <w:sz w:val="16"/>
                <w:szCs w:val="16"/>
              </w:rPr>
              <w:t xml:space="preserve"> </w:t>
            </w:r>
          </w:p>
        </w:tc>
        <w:tc>
          <w:tcPr>
            <w:tcW w:w="150" w:type="pct"/>
          </w:tcPr>
          <w:p w:rsidR="008E1E7A" w:rsidRPr="00540A20" w:rsidRDefault="008E1E7A">
            <w:pPr>
              <w:pStyle w:val="NormalWeb"/>
              <w:jc w:val="center"/>
              <w:rPr>
                <w:sz w:val="16"/>
                <w:szCs w:val="16"/>
              </w:rPr>
            </w:pPr>
            <w:r w:rsidRPr="00540A20">
              <w:rPr>
                <w:sz w:val="16"/>
                <w:szCs w:val="16"/>
              </w:rPr>
              <w:t xml:space="preserve"> </w:t>
            </w:r>
          </w:p>
        </w:tc>
        <w:tc>
          <w:tcPr>
            <w:tcW w:w="150" w:type="pct"/>
          </w:tcPr>
          <w:p w:rsidR="008E1E7A" w:rsidRPr="00540A20" w:rsidRDefault="008E1E7A">
            <w:pPr>
              <w:pStyle w:val="NormalWeb"/>
              <w:jc w:val="center"/>
              <w:rPr>
                <w:sz w:val="16"/>
                <w:szCs w:val="16"/>
              </w:rPr>
            </w:pPr>
            <w:r w:rsidRPr="00540A20">
              <w:rPr>
                <w:sz w:val="16"/>
                <w:szCs w:val="16"/>
              </w:rPr>
              <w:t xml:space="preserve"> </w:t>
            </w:r>
          </w:p>
        </w:tc>
        <w:tc>
          <w:tcPr>
            <w:tcW w:w="150" w:type="pct"/>
          </w:tcPr>
          <w:p w:rsidR="008E1E7A" w:rsidRPr="00540A20" w:rsidRDefault="008E1E7A">
            <w:pPr>
              <w:pStyle w:val="NormalWeb"/>
              <w:jc w:val="center"/>
              <w:rPr>
                <w:sz w:val="16"/>
                <w:szCs w:val="16"/>
              </w:rPr>
            </w:pPr>
            <w:r w:rsidRPr="00540A20">
              <w:rPr>
                <w:sz w:val="16"/>
                <w:szCs w:val="16"/>
              </w:rPr>
              <w:t xml:space="preserve"> </w:t>
            </w:r>
          </w:p>
        </w:tc>
        <w:tc>
          <w:tcPr>
            <w:tcW w:w="200" w:type="pct"/>
          </w:tcPr>
          <w:p w:rsidR="008E1E7A" w:rsidRPr="00540A20" w:rsidRDefault="008E1E7A">
            <w:pPr>
              <w:pStyle w:val="NormalWeb"/>
              <w:jc w:val="center"/>
              <w:rPr>
                <w:sz w:val="16"/>
                <w:szCs w:val="16"/>
              </w:rPr>
            </w:pPr>
            <w:r w:rsidRPr="00540A20">
              <w:rPr>
                <w:sz w:val="16"/>
                <w:szCs w:val="16"/>
              </w:rPr>
              <w:t xml:space="preserve"> </w:t>
            </w:r>
          </w:p>
        </w:tc>
        <w:tc>
          <w:tcPr>
            <w:tcW w:w="150" w:type="pct"/>
          </w:tcPr>
          <w:p w:rsidR="008E1E7A" w:rsidRPr="00540A20" w:rsidRDefault="008E1E7A">
            <w:pPr>
              <w:pStyle w:val="NormalWeb"/>
              <w:jc w:val="center"/>
              <w:rPr>
                <w:sz w:val="16"/>
                <w:szCs w:val="16"/>
              </w:rPr>
            </w:pPr>
            <w:r w:rsidRPr="00540A20">
              <w:rPr>
                <w:sz w:val="16"/>
                <w:szCs w:val="16"/>
              </w:rPr>
              <w:t xml:space="preserve"> </w:t>
            </w:r>
          </w:p>
        </w:tc>
        <w:tc>
          <w:tcPr>
            <w:tcW w:w="150" w:type="pct"/>
          </w:tcPr>
          <w:p w:rsidR="008E1E7A" w:rsidRPr="00540A20" w:rsidRDefault="008E1E7A">
            <w:pPr>
              <w:pStyle w:val="NormalWeb"/>
              <w:jc w:val="center"/>
              <w:rPr>
                <w:sz w:val="16"/>
                <w:szCs w:val="16"/>
              </w:rPr>
            </w:pPr>
            <w:r w:rsidRPr="00540A20">
              <w:rPr>
                <w:sz w:val="16"/>
                <w:szCs w:val="16"/>
              </w:rPr>
              <w:t xml:space="preserve"> </w:t>
            </w:r>
          </w:p>
        </w:tc>
        <w:tc>
          <w:tcPr>
            <w:tcW w:w="150" w:type="pct"/>
          </w:tcPr>
          <w:p w:rsidR="008E1E7A" w:rsidRPr="00540A20" w:rsidRDefault="008E1E7A">
            <w:pPr>
              <w:pStyle w:val="NormalWeb"/>
              <w:jc w:val="center"/>
              <w:rPr>
                <w:sz w:val="16"/>
                <w:szCs w:val="16"/>
              </w:rPr>
            </w:pPr>
            <w:r w:rsidRPr="00540A20">
              <w:rPr>
                <w:sz w:val="16"/>
                <w:szCs w:val="16"/>
              </w:rPr>
              <w:t xml:space="preserve"> </w:t>
            </w:r>
          </w:p>
        </w:tc>
        <w:tc>
          <w:tcPr>
            <w:tcW w:w="200" w:type="pct"/>
          </w:tcPr>
          <w:p w:rsidR="008E1E7A" w:rsidRPr="00540A20" w:rsidRDefault="008E1E7A">
            <w:pPr>
              <w:pStyle w:val="NormalWeb"/>
              <w:jc w:val="center"/>
              <w:rPr>
                <w:sz w:val="16"/>
                <w:szCs w:val="16"/>
              </w:rPr>
            </w:pPr>
            <w:r w:rsidRPr="00540A20">
              <w:rPr>
                <w:sz w:val="16"/>
                <w:szCs w:val="16"/>
              </w:rPr>
              <w:t xml:space="preserve"> </w:t>
            </w:r>
          </w:p>
        </w:tc>
        <w:tc>
          <w:tcPr>
            <w:tcW w:w="150" w:type="pct"/>
          </w:tcPr>
          <w:p w:rsidR="008E1E7A" w:rsidRPr="00540A20" w:rsidRDefault="008E1E7A">
            <w:pPr>
              <w:pStyle w:val="NormalWeb"/>
              <w:jc w:val="center"/>
              <w:rPr>
                <w:sz w:val="16"/>
                <w:szCs w:val="16"/>
              </w:rPr>
            </w:pPr>
            <w:r w:rsidRPr="00540A20">
              <w:rPr>
                <w:sz w:val="16"/>
                <w:szCs w:val="16"/>
              </w:rPr>
              <w:t xml:space="preserve"> </w:t>
            </w:r>
          </w:p>
        </w:tc>
        <w:tc>
          <w:tcPr>
            <w:tcW w:w="150" w:type="pct"/>
          </w:tcPr>
          <w:p w:rsidR="008E1E7A" w:rsidRPr="00540A20" w:rsidRDefault="008E1E7A">
            <w:pPr>
              <w:pStyle w:val="NormalWeb"/>
              <w:jc w:val="center"/>
              <w:rPr>
                <w:sz w:val="16"/>
                <w:szCs w:val="16"/>
              </w:rPr>
            </w:pPr>
            <w:r w:rsidRPr="00540A20">
              <w:rPr>
                <w:sz w:val="16"/>
                <w:szCs w:val="16"/>
              </w:rPr>
              <w:t xml:space="preserve"> </w:t>
            </w:r>
          </w:p>
        </w:tc>
        <w:tc>
          <w:tcPr>
            <w:tcW w:w="150" w:type="pct"/>
          </w:tcPr>
          <w:p w:rsidR="008E1E7A" w:rsidRPr="00540A20" w:rsidRDefault="008E1E7A">
            <w:pPr>
              <w:pStyle w:val="NormalWeb"/>
              <w:jc w:val="center"/>
              <w:rPr>
                <w:sz w:val="16"/>
                <w:szCs w:val="16"/>
              </w:rPr>
            </w:pPr>
            <w:r w:rsidRPr="00540A20">
              <w:rPr>
                <w:sz w:val="16"/>
                <w:szCs w:val="16"/>
              </w:rPr>
              <w:t xml:space="preserve"> </w:t>
            </w:r>
          </w:p>
        </w:tc>
        <w:tc>
          <w:tcPr>
            <w:tcW w:w="150" w:type="pct"/>
          </w:tcPr>
          <w:p w:rsidR="008E1E7A" w:rsidRPr="00540A20" w:rsidRDefault="008E1E7A">
            <w:pPr>
              <w:pStyle w:val="NormalWeb"/>
              <w:jc w:val="center"/>
              <w:rPr>
                <w:sz w:val="16"/>
                <w:szCs w:val="16"/>
              </w:rPr>
            </w:pPr>
            <w:r w:rsidRPr="00540A20">
              <w:rPr>
                <w:sz w:val="16"/>
                <w:szCs w:val="16"/>
              </w:rPr>
              <w:t xml:space="preserve"> </w:t>
            </w:r>
          </w:p>
        </w:tc>
        <w:tc>
          <w:tcPr>
            <w:tcW w:w="200" w:type="pct"/>
          </w:tcPr>
          <w:p w:rsidR="008E1E7A" w:rsidRPr="00540A20" w:rsidRDefault="008E1E7A">
            <w:pPr>
              <w:pStyle w:val="NormalWeb"/>
              <w:jc w:val="center"/>
              <w:rPr>
                <w:sz w:val="16"/>
                <w:szCs w:val="16"/>
              </w:rPr>
            </w:pPr>
            <w:r w:rsidRPr="00540A20">
              <w:rPr>
                <w:sz w:val="16"/>
                <w:szCs w:val="16"/>
              </w:rPr>
              <w:t xml:space="preserve"> </w:t>
            </w:r>
          </w:p>
        </w:tc>
        <w:tc>
          <w:tcPr>
            <w:tcW w:w="200" w:type="pct"/>
          </w:tcPr>
          <w:p w:rsidR="008E1E7A" w:rsidRPr="00540A20" w:rsidRDefault="008E1E7A">
            <w:pPr>
              <w:pStyle w:val="NormalWeb"/>
              <w:jc w:val="center"/>
              <w:rPr>
                <w:sz w:val="16"/>
                <w:szCs w:val="16"/>
              </w:rPr>
            </w:pPr>
            <w:r w:rsidRPr="00540A20">
              <w:rPr>
                <w:sz w:val="16"/>
                <w:szCs w:val="16"/>
              </w:rPr>
              <w:t xml:space="preserve"> </w:t>
            </w:r>
          </w:p>
        </w:tc>
        <w:tc>
          <w:tcPr>
            <w:tcW w:w="200" w:type="pct"/>
          </w:tcPr>
          <w:p w:rsidR="008E1E7A" w:rsidRPr="00540A20" w:rsidRDefault="008E1E7A">
            <w:pPr>
              <w:pStyle w:val="NormalWeb"/>
              <w:jc w:val="center"/>
              <w:rPr>
                <w:sz w:val="16"/>
                <w:szCs w:val="16"/>
              </w:rPr>
            </w:pPr>
            <w:r w:rsidRPr="00540A20">
              <w:rPr>
                <w:sz w:val="16"/>
                <w:szCs w:val="16"/>
              </w:rPr>
              <w:t xml:space="preserve"> </w:t>
            </w:r>
          </w:p>
        </w:tc>
        <w:tc>
          <w:tcPr>
            <w:tcW w:w="200" w:type="pct"/>
          </w:tcPr>
          <w:p w:rsidR="008E1E7A" w:rsidRPr="00540A20" w:rsidRDefault="008E1E7A">
            <w:pPr>
              <w:pStyle w:val="NormalWeb"/>
              <w:jc w:val="center"/>
              <w:rPr>
                <w:sz w:val="16"/>
                <w:szCs w:val="16"/>
              </w:rPr>
            </w:pPr>
            <w:r w:rsidRPr="00540A20">
              <w:rPr>
                <w:sz w:val="16"/>
                <w:szCs w:val="16"/>
              </w:rPr>
              <w:t xml:space="preserve"> </w:t>
            </w:r>
          </w:p>
        </w:tc>
        <w:tc>
          <w:tcPr>
            <w:tcW w:w="200" w:type="pct"/>
          </w:tcPr>
          <w:p w:rsidR="008E1E7A" w:rsidRPr="00540A20" w:rsidRDefault="008E1E7A">
            <w:pPr>
              <w:pStyle w:val="NormalWeb"/>
              <w:jc w:val="center"/>
              <w:rPr>
                <w:sz w:val="16"/>
                <w:szCs w:val="16"/>
              </w:rPr>
            </w:pPr>
            <w:r w:rsidRPr="00540A20">
              <w:rPr>
                <w:sz w:val="16"/>
                <w:szCs w:val="16"/>
              </w:rPr>
              <w:t xml:space="preserve"> </w:t>
            </w:r>
          </w:p>
        </w:tc>
        <w:tc>
          <w:tcPr>
            <w:tcW w:w="200" w:type="pct"/>
          </w:tcPr>
          <w:p w:rsidR="008E1E7A" w:rsidRPr="00540A20" w:rsidRDefault="008E1E7A">
            <w:pPr>
              <w:pStyle w:val="NormalWeb"/>
              <w:jc w:val="center"/>
              <w:rPr>
                <w:sz w:val="16"/>
                <w:szCs w:val="16"/>
              </w:rPr>
            </w:pPr>
            <w:r w:rsidRPr="00540A20">
              <w:rPr>
                <w:sz w:val="16"/>
                <w:szCs w:val="16"/>
              </w:rPr>
              <w:t xml:space="preserve"> </w:t>
            </w:r>
          </w:p>
        </w:tc>
        <w:tc>
          <w:tcPr>
            <w:tcW w:w="50" w:type="pct"/>
          </w:tcPr>
          <w:p w:rsidR="008E1E7A" w:rsidRPr="00540A20" w:rsidRDefault="008E1E7A">
            <w:pPr>
              <w:pStyle w:val="NormalWeb"/>
              <w:jc w:val="center"/>
              <w:rPr>
                <w:sz w:val="16"/>
                <w:szCs w:val="16"/>
              </w:rPr>
            </w:pPr>
            <w:r w:rsidRPr="00540A20">
              <w:rPr>
                <w:sz w:val="16"/>
                <w:szCs w:val="16"/>
              </w:rPr>
              <w:t xml:space="preserve"> </w:t>
            </w:r>
          </w:p>
        </w:tc>
        <w:tc>
          <w:tcPr>
            <w:tcW w:w="250" w:type="pct"/>
          </w:tcPr>
          <w:p w:rsidR="008E1E7A" w:rsidRPr="00540A20" w:rsidRDefault="008E1E7A">
            <w:pPr>
              <w:pStyle w:val="NormalWeb"/>
              <w:jc w:val="center"/>
              <w:rPr>
                <w:sz w:val="16"/>
                <w:szCs w:val="16"/>
              </w:rPr>
            </w:pPr>
            <w:r w:rsidRPr="00540A20">
              <w:rPr>
                <w:sz w:val="16"/>
                <w:szCs w:val="16"/>
              </w:rPr>
              <w:t xml:space="preserve"> </w:t>
            </w:r>
          </w:p>
        </w:tc>
        <w:tc>
          <w:tcPr>
            <w:tcW w:w="200" w:type="pct"/>
          </w:tcPr>
          <w:p w:rsidR="008E1E7A" w:rsidRPr="00540A20" w:rsidRDefault="008E1E7A">
            <w:pPr>
              <w:pStyle w:val="NormalWeb"/>
              <w:jc w:val="center"/>
              <w:rPr>
                <w:sz w:val="16"/>
                <w:szCs w:val="16"/>
              </w:rPr>
            </w:pPr>
            <w:r w:rsidRPr="00540A20">
              <w:rPr>
                <w:sz w:val="16"/>
                <w:szCs w:val="16"/>
              </w:rPr>
              <w:t xml:space="preserve"> </w:t>
            </w:r>
          </w:p>
        </w:tc>
        <w:tc>
          <w:tcPr>
            <w:tcW w:w="200" w:type="pct"/>
          </w:tcPr>
          <w:p w:rsidR="008E1E7A" w:rsidRPr="00540A20" w:rsidRDefault="008E1E7A">
            <w:pPr>
              <w:pStyle w:val="NormalWeb"/>
              <w:jc w:val="center"/>
              <w:rPr>
                <w:sz w:val="16"/>
                <w:szCs w:val="16"/>
              </w:rPr>
            </w:pPr>
            <w:r w:rsidRPr="00540A20">
              <w:rPr>
                <w:sz w:val="16"/>
                <w:szCs w:val="16"/>
              </w:rPr>
              <w:t xml:space="preserve"> </w:t>
            </w:r>
          </w:p>
        </w:tc>
        <w:tc>
          <w:tcPr>
            <w:tcW w:w="150" w:type="pct"/>
          </w:tcPr>
          <w:p w:rsidR="008E1E7A" w:rsidRPr="00540A20" w:rsidRDefault="008E1E7A">
            <w:pPr>
              <w:pStyle w:val="NormalWeb"/>
              <w:jc w:val="center"/>
              <w:rPr>
                <w:sz w:val="16"/>
                <w:szCs w:val="16"/>
              </w:rPr>
            </w:pPr>
            <w:r w:rsidRPr="00540A20">
              <w:rPr>
                <w:sz w:val="16"/>
                <w:szCs w:val="16"/>
              </w:rPr>
              <w:t xml:space="preserve"> </w:t>
            </w:r>
          </w:p>
        </w:tc>
      </w:tr>
    </w:tbl>
    <w:p w:rsidR="008E1E7A" w:rsidRDefault="008E1E7A">
      <w:pPr>
        <w:pStyle w:val="NormalWeb"/>
        <w:jc w:val="both"/>
        <w:divId w:val="1173910339"/>
      </w:pPr>
    </w:p>
    <w:tbl>
      <w:tblPr>
        <w:tblW w:w="5000" w:type="pct"/>
        <w:tblLook w:val="0000"/>
      </w:tblPr>
      <w:tblGrid>
        <w:gridCol w:w="12504"/>
        <w:gridCol w:w="9825"/>
      </w:tblGrid>
      <w:tr w:rsidR="008E1E7A" w:rsidTr="00540A20">
        <w:trPr>
          <w:divId w:val="1173910339"/>
        </w:trPr>
        <w:tc>
          <w:tcPr>
            <w:tcW w:w="2800" w:type="pct"/>
          </w:tcPr>
          <w:p w:rsidR="008E1E7A" w:rsidRDefault="008E1E7A">
            <w:pPr>
              <w:pStyle w:val="NormalWeb"/>
            </w:pPr>
            <w:r>
              <w:t>____________ 20__ р.</w:t>
            </w:r>
          </w:p>
        </w:tc>
        <w:tc>
          <w:tcPr>
            <w:tcW w:w="2200" w:type="pct"/>
          </w:tcPr>
          <w:p w:rsidR="008E1E7A" w:rsidRDefault="008E1E7A">
            <w:pPr>
              <w:pStyle w:val="NormalWeb"/>
              <w:jc w:val="center"/>
            </w:pPr>
            <w:r>
              <w:t>___________________________</w:t>
            </w:r>
            <w:r>
              <w:br/>
            </w:r>
            <w:r>
              <w:rPr>
                <w:sz w:val="20"/>
                <w:szCs w:val="20"/>
              </w:rPr>
              <w:t>(підпис, П. І. Б., посада)</w:t>
            </w:r>
            <w:r>
              <w:t>*</w:t>
            </w:r>
          </w:p>
        </w:tc>
      </w:tr>
    </w:tbl>
    <w:p w:rsidR="008E1E7A" w:rsidRDefault="008E1E7A">
      <w:pPr>
        <w:pStyle w:val="NormalWeb"/>
        <w:jc w:val="both"/>
        <w:divId w:val="1173910339"/>
        <w:rPr>
          <w:sz w:val="20"/>
          <w:szCs w:val="20"/>
        </w:rPr>
      </w:pPr>
      <w:r>
        <w:t>__________</w:t>
      </w:r>
      <w:r>
        <w:br/>
        <w:t>*</w:t>
      </w:r>
      <w:r>
        <w:rPr>
          <w:sz w:val="20"/>
          <w:szCs w:val="20"/>
        </w:rPr>
        <w:t xml:space="preserve"> заповнює уповноважена особа оператора системи.</w:t>
      </w:r>
    </w:p>
    <w:p w:rsidR="008E1E7A" w:rsidRPr="00C73AC8" w:rsidRDefault="008E1E7A" w:rsidP="00C73AC8">
      <w:pPr>
        <w:pStyle w:val="NormalWeb"/>
        <w:divId w:val="1173910339"/>
        <w:rPr>
          <w:i/>
        </w:rPr>
      </w:pPr>
      <w:r w:rsidRPr="00C73AC8">
        <w:rPr>
          <w:i/>
        </w:rPr>
        <w:t>{Правила доповнено новим Додатком 8 згідно з</w:t>
      </w:r>
      <w:r>
        <w:rPr>
          <w:i/>
        </w:rPr>
        <w:t xml:space="preserve"> </w:t>
      </w:r>
      <w:r w:rsidRPr="00C73AC8">
        <w:rPr>
          <w:i/>
        </w:rPr>
        <w:t xml:space="preserve"> Постановою НКРЕКП № 805 від 19.05.2021}</w:t>
      </w:r>
    </w:p>
    <w:p w:rsidR="008E1E7A" w:rsidRPr="00E87896" w:rsidRDefault="008E1E7A" w:rsidP="00C73AC8">
      <w:pPr>
        <w:pStyle w:val="NormalWeb"/>
        <w:jc w:val="both"/>
        <w:divId w:val="1173910339"/>
        <w:rPr>
          <w:lang w:val="uk-UA"/>
        </w:rPr>
      </w:pPr>
      <w:r>
        <w:t xml:space="preserve"> </w:t>
      </w:r>
    </w:p>
    <w:p w:rsidR="008E1E7A" w:rsidRPr="004E7846" w:rsidRDefault="008E1E7A">
      <w:pPr>
        <w:pStyle w:val="NormalWeb"/>
        <w:jc w:val="center"/>
        <w:divId w:val="1173910339"/>
        <w:rPr>
          <w:lang w:val="uk-UA"/>
        </w:rPr>
      </w:pPr>
    </w:p>
    <w:sectPr w:rsidR="008E1E7A" w:rsidRPr="004E7846" w:rsidSect="00540A20">
      <w:pgSz w:w="23814" w:h="16840" w:orient="landscape" w:code="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noPunctuationKerning/>
  <w:characterSpacingControl w:val="doNotCompress"/>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17513"/>
    <w:rsid w:val="00253BA6"/>
    <w:rsid w:val="00282016"/>
    <w:rsid w:val="00307B24"/>
    <w:rsid w:val="00393EA1"/>
    <w:rsid w:val="004E7846"/>
    <w:rsid w:val="00540A20"/>
    <w:rsid w:val="006E52CC"/>
    <w:rsid w:val="00757DAA"/>
    <w:rsid w:val="008E1E7A"/>
    <w:rsid w:val="00946EDA"/>
    <w:rsid w:val="00C17513"/>
    <w:rsid w:val="00C73AC8"/>
    <w:rsid w:val="00C77BC9"/>
    <w:rsid w:val="00D50388"/>
    <w:rsid w:val="00E35969"/>
    <w:rsid w:val="00E87896"/>
    <w:rsid w:val="00E9018F"/>
    <w:rsid w:val="00EB4A22"/>
    <w:rsid w:val="00FA7C87"/>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2">
    <w:name w:val="heading 2"/>
    <w:basedOn w:val="Normal"/>
    <w:link w:val="Heading2Char"/>
    <w:uiPriority w:val="99"/>
    <w:qFormat/>
    <w:pPr>
      <w:spacing w:before="100" w:beforeAutospacing="1" w:after="100" w:afterAutospacing="1"/>
      <w:outlineLvl w:val="1"/>
    </w:pPr>
    <w:rPr>
      <w:b/>
      <w:bCs/>
      <w:sz w:val="36"/>
      <w:szCs w:val="36"/>
    </w:rPr>
  </w:style>
  <w:style w:type="paragraph" w:styleId="Heading3">
    <w:name w:val="heading 3"/>
    <w:basedOn w:val="Normal"/>
    <w:link w:val="Heading3Char"/>
    <w:uiPriority w:val="99"/>
    <w:qFormat/>
    <w:pPr>
      <w:spacing w:before="100" w:beforeAutospacing="1" w:after="100" w:afterAutospacing="1"/>
      <w:outlineLvl w:val="2"/>
    </w:pPr>
    <w:rPr>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C1BD1"/>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AC1BD1"/>
    <w:rPr>
      <w:rFonts w:asciiTheme="majorHAnsi" w:eastAsiaTheme="majorEastAsia" w:hAnsiTheme="majorHAnsi" w:cstheme="majorBidi"/>
      <w:b/>
      <w:bCs/>
      <w:sz w:val="26"/>
      <w:szCs w:val="26"/>
    </w:rPr>
  </w:style>
  <w:style w:type="paragraph" w:styleId="NormalWeb">
    <w:name w:val="Normal (Web)"/>
    <w:aliases w:val="Обычный (веб) Знак Знак,Знак1 Знак Знак1,Знак1 Знак1,Знак1 Знак Знак Знак Знак Знак Знак Знак Знак,Знак1 Знак Знак Знак Знак,Обычный (веб) Знак2 Знак,Обычный (веб) Знак1 Знак Знак,Обычный (веб) Знак Знак Знак Знак,Знак1 Знак,Знак1"/>
    <w:basedOn w:val="Normal"/>
    <w:link w:val="NormalWebChar"/>
    <w:uiPriority w:val="99"/>
    <w:pPr>
      <w:spacing w:before="100" w:beforeAutospacing="1" w:after="100" w:afterAutospacing="1"/>
    </w:pPr>
  </w:style>
  <w:style w:type="character" w:customStyle="1" w:styleId="st121">
    <w:name w:val="st121"/>
    <w:uiPriority w:val="99"/>
    <w:rsid w:val="004E7846"/>
    <w:rPr>
      <w:i/>
      <w:color w:val="000000"/>
    </w:rPr>
  </w:style>
  <w:style w:type="character" w:customStyle="1" w:styleId="st46">
    <w:name w:val="st46"/>
    <w:uiPriority w:val="99"/>
    <w:rsid w:val="004E7846"/>
    <w:rPr>
      <w:i/>
      <w:color w:val="000000"/>
    </w:rPr>
  </w:style>
  <w:style w:type="character" w:customStyle="1" w:styleId="NormalWebChar">
    <w:name w:val="Normal (Web) Char"/>
    <w:aliases w:val="Обычный (веб) Знак Знак Char,Знак1 Знак Знак1 Char,Знак1 Знак1 Char,Знак1 Знак Знак Знак Знак Знак Знак Знак Знак Char,Знак1 Знак Знак Знак Знак Char,Обычный (веб) Знак2 Знак Char,Обычный (веб) Знак1 Знак Знак Char,Знак1 Знак Char"/>
    <w:link w:val="NormalWeb"/>
    <w:uiPriority w:val="99"/>
    <w:locked/>
    <w:rsid w:val="00393EA1"/>
    <w:rPr>
      <w:sz w:val="24"/>
      <w:lang w:val="ru-RU" w:eastAsia="ru-RU"/>
    </w:rPr>
  </w:style>
  <w:style w:type="character" w:customStyle="1" w:styleId="st131">
    <w:name w:val="st131"/>
    <w:uiPriority w:val="99"/>
    <w:rsid w:val="00393EA1"/>
    <w:rPr>
      <w:i/>
      <w:color w:val="0000FF"/>
    </w:rPr>
  </w:style>
  <w:style w:type="character" w:customStyle="1" w:styleId="st171">
    <w:name w:val="st171"/>
    <w:uiPriority w:val="99"/>
    <w:rsid w:val="00EB4A22"/>
    <w:rPr>
      <w:rFonts w:ascii="Times New Roman" w:hAnsi="Times New Roman"/>
      <w:b/>
      <w:color w:val="0000FF"/>
      <w:sz w:val="28"/>
    </w:rPr>
  </w:style>
  <w:style w:type="table" w:styleId="TableGrid1">
    <w:name w:val="Table Grid 1"/>
    <w:basedOn w:val="TableNormal"/>
    <w:uiPriority w:val="99"/>
    <w:rsid w:val="00540A20"/>
    <w:rPr>
      <w:sz w:val="20"/>
      <w:szCs w:val="20"/>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s>
</file>

<file path=word/webSettings.xml><?xml version="1.0" encoding="utf-8"?>
<w:webSettings xmlns:r="http://schemas.openxmlformats.org/officeDocument/2006/relationships" xmlns:w="http://schemas.openxmlformats.org/wordprocessingml/2006/main">
  <w:divs>
    <w:div w:id="117391033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1</Pages>
  <Words>399</Words>
  <Characters>2276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COMP</cp:lastModifiedBy>
  <cp:revision>3</cp:revision>
  <dcterms:created xsi:type="dcterms:W3CDTF">2021-07-26T16:06:00Z</dcterms:created>
  <dcterms:modified xsi:type="dcterms:W3CDTF">2021-07-26T16:07:00Z</dcterms:modified>
</cp:coreProperties>
</file>