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81D1" w14:textId="77777777" w:rsidR="00635F31" w:rsidRPr="00635F31" w:rsidRDefault="00635F31" w:rsidP="00635F31">
      <w:pPr>
        <w:pStyle w:val="Ch61"/>
        <w:pageBreakBefore/>
        <w:spacing w:before="510"/>
        <w:ind w:left="4479"/>
        <w:rPr>
          <w:rFonts w:ascii="Times New Roman" w:hAnsi="Times New Roman" w:cs="Times New Roman"/>
          <w:w w:val="100"/>
          <w:sz w:val="24"/>
          <w:szCs w:val="24"/>
        </w:rPr>
      </w:pPr>
      <w:bookmarkStart w:id="0" w:name="_GoBack"/>
      <w:bookmarkEnd w:id="0"/>
      <w:r w:rsidRPr="00635F31">
        <w:rPr>
          <w:rFonts w:ascii="Times New Roman" w:hAnsi="Times New Roman" w:cs="Times New Roman"/>
          <w:w w:val="100"/>
          <w:sz w:val="24"/>
          <w:szCs w:val="24"/>
        </w:rPr>
        <w:t>Додаток 2</w:t>
      </w:r>
      <w:r w:rsidRPr="00635F31">
        <w:rPr>
          <w:rFonts w:ascii="Times New Roman" w:hAnsi="Times New Roman" w:cs="Times New Roman"/>
          <w:w w:val="100"/>
          <w:sz w:val="24"/>
          <w:szCs w:val="24"/>
        </w:rPr>
        <w:br/>
        <w:t xml:space="preserve">до Порядку використання технічних засобів </w:t>
      </w:r>
      <w:r w:rsidRPr="00635F31">
        <w:rPr>
          <w:rFonts w:ascii="Times New Roman" w:hAnsi="Times New Roman" w:cs="Times New Roman"/>
          <w:w w:val="100"/>
          <w:sz w:val="24"/>
          <w:szCs w:val="24"/>
        </w:rPr>
        <w:br/>
        <w:t xml:space="preserve">нагляду і контролю у слідчих ізоляторах, </w:t>
      </w:r>
      <w:r w:rsidRPr="00635F31">
        <w:rPr>
          <w:rFonts w:ascii="Times New Roman" w:hAnsi="Times New Roman" w:cs="Times New Roman"/>
          <w:w w:val="100"/>
          <w:sz w:val="24"/>
          <w:szCs w:val="24"/>
        </w:rPr>
        <w:br/>
        <w:t xml:space="preserve">виправних та виховних колоніях Державної </w:t>
      </w:r>
      <w:r w:rsidRPr="00635F31">
        <w:rPr>
          <w:rFonts w:ascii="Times New Roman" w:hAnsi="Times New Roman" w:cs="Times New Roman"/>
          <w:w w:val="100"/>
          <w:sz w:val="24"/>
          <w:szCs w:val="24"/>
        </w:rPr>
        <w:br/>
        <w:t>кримінально-виконавчої служби України</w:t>
      </w:r>
      <w:r w:rsidRPr="00635F31">
        <w:rPr>
          <w:rFonts w:ascii="Times New Roman" w:hAnsi="Times New Roman" w:cs="Times New Roman"/>
          <w:w w:val="100"/>
          <w:sz w:val="24"/>
          <w:szCs w:val="24"/>
        </w:rPr>
        <w:br/>
        <w:t>(пункт 13 розділу VII)</w:t>
      </w:r>
    </w:p>
    <w:p w14:paraId="62A229F5" w14:textId="77777777" w:rsidR="00635F31" w:rsidRPr="00635F31" w:rsidRDefault="00635F31" w:rsidP="00635F31">
      <w:pPr>
        <w:pStyle w:val="Ch60"/>
        <w:spacing w:before="397"/>
        <w:rPr>
          <w:rFonts w:ascii="Times New Roman" w:hAnsi="Times New Roman" w:cs="Times New Roman"/>
          <w:w w:val="100"/>
          <w:sz w:val="28"/>
          <w:szCs w:val="28"/>
        </w:rPr>
      </w:pPr>
      <w:r w:rsidRPr="00635F31">
        <w:rPr>
          <w:rFonts w:ascii="Times New Roman" w:hAnsi="Times New Roman" w:cs="Times New Roman"/>
          <w:w w:val="100"/>
          <w:sz w:val="28"/>
          <w:szCs w:val="28"/>
        </w:rPr>
        <w:t>ПОВІДОМЛЕННЯ</w:t>
      </w:r>
      <w:r w:rsidRPr="00635F31">
        <w:rPr>
          <w:rFonts w:ascii="Times New Roman" w:hAnsi="Times New Roman" w:cs="Times New Roman"/>
          <w:w w:val="100"/>
          <w:sz w:val="28"/>
          <w:szCs w:val="28"/>
        </w:rPr>
        <w:br/>
        <w:t>про застосування технічних засобів нагляду і контролю</w:t>
      </w:r>
    </w:p>
    <w:p w14:paraId="02307F96" w14:textId="02B40D06" w:rsidR="00635F31" w:rsidRPr="00635F31" w:rsidRDefault="00635F31" w:rsidP="00635F31">
      <w:pPr>
        <w:pStyle w:val="Ch62"/>
        <w:spacing w:before="227"/>
        <w:rPr>
          <w:rFonts w:ascii="Times New Roman" w:hAnsi="Times New Roman" w:cs="Times New Roman"/>
          <w:w w:val="100"/>
          <w:sz w:val="24"/>
          <w:szCs w:val="24"/>
        </w:rPr>
      </w:pPr>
      <w:r w:rsidRPr="00635F31">
        <w:rPr>
          <w:rFonts w:ascii="Times New Roman" w:hAnsi="Times New Roman" w:cs="Times New Roman"/>
          <w:w w:val="100"/>
          <w:sz w:val="24"/>
          <w:szCs w:val="24"/>
        </w:rPr>
        <w:t>____________________________________________________________________________</w:t>
      </w:r>
    </w:p>
    <w:p w14:paraId="199B6055" w14:textId="77777777" w:rsidR="00635F31" w:rsidRPr="00635F31" w:rsidRDefault="00635F31" w:rsidP="00635F3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(прізвище, ім’я, по батькові (за наявності) особи, взятої під варту, засудженого(ї))</w:t>
      </w:r>
    </w:p>
    <w:p w14:paraId="78CB5141" w14:textId="77777777" w:rsidR="00635F31" w:rsidRPr="00635F31" w:rsidRDefault="00635F31" w:rsidP="00635F31">
      <w:pPr>
        <w:pStyle w:val="Ch62"/>
        <w:rPr>
          <w:rFonts w:ascii="Times New Roman" w:hAnsi="Times New Roman" w:cs="Times New Roman"/>
          <w:w w:val="100"/>
          <w:sz w:val="24"/>
          <w:szCs w:val="24"/>
        </w:rPr>
      </w:pPr>
      <w:r w:rsidRPr="00635F31">
        <w:rPr>
          <w:rFonts w:ascii="Times New Roman" w:hAnsi="Times New Roman" w:cs="Times New Roman"/>
          <w:w w:val="100"/>
          <w:sz w:val="24"/>
          <w:szCs w:val="24"/>
        </w:rPr>
        <w:t xml:space="preserve">«___» __________20___ року був (була) повідомлений(а) адміністрацією </w:t>
      </w:r>
    </w:p>
    <w:p w14:paraId="10C32B68" w14:textId="77777777" w:rsidR="00635F31" w:rsidRPr="00635F31" w:rsidRDefault="00635F31" w:rsidP="00635F31">
      <w:pPr>
        <w:pStyle w:val="Ch62"/>
        <w:spacing w:before="227"/>
        <w:rPr>
          <w:rFonts w:ascii="Times New Roman" w:hAnsi="Times New Roman" w:cs="Times New Roman"/>
          <w:w w:val="100"/>
          <w:sz w:val="24"/>
          <w:szCs w:val="24"/>
        </w:rPr>
      </w:pPr>
      <w:r w:rsidRPr="00635F31">
        <w:rPr>
          <w:rFonts w:ascii="Times New Roman" w:hAnsi="Times New Roman" w:cs="Times New Roman"/>
          <w:w w:val="100"/>
          <w:sz w:val="24"/>
          <w:szCs w:val="24"/>
        </w:rPr>
        <w:t>____________________________________________________________________________</w:t>
      </w:r>
    </w:p>
    <w:p w14:paraId="316E4262" w14:textId="77777777" w:rsidR="00635F31" w:rsidRPr="00635F31" w:rsidRDefault="00635F31" w:rsidP="00635F3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(найменування слідчого ізолятора, виправної/виховної колонії)</w:t>
      </w:r>
    </w:p>
    <w:p w14:paraId="6DF5841D" w14:textId="0A6A80CF" w:rsidR="00635F31" w:rsidRPr="00635F31" w:rsidRDefault="00635F31" w:rsidP="00635F31">
      <w:pPr>
        <w:pStyle w:val="Ch62"/>
        <w:rPr>
          <w:rFonts w:ascii="Times New Roman" w:hAnsi="Times New Roman" w:cs="Times New Roman"/>
          <w:w w:val="100"/>
          <w:sz w:val="24"/>
          <w:szCs w:val="24"/>
        </w:rPr>
      </w:pPr>
      <w:r w:rsidRPr="00635F31">
        <w:rPr>
          <w:rFonts w:ascii="Times New Roman" w:hAnsi="Times New Roman" w:cs="Times New Roman"/>
          <w:w w:val="100"/>
          <w:sz w:val="24"/>
          <w:szCs w:val="24"/>
        </w:rPr>
        <w:t xml:space="preserve">про те, що відповідно до вимог </w:t>
      </w:r>
      <w:r w:rsidRPr="00635F31">
        <w:rPr>
          <w:rFonts w:ascii="Times New Roman" w:hAnsi="Times New Roman" w:cs="Times New Roman"/>
          <w:w w:val="100"/>
          <w:sz w:val="24"/>
          <w:szCs w:val="24"/>
        </w:rPr>
        <w:t>_________________________________________________</w:t>
      </w:r>
    </w:p>
    <w:p w14:paraId="7EDA368E" w14:textId="77777777" w:rsidR="00635F31" w:rsidRPr="00635F31" w:rsidRDefault="00635F31" w:rsidP="00635F31">
      <w:pPr>
        <w:pStyle w:val="StrokeCh6"/>
        <w:ind w:left="2460"/>
        <w:rPr>
          <w:rFonts w:ascii="Times New Roman" w:hAnsi="Times New Roman" w:cs="Times New Roman"/>
          <w:w w:val="100"/>
          <w:sz w:val="20"/>
          <w:szCs w:val="20"/>
        </w:rPr>
      </w:pPr>
      <w:r w:rsidRPr="00635F31">
        <w:rPr>
          <w:rFonts w:ascii="Times New Roman" w:hAnsi="Times New Roman" w:cs="Times New Roman"/>
          <w:w w:val="100"/>
          <w:sz w:val="20"/>
          <w:szCs w:val="20"/>
        </w:rPr>
        <w:t>(статті 7 Закону України «Про попереднє ув’язнення»,</w:t>
      </w:r>
    </w:p>
    <w:p w14:paraId="146BE6B1" w14:textId="5E7D0904" w:rsidR="00635F31" w:rsidRPr="00635F31" w:rsidRDefault="00635F31" w:rsidP="00635F31">
      <w:pPr>
        <w:pStyle w:val="Ch62"/>
        <w:spacing w:before="227"/>
        <w:rPr>
          <w:rFonts w:ascii="Times New Roman" w:hAnsi="Times New Roman" w:cs="Times New Roman"/>
          <w:w w:val="100"/>
          <w:sz w:val="24"/>
          <w:szCs w:val="24"/>
        </w:rPr>
      </w:pPr>
      <w:r w:rsidRPr="00635F31">
        <w:rPr>
          <w:rFonts w:ascii="Times New Roman" w:hAnsi="Times New Roman" w:cs="Times New Roman"/>
          <w:w w:val="100"/>
          <w:sz w:val="24"/>
          <w:szCs w:val="24"/>
        </w:rPr>
        <w:t>____________________________________________________________________________</w:t>
      </w:r>
    </w:p>
    <w:p w14:paraId="0A7DC695" w14:textId="77777777" w:rsidR="00635F31" w:rsidRPr="00635F31" w:rsidRDefault="00635F31" w:rsidP="00635F3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статей 102, 103 Кримінально-виконавчого кодексу України)</w:t>
      </w:r>
    </w:p>
    <w:p w14:paraId="1637F109" w14:textId="77777777" w:rsidR="00635F31" w:rsidRPr="00635F31" w:rsidRDefault="00635F31" w:rsidP="00635F31">
      <w:pPr>
        <w:pStyle w:val="Ch62"/>
        <w:rPr>
          <w:rFonts w:ascii="Times New Roman" w:hAnsi="Times New Roman" w:cs="Times New Roman"/>
          <w:w w:val="100"/>
          <w:sz w:val="24"/>
          <w:szCs w:val="24"/>
        </w:rPr>
      </w:pPr>
      <w:r w:rsidRPr="00635F31">
        <w:rPr>
          <w:rFonts w:ascii="Times New Roman" w:hAnsi="Times New Roman" w:cs="Times New Roman"/>
          <w:w w:val="100"/>
          <w:sz w:val="24"/>
          <w:szCs w:val="24"/>
        </w:rPr>
        <w:t>в цій установі застосовуються технічні засоби нагляду і контролю.</w:t>
      </w:r>
    </w:p>
    <w:p w14:paraId="7B26B4DE" w14:textId="00AAEB24" w:rsidR="00635F31" w:rsidRPr="00635F31" w:rsidRDefault="00635F31" w:rsidP="00635F31">
      <w:pPr>
        <w:pStyle w:val="Ch6"/>
        <w:tabs>
          <w:tab w:val="center" w:pos="860"/>
          <w:tab w:val="center" w:pos="5100"/>
        </w:tabs>
        <w:spacing w:before="340"/>
        <w:ind w:firstLine="0"/>
        <w:jc w:val="left"/>
        <w:rPr>
          <w:rFonts w:ascii="Times New Roman" w:hAnsi="Times New Roman" w:cs="Times New Roman"/>
          <w:w w:val="100"/>
          <w:sz w:val="24"/>
          <w:szCs w:val="24"/>
        </w:rPr>
      </w:pPr>
      <w:r w:rsidRPr="00635F31">
        <w:rPr>
          <w:rFonts w:ascii="Times New Roman" w:hAnsi="Times New Roman" w:cs="Times New Roman"/>
          <w:w w:val="100"/>
          <w:sz w:val="24"/>
          <w:szCs w:val="24"/>
        </w:rPr>
        <w:t>___________________                   ________________________________________________</w:t>
      </w:r>
    </w:p>
    <w:p w14:paraId="16F5973F" w14:textId="518B3988" w:rsidR="00635F31" w:rsidRPr="00635F31" w:rsidRDefault="00635F31" w:rsidP="00635F31">
      <w:pPr>
        <w:pStyle w:val="StrokeCh6"/>
        <w:tabs>
          <w:tab w:val="center" w:pos="860"/>
          <w:tab w:val="center" w:pos="5100"/>
          <w:tab w:val="right" w:pos="11514"/>
        </w:tabs>
        <w:jc w:val="left"/>
        <w:rPr>
          <w:rFonts w:ascii="Times New Roman" w:hAnsi="Times New Roman" w:cs="Times New Roman"/>
          <w:w w:val="100"/>
          <w:sz w:val="20"/>
          <w:szCs w:val="20"/>
        </w:rPr>
      </w:pPr>
      <w:r w:rsidRPr="00635F31">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635F31">
        <w:rPr>
          <w:rFonts w:ascii="Times New Roman" w:hAnsi="Times New Roman" w:cs="Times New Roman"/>
          <w:w w:val="100"/>
          <w:sz w:val="20"/>
          <w:szCs w:val="20"/>
        </w:rPr>
        <w:t>(підпис)</w:t>
      </w:r>
      <w:r w:rsidRPr="00635F31">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635F31">
        <w:rPr>
          <w:rFonts w:ascii="Times New Roman" w:hAnsi="Times New Roman" w:cs="Times New Roman"/>
          <w:w w:val="100"/>
          <w:sz w:val="20"/>
          <w:szCs w:val="20"/>
        </w:rPr>
        <w:t xml:space="preserve">(прізвище, ім’я, по батькові (за наявності) </w:t>
      </w:r>
    </w:p>
    <w:p w14:paraId="66B80342" w14:textId="1AB26672" w:rsidR="00635F31" w:rsidRPr="00635F31" w:rsidRDefault="00635F31" w:rsidP="00635F31">
      <w:pPr>
        <w:pStyle w:val="StrokeCh6"/>
        <w:tabs>
          <w:tab w:val="center" w:pos="860"/>
          <w:tab w:val="center" w:pos="5100"/>
          <w:tab w:val="right" w:pos="11514"/>
        </w:tabs>
        <w:jc w:val="left"/>
        <w:rPr>
          <w:rFonts w:ascii="Times New Roman" w:hAnsi="Times New Roman" w:cs="Times New Roman"/>
          <w:w w:val="100"/>
          <w:sz w:val="20"/>
          <w:szCs w:val="20"/>
        </w:rPr>
      </w:pPr>
      <w:r w:rsidRPr="00635F31">
        <w:rPr>
          <w:rFonts w:ascii="Times New Roman" w:hAnsi="Times New Roman" w:cs="Times New Roman"/>
          <w:w w:val="100"/>
          <w:sz w:val="20"/>
          <w:szCs w:val="20"/>
        </w:rPr>
        <w:tab/>
      </w:r>
      <w:r w:rsidRPr="00635F31">
        <w:rPr>
          <w:rFonts w:ascii="Times New Roman" w:hAnsi="Times New Roman" w:cs="Times New Roman"/>
          <w:w w:val="100"/>
          <w:sz w:val="20"/>
          <w:szCs w:val="20"/>
        </w:rPr>
        <w:tab/>
      </w:r>
      <w:r>
        <w:rPr>
          <w:rFonts w:ascii="Times New Roman" w:hAnsi="Times New Roman" w:cs="Times New Roman"/>
          <w:w w:val="100"/>
          <w:sz w:val="20"/>
          <w:szCs w:val="20"/>
        </w:rPr>
        <w:t xml:space="preserve">                                                     </w:t>
      </w:r>
      <w:r w:rsidRPr="00635F31">
        <w:rPr>
          <w:rFonts w:ascii="Times New Roman" w:hAnsi="Times New Roman" w:cs="Times New Roman"/>
          <w:w w:val="100"/>
          <w:sz w:val="20"/>
          <w:szCs w:val="20"/>
        </w:rPr>
        <w:t>особи, взятої під варту, засудженого(ї))</w:t>
      </w:r>
    </w:p>
    <w:p w14:paraId="3C61DDBC" w14:textId="77777777" w:rsidR="00635F31" w:rsidRPr="00635F31" w:rsidRDefault="00635F31" w:rsidP="00635F31">
      <w:pPr>
        <w:pStyle w:val="Ch62"/>
        <w:rPr>
          <w:rFonts w:ascii="Times New Roman" w:hAnsi="Times New Roman" w:cs="Times New Roman"/>
          <w:w w:val="100"/>
          <w:sz w:val="24"/>
          <w:szCs w:val="24"/>
        </w:rPr>
      </w:pPr>
      <w:r w:rsidRPr="00635F31">
        <w:rPr>
          <w:rFonts w:ascii="Times New Roman" w:hAnsi="Times New Roman" w:cs="Times New Roman"/>
          <w:w w:val="100"/>
          <w:sz w:val="24"/>
          <w:szCs w:val="24"/>
        </w:rPr>
        <w:t>«___» ______________ 20___ року</w:t>
      </w:r>
    </w:p>
    <w:p w14:paraId="11843836" w14:textId="77777777" w:rsidR="00635F31" w:rsidRPr="00635F31" w:rsidRDefault="00635F31" w:rsidP="00635F31">
      <w:pPr>
        <w:pStyle w:val="Ch62"/>
        <w:spacing w:before="283"/>
        <w:rPr>
          <w:rFonts w:ascii="Times New Roman" w:hAnsi="Times New Roman" w:cs="Times New Roman"/>
          <w:w w:val="100"/>
          <w:sz w:val="24"/>
          <w:szCs w:val="24"/>
        </w:rPr>
      </w:pPr>
      <w:r w:rsidRPr="00635F31">
        <w:rPr>
          <w:rFonts w:ascii="Times New Roman" w:hAnsi="Times New Roman" w:cs="Times New Roman"/>
          <w:w w:val="100"/>
          <w:sz w:val="24"/>
          <w:szCs w:val="24"/>
        </w:rPr>
        <w:t>З повідомленням ознайомив</w:t>
      </w:r>
    </w:p>
    <w:tbl>
      <w:tblPr>
        <w:tblW w:w="9207" w:type="dxa"/>
        <w:tblInd w:w="8" w:type="dxa"/>
        <w:tblLayout w:type="fixed"/>
        <w:tblCellMar>
          <w:left w:w="0" w:type="dxa"/>
          <w:right w:w="0" w:type="dxa"/>
        </w:tblCellMar>
        <w:tblLook w:val="0000" w:firstRow="0" w:lastRow="0" w:firstColumn="0" w:lastColumn="0" w:noHBand="0" w:noVBand="0"/>
      </w:tblPr>
      <w:tblGrid>
        <w:gridCol w:w="2827"/>
        <w:gridCol w:w="142"/>
        <w:gridCol w:w="1985"/>
        <w:gridCol w:w="142"/>
        <w:gridCol w:w="1559"/>
        <w:gridCol w:w="2552"/>
      </w:tblGrid>
      <w:tr w:rsidR="00635F31" w:rsidRPr="00635F31" w14:paraId="1874BDFA" w14:textId="77777777" w:rsidTr="00635F31">
        <w:tblPrEx>
          <w:tblCellMar>
            <w:top w:w="0" w:type="dxa"/>
            <w:left w:w="0" w:type="dxa"/>
            <w:bottom w:w="0" w:type="dxa"/>
            <w:right w:w="0" w:type="dxa"/>
          </w:tblCellMar>
        </w:tblPrEx>
        <w:trPr>
          <w:trHeight w:val="60"/>
        </w:trPr>
        <w:tc>
          <w:tcPr>
            <w:tcW w:w="2827" w:type="dxa"/>
            <w:tcMar>
              <w:top w:w="68" w:type="dxa"/>
              <w:left w:w="0" w:type="dxa"/>
              <w:bottom w:w="68" w:type="dxa"/>
              <w:right w:w="0" w:type="dxa"/>
            </w:tcMar>
          </w:tcPr>
          <w:p w14:paraId="186D2AF7" w14:textId="77777777" w:rsidR="00635F31" w:rsidRPr="00635F31" w:rsidRDefault="00635F31" w:rsidP="005063B1">
            <w:pPr>
              <w:pStyle w:val="Ch62"/>
              <w:jc w:val="center"/>
              <w:rPr>
                <w:rFonts w:ascii="Times New Roman" w:hAnsi="Times New Roman" w:cs="Times New Roman"/>
                <w:w w:val="100"/>
                <w:sz w:val="20"/>
                <w:szCs w:val="20"/>
              </w:rPr>
            </w:pPr>
            <w:r w:rsidRPr="00635F31">
              <w:rPr>
                <w:rFonts w:ascii="Times New Roman" w:hAnsi="Times New Roman" w:cs="Times New Roman"/>
                <w:w w:val="100"/>
                <w:sz w:val="20"/>
                <w:szCs w:val="20"/>
              </w:rPr>
              <w:t>____________________________</w:t>
            </w:r>
          </w:p>
          <w:p w14:paraId="2F15F3D0" w14:textId="77777777" w:rsidR="00635F31" w:rsidRPr="00635F31" w:rsidRDefault="00635F31" w:rsidP="005063B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(посада)</w:t>
            </w:r>
          </w:p>
        </w:tc>
        <w:tc>
          <w:tcPr>
            <w:tcW w:w="142" w:type="dxa"/>
            <w:tcMar>
              <w:top w:w="68" w:type="dxa"/>
              <w:left w:w="0" w:type="dxa"/>
              <w:bottom w:w="68" w:type="dxa"/>
              <w:right w:w="0" w:type="dxa"/>
            </w:tcMar>
          </w:tcPr>
          <w:p w14:paraId="7837413C" w14:textId="77777777" w:rsidR="00635F31" w:rsidRPr="00635F31" w:rsidRDefault="00635F31" w:rsidP="005063B1">
            <w:pPr>
              <w:pStyle w:val="a3"/>
              <w:spacing w:line="240" w:lineRule="auto"/>
              <w:textAlignment w:val="auto"/>
              <w:rPr>
                <w:rFonts w:ascii="Times New Roman" w:hAnsi="Times New Roman" w:cs="Times New Roman"/>
                <w:color w:val="auto"/>
                <w:sz w:val="20"/>
                <w:szCs w:val="20"/>
                <w:lang w:val="uk-UA"/>
              </w:rPr>
            </w:pPr>
          </w:p>
        </w:tc>
        <w:tc>
          <w:tcPr>
            <w:tcW w:w="1985" w:type="dxa"/>
            <w:tcMar>
              <w:top w:w="68" w:type="dxa"/>
              <w:left w:w="0" w:type="dxa"/>
              <w:bottom w:w="68" w:type="dxa"/>
              <w:right w:w="0" w:type="dxa"/>
            </w:tcMar>
          </w:tcPr>
          <w:p w14:paraId="7ACE905B" w14:textId="7DB9AA2D" w:rsidR="00635F31" w:rsidRPr="00635F31" w:rsidRDefault="00635F31" w:rsidP="005063B1">
            <w:pPr>
              <w:pStyle w:val="Ch62"/>
              <w:jc w:val="center"/>
              <w:rPr>
                <w:rFonts w:ascii="Times New Roman" w:hAnsi="Times New Roman" w:cs="Times New Roman"/>
                <w:w w:val="100"/>
                <w:sz w:val="20"/>
                <w:szCs w:val="20"/>
              </w:rPr>
            </w:pPr>
            <w:r w:rsidRPr="00635F31">
              <w:rPr>
                <w:rFonts w:ascii="Times New Roman" w:hAnsi="Times New Roman" w:cs="Times New Roman"/>
                <w:w w:val="100"/>
                <w:sz w:val="20"/>
                <w:szCs w:val="20"/>
              </w:rPr>
              <w:t>___________________</w:t>
            </w:r>
          </w:p>
          <w:p w14:paraId="6184F31C" w14:textId="77777777" w:rsidR="00635F31" w:rsidRPr="00635F31" w:rsidRDefault="00635F31" w:rsidP="005063B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(звання)</w:t>
            </w:r>
          </w:p>
        </w:tc>
        <w:tc>
          <w:tcPr>
            <w:tcW w:w="142" w:type="dxa"/>
            <w:tcMar>
              <w:top w:w="68" w:type="dxa"/>
              <w:left w:w="0" w:type="dxa"/>
              <w:bottom w:w="68" w:type="dxa"/>
              <w:right w:w="0" w:type="dxa"/>
            </w:tcMar>
          </w:tcPr>
          <w:p w14:paraId="446F6358" w14:textId="77777777" w:rsidR="00635F31" w:rsidRPr="00635F31" w:rsidRDefault="00635F31" w:rsidP="005063B1">
            <w:pPr>
              <w:pStyle w:val="a3"/>
              <w:spacing w:line="240" w:lineRule="auto"/>
              <w:textAlignment w:val="auto"/>
              <w:rPr>
                <w:rFonts w:ascii="Times New Roman" w:hAnsi="Times New Roman" w:cs="Times New Roman"/>
                <w:color w:val="auto"/>
                <w:sz w:val="20"/>
                <w:szCs w:val="20"/>
                <w:lang w:val="uk-UA"/>
              </w:rPr>
            </w:pPr>
          </w:p>
        </w:tc>
        <w:tc>
          <w:tcPr>
            <w:tcW w:w="1559" w:type="dxa"/>
            <w:tcMar>
              <w:top w:w="68" w:type="dxa"/>
              <w:left w:w="0" w:type="dxa"/>
              <w:bottom w:w="68" w:type="dxa"/>
              <w:right w:w="0" w:type="dxa"/>
            </w:tcMar>
          </w:tcPr>
          <w:p w14:paraId="00430F93" w14:textId="0E8DF8C5" w:rsidR="00635F31" w:rsidRPr="00635F31" w:rsidRDefault="00635F31" w:rsidP="005063B1">
            <w:pPr>
              <w:pStyle w:val="Ch62"/>
              <w:jc w:val="center"/>
              <w:rPr>
                <w:rFonts w:ascii="Times New Roman" w:hAnsi="Times New Roman" w:cs="Times New Roman"/>
                <w:w w:val="100"/>
                <w:sz w:val="20"/>
                <w:szCs w:val="20"/>
              </w:rPr>
            </w:pPr>
            <w:r w:rsidRPr="00635F31">
              <w:rPr>
                <w:rFonts w:ascii="Times New Roman" w:hAnsi="Times New Roman" w:cs="Times New Roman"/>
                <w:w w:val="100"/>
                <w:sz w:val="20"/>
                <w:szCs w:val="20"/>
              </w:rPr>
              <w:t>_____________</w:t>
            </w:r>
          </w:p>
          <w:p w14:paraId="27B91D65" w14:textId="77777777" w:rsidR="00635F31" w:rsidRPr="00635F31" w:rsidRDefault="00635F31" w:rsidP="005063B1">
            <w:pPr>
              <w:pStyle w:val="StrokeCh6"/>
              <w:rPr>
                <w:rFonts w:ascii="Times New Roman" w:hAnsi="Times New Roman" w:cs="Times New Roman"/>
                <w:w w:val="100"/>
                <w:sz w:val="20"/>
                <w:szCs w:val="20"/>
              </w:rPr>
            </w:pPr>
            <w:r w:rsidRPr="00635F31">
              <w:rPr>
                <w:rFonts w:ascii="Times New Roman" w:hAnsi="Times New Roman" w:cs="Times New Roman"/>
                <w:w w:val="100"/>
                <w:sz w:val="20"/>
                <w:szCs w:val="20"/>
              </w:rPr>
              <w:t>(підпис)</w:t>
            </w:r>
          </w:p>
        </w:tc>
        <w:tc>
          <w:tcPr>
            <w:tcW w:w="2552" w:type="dxa"/>
            <w:tcMar>
              <w:top w:w="68" w:type="dxa"/>
              <w:left w:w="0" w:type="dxa"/>
              <w:bottom w:w="68" w:type="dxa"/>
              <w:right w:w="0" w:type="dxa"/>
            </w:tcMar>
          </w:tcPr>
          <w:p w14:paraId="03A97EDE" w14:textId="77777777" w:rsidR="00635F31" w:rsidRPr="00635F31" w:rsidRDefault="00635F31" w:rsidP="005063B1">
            <w:pPr>
              <w:pStyle w:val="Ch62"/>
              <w:jc w:val="right"/>
              <w:rPr>
                <w:rFonts w:ascii="Times New Roman" w:hAnsi="Times New Roman" w:cs="Times New Roman"/>
                <w:w w:val="100"/>
                <w:sz w:val="24"/>
                <w:szCs w:val="24"/>
              </w:rPr>
            </w:pPr>
            <w:r w:rsidRPr="00635F31">
              <w:rPr>
                <w:rFonts w:ascii="Times New Roman" w:hAnsi="Times New Roman" w:cs="Times New Roman"/>
                <w:w w:val="100"/>
                <w:sz w:val="24"/>
                <w:szCs w:val="24"/>
              </w:rPr>
              <w:t>Власне ім’я ПРІЗВИЩЕ</w:t>
            </w:r>
          </w:p>
        </w:tc>
      </w:tr>
    </w:tbl>
    <w:p w14:paraId="51A8E38E" w14:textId="77777777" w:rsidR="00635F31" w:rsidRPr="00635F31" w:rsidRDefault="00635F31" w:rsidP="00635F31">
      <w:pPr>
        <w:pStyle w:val="Ch6"/>
        <w:spacing w:before="113"/>
        <w:rPr>
          <w:rFonts w:ascii="Times New Roman" w:hAnsi="Times New Roman" w:cs="Times New Roman"/>
          <w:w w:val="100"/>
          <w:sz w:val="24"/>
          <w:szCs w:val="24"/>
        </w:rPr>
      </w:pPr>
    </w:p>
    <w:p w14:paraId="572EA037" w14:textId="77777777" w:rsidR="00635F31" w:rsidRPr="00635F31" w:rsidRDefault="00635F31" w:rsidP="00635F31">
      <w:pPr>
        <w:pStyle w:val="PrimitkiPRIMITKA"/>
        <w:spacing w:before="227"/>
        <w:rPr>
          <w:rFonts w:ascii="Times New Roman" w:hAnsi="Times New Roman" w:cs="Times New Roman"/>
          <w:w w:val="100"/>
          <w:sz w:val="20"/>
          <w:szCs w:val="20"/>
        </w:rPr>
      </w:pPr>
      <w:r w:rsidRPr="00635F31">
        <w:rPr>
          <w:rFonts w:ascii="Times New Roman" w:hAnsi="Times New Roman" w:cs="Times New Roman"/>
          <w:b/>
          <w:bCs/>
          <w:w w:val="100"/>
          <w:sz w:val="20"/>
          <w:szCs w:val="20"/>
        </w:rPr>
        <w:t>Примітки</w:t>
      </w:r>
      <w:r w:rsidRPr="00635F31">
        <w:rPr>
          <w:rFonts w:ascii="Times New Roman" w:hAnsi="Times New Roman" w:cs="Times New Roman"/>
          <w:w w:val="100"/>
          <w:sz w:val="20"/>
          <w:szCs w:val="20"/>
        </w:rPr>
        <w:t>:</w:t>
      </w:r>
      <w:r w:rsidRPr="00635F31">
        <w:rPr>
          <w:rFonts w:ascii="Times New Roman" w:hAnsi="Times New Roman" w:cs="Times New Roman"/>
          <w:w w:val="100"/>
          <w:sz w:val="20"/>
          <w:szCs w:val="20"/>
        </w:rPr>
        <w:tab/>
        <w:t xml:space="preserve">1. </w:t>
      </w:r>
      <w:r w:rsidRPr="00635F31">
        <w:rPr>
          <w:rFonts w:ascii="Times New Roman" w:hAnsi="Times New Roman" w:cs="Times New Roman"/>
          <w:w w:val="100"/>
          <w:sz w:val="20"/>
          <w:szCs w:val="20"/>
        </w:rPr>
        <w:tab/>
        <w:t>Повідомлення після підпису особою, взятою під варту, засудженим долучається до його особової справи.</w:t>
      </w:r>
    </w:p>
    <w:p w14:paraId="32C551D2" w14:textId="77777777" w:rsidR="00635F31" w:rsidRPr="00635F31" w:rsidRDefault="00635F31" w:rsidP="00635F31">
      <w:pPr>
        <w:pStyle w:val="PrimitkiPRIMITKA"/>
        <w:rPr>
          <w:rFonts w:ascii="Times New Roman" w:hAnsi="Times New Roman" w:cs="Times New Roman"/>
          <w:w w:val="100"/>
          <w:sz w:val="20"/>
          <w:szCs w:val="20"/>
        </w:rPr>
      </w:pPr>
      <w:r w:rsidRPr="00635F31">
        <w:rPr>
          <w:rFonts w:ascii="Times New Roman" w:hAnsi="Times New Roman" w:cs="Times New Roman"/>
          <w:w w:val="100"/>
          <w:sz w:val="20"/>
          <w:szCs w:val="20"/>
        </w:rPr>
        <w:tab/>
        <w:t xml:space="preserve">2. </w:t>
      </w:r>
      <w:r w:rsidRPr="00635F31">
        <w:rPr>
          <w:rFonts w:ascii="Times New Roman" w:hAnsi="Times New Roman" w:cs="Times New Roman"/>
          <w:w w:val="100"/>
          <w:sz w:val="20"/>
          <w:szCs w:val="20"/>
        </w:rPr>
        <w:tab/>
        <w:t>У випадку, коли особа, взята під варту, засуджений відмовляється від підпису, персонал слідчого ізолятора, виправної/виховної колонії, який проводив ознайомлення особи, взятої під варту, засудженого ставить відповідну відмітку на повідомленні. Одночасно особі, взятій під варту, засудженому надається можливість зазначити на повідомленні про причини відмови. Після цього повідомлення долучається до особової справи особи, взятої під варту, засудженого.</w:t>
      </w:r>
    </w:p>
    <w:p w14:paraId="57E6E72C" w14:textId="77777777" w:rsidR="00F12C76" w:rsidRPr="00635F31" w:rsidRDefault="00F12C76" w:rsidP="006C0B77">
      <w:pPr>
        <w:spacing w:after="0"/>
        <w:ind w:firstLine="709"/>
        <w:jc w:val="both"/>
        <w:rPr>
          <w:rFonts w:ascii="Times New Roman" w:hAnsi="Times New Roman" w:cs="Times New Roman"/>
        </w:rPr>
      </w:pPr>
    </w:p>
    <w:sectPr w:rsidR="00F12C76" w:rsidRPr="00635F31" w:rsidSect="00635F31">
      <w:pgSz w:w="11906" w:h="16838" w:code="9"/>
      <w:pgMar w:top="56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98E95" w14:textId="77777777" w:rsidR="00B76A08" w:rsidRDefault="00B76A08" w:rsidP="0004271C">
      <w:pPr>
        <w:spacing w:after="0" w:line="240" w:lineRule="auto"/>
      </w:pPr>
      <w:r>
        <w:separator/>
      </w:r>
    </w:p>
  </w:endnote>
  <w:endnote w:type="continuationSeparator" w:id="0">
    <w:p w14:paraId="1F977771" w14:textId="77777777" w:rsidR="00B76A08" w:rsidRDefault="00B76A08" w:rsidP="00042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8D74" w14:textId="77777777" w:rsidR="00B76A08" w:rsidRDefault="00B76A08" w:rsidP="0004271C">
      <w:pPr>
        <w:spacing w:after="0" w:line="240" w:lineRule="auto"/>
      </w:pPr>
      <w:r>
        <w:separator/>
      </w:r>
    </w:p>
  </w:footnote>
  <w:footnote w:type="continuationSeparator" w:id="0">
    <w:p w14:paraId="175AE4E5" w14:textId="77777777" w:rsidR="00B76A08" w:rsidRDefault="00B76A08" w:rsidP="000427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F31"/>
    <w:rsid w:val="0004271C"/>
    <w:rsid w:val="00635F31"/>
    <w:rsid w:val="006C0B77"/>
    <w:rsid w:val="008242FF"/>
    <w:rsid w:val="00870751"/>
    <w:rsid w:val="00922C48"/>
    <w:rsid w:val="00B76A0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C64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F31"/>
    <w:pPr>
      <w:widowControl w:val="0"/>
      <w:suppressAutoHyphens/>
      <w:autoSpaceDE w:val="0"/>
      <w:autoSpaceDN w:val="0"/>
      <w:adjustRightInd w:val="0"/>
      <w:spacing w:after="200" w:line="264" w:lineRule="auto"/>
      <w:textAlignment w:val="center"/>
    </w:pPr>
    <w:rPr>
      <w:rFonts w:ascii="Calibri" w:eastAsiaTheme="minorEastAsia" w:hAnsi="Calibri" w:cs="Calibri"/>
      <w:color w:val="000000"/>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635F31"/>
    <w:pPr>
      <w:widowControl w:val="0"/>
      <w:autoSpaceDE w:val="0"/>
      <w:autoSpaceDN w:val="0"/>
      <w:adjustRightInd w:val="0"/>
      <w:spacing w:after="0" w:line="288" w:lineRule="auto"/>
      <w:textAlignment w:val="center"/>
    </w:pPr>
    <w:rPr>
      <w:rFonts w:ascii="TimesNewRomanPSMT" w:eastAsiaTheme="minorEastAsia" w:hAnsi="TimesNewRomanPSMT" w:cs="TimesNewRomanPSMT"/>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635F31"/>
    <w:pPr>
      <w:tabs>
        <w:tab w:val="right" w:pos="7710"/>
        <w:tab w:val="right" w:pos="11514"/>
      </w:tabs>
      <w:suppressAutoHyphens w:val="0"/>
      <w:spacing w:after="0" w:line="257" w:lineRule="auto"/>
      <w:ind w:firstLine="283"/>
      <w:jc w:val="both"/>
    </w:pPr>
    <w:rPr>
      <w:rFonts w:ascii="Pragmatica-Book" w:hAnsi="Pragmatica-Book" w:cs="Pragmatica-Book"/>
      <w:w w:val="90"/>
      <w:sz w:val="18"/>
      <w:szCs w:val="18"/>
    </w:rPr>
  </w:style>
  <w:style w:type="paragraph" w:customStyle="1" w:styleId="Ch60">
    <w:name w:val="Заголовок Додатка (Ch_6 Міністерства)"/>
    <w:basedOn w:val="a"/>
    <w:uiPriority w:val="99"/>
    <w:rsid w:val="00635F31"/>
    <w:pPr>
      <w:keepNext/>
      <w:keepLines/>
      <w:tabs>
        <w:tab w:val="right" w:pos="7710"/>
      </w:tabs>
      <w:spacing w:before="283" w:after="113" w:line="257" w:lineRule="auto"/>
      <w:jc w:val="center"/>
    </w:pPr>
    <w:rPr>
      <w:rFonts w:ascii="Pragmatica-Bold" w:hAnsi="Pragmatica-Bold" w:cs="Pragmatica-Bold"/>
      <w:b/>
      <w:bCs/>
      <w:w w:val="90"/>
      <w:sz w:val="19"/>
      <w:szCs w:val="19"/>
    </w:rPr>
  </w:style>
  <w:style w:type="paragraph" w:customStyle="1" w:styleId="Ch61">
    <w:name w:val="Додаток № (Ch_6 Міністерства)"/>
    <w:basedOn w:val="a"/>
    <w:uiPriority w:val="99"/>
    <w:rsid w:val="00635F31"/>
    <w:pPr>
      <w:keepNext/>
      <w:keepLines/>
      <w:tabs>
        <w:tab w:val="right" w:pos="7710"/>
      </w:tabs>
      <w:spacing w:before="397" w:after="0" w:line="257" w:lineRule="auto"/>
      <w:ind w:left="3969"/>
    </w:pPr>
    <w:rPr>
      <w:rFonts w:ascii="Pragmatica-Book" w:hAnsi="Pragmatica-Book" w:cs="Pragmatica-Book"/>
      <w:w w:val="90"/>
      <w:sz w:val="17"/>
      <w:szCs w:val="17"/>
    </w:rPr>
  </w:style>
  <w:style w:type="paragraph" w:customStyle="1" w:styleId="Ch62">
    <w:name w:val="Основной текст (без абзаца) (Ch_6 Міністерства)"/>
    <w:basedOn w:val="Ch6"/>
    <w:uiPriority w:val="99"/>
    <w:rsid w:val="00635F31"/>
    <w:pPr>
      <w:tabs>
        <w:tab w:val="right" w:leader="underscore" w:pos="7710"/>
        <w:tab w:val="right" w:leader="underscore" w:pos="11514"/>
      </w:tabs>
      <w:spacing w:before="57"/>
      <w:ind w:firstLine="0"/>
    </w:pPr>
  </w:style>
  <w:style w:type="paragraph" w:customStyle="1" w:styleId="StrokeCh6">
    <w:name w:val="Stroke (Ch_6 Міністерства)"/>
    <w:basedOn w:val="a3"/>
    <w:uiPriority w:val="99"/>
    <w:rsid w:val="00635F31"/>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PrimitkiPRIMITKA">
    <w:name w:val="Primitki (PRIMITKA)"/>
    <w:basedOn w:val="a"/>
    <w:uiPriority w:val="99"/>
    <w:rsid w:val="00635F31"/>
    <w:pPr>
      <w:tabs>
        <w:tab w:val="right" w:pos="1020"/>
        <w:tab w:val="right" w:pos="6350"/>
      </w:tabs>
      <w:suppressAutoHyphens w:val="0"/>
      <w:spacing w:after="0" w:line="257" w:lineRule="auto"/>
      <w:ind w:left="1089" w:hanging="1089"/>
      <w:jc w:val="both"/>
    </w:pPr>
    <w:rPr>
      <w:rFonts w:ascii="Pragmatica-Book" w:hAnsi="Pragmatica-Book" w:cs="Pragmatica-Book"/>
      <w:w w:val="90"/>
      <w:sz w:val="17"/>
      <w:szCs w:val="17"/>
    </w:rPr>
  </w:style>
  <w:style w:type="paragraph" w:styleId="a4">
    <w:name w:val="header"/>
    <w:basedOn w:val="a"/>
    <w:link w:val="a5"/>
    <w:uiPriority w:val="99"/>
    <w:unhideWhenUsed/>
    <w:rsid w:val="00042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271C"/>
    <w:rPr>
      <w:rFonts w:ascii="Calibri" w:eastAsiaTheme="minorEastAsia" w:hAnsi="Calibri" w:cs="Calibri"/>
      <w:color w:val="000000"/>
      <w:kern w:val="0"/>
      <w:lang w:val="uk-UA" w:eastAsia="uk-UA"/>
      <w14:ligatures w14:val="none"/>
    </w:rPr>
  </w:style>
  <w:style w:type="paragraph" w:styleId="a6">
    <w:name w:val="footer"/>
    <w:basedOn w:val="a"/>
    <w:link w:val="a7"/>
    <w:uiPriority w:val="99"/>
    <w:unhideWhenUsed/>
    <w:rsid w:val="00042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271C"/>
    <w:rPr>
      <w:rFonts w:ascii="Calibri" w:eastAsiaTheme="minorEastAsia" w:hAnsi="Calibri" w:cs="Calibri"/>
      <w:color w:val="000000"/>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2023-11-06T19:04:00Z</dcterms:created>
  <dcterms:modified xsi:type="dcterms:W3CDTF">2023-11-06T19:04:00Z</dcterms:modified>
</cp:coreProperties>
</file>