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EC8" w:rsidRPr="00AB4D9F" w:rsidRDefault="00883EC8" w:rsidP="00BC389B">
      <w:pPr>
        <w:shd w:val="clear" w:color="auto" w:fill="FFFFFF"/>
        <w:spacing w:before="120" w:after="0" w:line="182" w:lineRule="atLeast"/>
        <w:ind w:left="9361"/>
        <w:rPr>
          <w:color w:val="000000"/>
          <w:lang w:eastAsia="uk-UA"/>
        </w:rPr>
      </w:pPr>
      <w:r w:rsidRPr="00AB4D9F">
        <w:rPr>
          <w:color w:val="000000"/>
          <w:lang w:eastAsia="uk-UA"/>
        </w:rPr>
        <w:t>Додаток 4</w:t>
      </w:r>
      <w:r w:rsidRPr="00AB4D9F">
        <w:rPr>
          <w:color w:val="000000"/>
          <w:lang w:eastAsia="uk-UA"/>
        </w:rPr>
        <w:br/>
        <w:t>до Порядку затвердження</w:t>
      </w:r>
      <w:r w:rsidRPr="00AB4D9F">
        <w:rPr>
          <w:color w:val="000000"/>
          <w:lang w:eastAsia="uk-UA"/>
        </w:rPr>
        <w:br/>
        <w:t>конструкції транспортних засобів,</w:t>
      </w:r>
      <w:r w:rsidRPr="00AB4D9F">
        <w:rPr>
          <w:color w:val="000000"/>
          <w:lang w:eastAsia="uk-UA"/>
        </w:rPr>
        <w:br/>
        <w:t>їх частин та обладнання</w:t>
      </w:r>
      <w:r w:rsidRPr="00AB4D9F">
        <w:rPr>
          <w:color w:val="000000"/>
          <w:lang w:eastAsia="uk-UA"/>
        </w:rPr>
        <w:br/>
        <w:t>(пункт 1.8 розділу І)</w:t>
      </w:r>
    </w:p>
    <w:p w:rsidR="00883EC8" w:rsidRPr="00AB4D9F" w:rsidRDefault="00883EC8" w:rsidP="00AB4D9F">
      <w:pPr>
        <w:shd w:val="clear" w:color="auto" w:fill="FFFFFF"/>
        <w:spacing w:before="283" w:after="227" w:line="203" w:lineRule="atLeast"/>
        <w:jc w:val="center"/>
        <w:rPr>
          <w:b/>
          <w:bCs/>
          <w:color w:val="000000"/>
          <w:lang w:eastAsia="uk-UA"/>
        </w:rPr>
      </w:pPr>
      <w:bookmarkStart w:id="0" w:name="_GoBack"/>
      <w:bookmarkEnd w:id="0"/>
      <w:r w:rsidRPr="00AB4D9F">
        <w:rPr>
          <w:b/>
          <w:bCs/>
          <w:color w:val="000000"/>
          <w:lang w:eastAsia="uk-UA"/>
        </w:rPr>
        <w:t xml:space="preserve">ПЕРЕЛІК </w:t>
      </w:r>
      <w:r w:rsidRPr="00AB4D9F">
        <w:rPr>
          <w:b/>
          <w:bCs/>
          <w:caps/>
          <w:color w:val="000000"/>
          <w:lang w:eastAsia="uk-UA"/>
        </w:rPr>
        <w:t>ТЕХНІЧНИХ ПРИПИСІВ</w:t>
      </w:r>
    </w:p>
    <w:p w:rsidR="00883EC8" w:rsidRPr="00AB4D9F" w:rsidRDefault="00883EC8" w:rsidP="00EC6016">
      <w:pPr>
        <w:shd w:val="clear" w:color="auto" w:fill="FFFFFF"/>
        <w:spacing w:after="57" w:line="193" w:lineRule="atLeast"/>
        <w:ind w:left="283"/>
        <w:rPr>
          <w:b/>
          <w:bCs/>
          <w:color w:val="000000"/>
          <w:lang w:eastAsia="uk-UA"/>
        </w:rPr>
      </w:pPr>
      <w:r w:rsidRPr="00AB4D9F">
        <w:rPr>
          <w:b/>
          <w:bCs/>
          <w:color w:val="000000"/>
          <w:lang w:eastAsia="uk-UA"/>
        </w:rPr>
        <w:t>I. Перелік Правил ЄЕК ООН і серій поправок до них, які застосовуються в Порядку затвердження</w:t>
      </w:r>
      <w:r w:rsidRPr="00AB4D9F">
        <w:rPr>
          <w:b/>
          <w:bCs/>
          <w:color w:val="000000"/>
          <w:lang w:eastAsia="uk-UA"/>
        </w:rPr>
        <w:br/>
        <w:t xml:space="preserve">   конструкції транспортних засобів, їх частин та обладнання, та Директиви (Регламенти) ЄС,</w:t>
      </w:r>
      <w:r w:rsidRPr="00AB4D9F">
        <w:rPr>
          <w:b/>
          <w:bCs/>
          <w:color w:val="000000"/>
          <w:lang w:eastAsia="uk-UA"/>
        </w:rPr>
        <w:br/>
        <w:t xml:space="preserve">   затвердження типу за якими можуть бути визнані альтернативними затвердженням типу</w:t>
      </w:r>
      <w:r w:rsidRPr="00AB4D9F">
        <w:rPr>
          <w:b/>
          <w:bCs/>
          <w:color w:val="000000"/>
          <w:lang w:eastAsia="uk-UA"/>
        </w:rPr>
        <w:br/>
        <w:t xml:space="preserve">   за зазначеними Правилами ЄЕК ООН</w:t>
      </w:r>
    </w:p>
    <w:tbl>
      <w:tblPr>
        <w:tblW w:w="5000" w:type="pct"/>
        <w:tblCellMar>
          <w:left w:w="0" w:type="dxa"/>
          <w:right w:w="0" w:type="dxa"/>
        </w:tblCellMar>
        <w:tblLook w:val="00A0" w:firstRow="1" w:lastRow="0" w:firstColumn="1" w:lastColumn="0" w:noHBand="0" w:noVBand="0"/>
      </w:tblPr>
      <w:tblGrid>
        <w:gridCol w:w="1705"/>
        <w:gridCol w:w="6216"/>
        <w:gridCol w:w="1557"/>
        <w:gridCol w:w="5639"/>
      </w:tblGrid>
      <w:tr w:rsidR="00883EC8" w:rsidRPr="00AB4D9F" w:rsidTr="00AB4D9F">
        <w:trPr>
          <w:trHeight w:val="240"/>
        </w:trPr>
        <w:tc>
          <w:tcPr>
            <w:tcW w:w="3135" w:type="pct"/>
            <w:gridSpan w:val="3"/>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Правила ЄЕК ООН</w:t>
            </w:r>
          </w:p>
        </w:tc>
        <w:tc>
          <w:tcPr>
            <w:tcW w:w="1865" w:type="pct"/>
            <w:vMerge w:val="restart"/>
            <w:tcBorders>
              <w:top w:val="single" w:sz="8" w:space="0" w:color="000000"/>
              <w:left w:val="nil"/>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Альтернативна базова Директива/</w:t>
            </w:r>
            <w:r w:rsidRPr="00AB4D9F">
              <w:rPr>
                <w:color w:val="000000"/>
                <w:lang w:eastAsia="uk-UA"/>
              </w:rPr>
              <w:br/>
              <w:t>Регламент ЄС</w:t>
            </w:r>
          </w:p>
        </w:tc>
      </w:tr>
      <w:tr w:rsidR="00883EC8" w:rsidRPr="00AB4D9F" w:rsidTr="00AB4D9F">
        <w:trPr>
          <w:trHeight w:val="240"/>
        </w:trPr>
        <w:tc>
          <w:tcPr>
            <w:tcW w:w="564" w:type="pct"/>
            <w:tcBorders>
              <w:top w:val="nil"/>
              <w:left w:val="single" w:sz="8" w:space="0" w:color="000000"/>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Позначення</w:t>
            </w:r>
          </w:p>
        </w:tc>
        <w:tc>
          <w:tcPr>
            <w:tcW w:w="2056" w:type="pct"/>
            <w:tcBorders>
              <w:top w:val="nil"/>
              <w:left w:val="nil"/>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Назва</w:t>
            </w:r>
          </w:p>
        </w:tc>
        <w:tc>
          <w:tcPr>
            <w:tcW w:w="515" w:type="pct"/>
            <w:tcBorders>
              <w:top w:val="nil"/>
              <w:left w:val="nil"/>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Серія поправки</w:t>
            </w:r>
          </w:p>
        </w:tc>
        <w:tc>
          <w:tcPr>
            <w:tcW w:w="1865" w:type="pct"/>
            <w:vMerge/>
            <w:tcBorders>
              <w:top w:val="single" w:sz="8" w:space="0" w:color="000000"/>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p>
        </w:tc>
      </w:tr>
      <w:tr w:rsidR="00883EC8" w:rsidRPr="00AB4D9F" w:rsidTr="00AB4D9F">
        <w:trPr>
          <w:trHeight w:val="240"/>
        </w:trPr>
        <w:tc>
          <w:tcPr>
            <w:tcW w:w="564"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w:t>
            </w:r>
          </w:p>
        </w:tc>
        <w:tc>
          <w:tcPr>
            <w:tcW w:w="2056"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автомобільних фар, які дають асиметричний промінь ближнього та (або) дальнього світла, оснащених лампами розжарення категорії R2 та (або) HS1</w:t>
            </w:r>
          </w:p>
        </w:tc>
        <w:tc>
          <w:tcPr>
            <w:tcW w:w="51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01</w:t>
            </w:r>
          </w:p>
        </w:tc>
        <w:tc>
          <w:tcPr>
            <w:tcW w:w="186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Ради 76/761/ЕЕС від 27 липня 1976 року про зближення законодавства в державах-членах</w:t>
            </w:r>
            <w:r w:rsidRPr="00AB4D9F">
              <w:rPr>
                <w:color w:val="000000"/>
                <w:spacing w:val="-2"/>
                <w:lang w:eastAsia="uk-UA"/>
              </w:rPr>
              <w:br/>
              <w:t>щодо фар дальнього та (або) ближнього світла й ламп розжарювання до них</w:t>
            </w:r>
          </w:p>
        </w:tc>
      </w:tr>
      <w:tr w:rsidR="00883EC8" w:rsidRPr="00AB4D9F" w:rsidTr="00AB4D9F">
        <w:trPr>
          <w:trHeight w:val="240"/>
        </w:trPr>
        <w:tc>
          <w:tcPr>
            <w:tcW w:w="564"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R2</w:t>
            </w:r>
          </w:p>
        </w:tc>
        <w:tc>
          <w:tcPr>
            <w:tcW w:w="2056"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електричних ламп розжарення, використовуваних у фарах, які дають асиметричний промінь ближнього та (або) дальнього світла або обидва ці промені</w:t>
            </w:r>
          </w:p>
        </w:tc>
        <w:tc>
          <w:tcPr>
            <w:tcW w:w="51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01</w:t>
            </w:r>
          </w:p>
        </w:tc>
        <w:tc>
          <w:tcPr>
            <w:tcW w:w="186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Ради 76/761/ЕЕС від 27 липня 1976 року про зближення законодавства в державах-членах</w:t>
            </w:r>
            <w:r w:rsidRPr="00AB4D9F">
              <w:rPr>
                <w:color w:val="000000"/>
                <w:spacing w:val="-2"/>
                <w:lang w:eastAsia="uk-UA"/>
              </w:rPr>
              <w:br/>
              <w:t>щодо фар дальнього та (або) ближнього світла</w:t>
            </w:r>
            <w:r w:rsidRPr="00AB4D9F">
              <w:rPr>
                <w:color w:val="000000"/>
                <w:spacing w:val="-2"/>
                <w:lang w:eastAsia="uk-UA"/>
              </w:rPr>
              <w:br/>
              <w:t>й ламп розжарювання до них</w:t>
            </w:r>
          </w:p>
        </w:tc>
      </w:tr>
      <w:tr w:rsidR="00883EC8" w:rsidRPr="00AB4D9F" w:rsidTr="00AB4D9F">
        <w:trPr>
          <w:trHeight w:val="240"/>
        </w:trPr>
        <w:tc>
          <w:tcPr>
            <w:tcW w:w="564"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R3</w:t>
            </w:r>
          </w:p>
        </w:tc>
        <w:tc>
          <w:tcPr>
            <w:tcW w:w="2056"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електричних ламп розжарення, використовуваних у фарах, які дають асиметричний промінь ближнього та (або) дальнього світла або обидва ці промені</w:t>
            </w:r>
          </w:p>
        </w:tc>
        <w:tc>
          <w:tcPr>
            <w:tcW w:w="51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02</w:t>
            </w:r>
          </w:p>
        </w:tc>
        <w:tc>
          <w:tcPr>
            <w:tcW w:w="186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Ради 76/757/ЕЕС від 27 липня 1976 року про зближення законодавства в державах-членах</w:t>
            </w:r>
            <w:r w:rsidRPr="00AB4D9F">
              <w:rPr>
                <w:color w:val="000000"/>
                <w:spacing w:val="-2"/>
                <w:lang w:eastAsia="uk-UA"/>
              </w:rPr>
              <w:br/>
              <w:t>щодо світловідбивачів автомобілів та причепів до них</w:t>
            </w:r>
          </w:p>
        </w:tc>
      </w:tr>
      <w:tr w:rsidR="00883EC8" w:rsidRPr="00AB4D9F" w:rsidTr="00AB4D9F">
        <w:trPr>
          <w:trHeight w:val="240"/>
        </w:trPr>
        <w:tc>
          <w:tcPr>
            <w:tcW w:w="564"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R4</w:t>
            </w:r>
          </w:p>
        </w:tc>
        <w:tc>
          <w:tcPr>
            <w:tcW w:w="2056"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пристроїв</w:t>
            </w:r>
            <w:r>
              <w:rPr>
                <w:color w:val="000000"/>
                <w:spacing w:val="-2"/>
                <w:lang w:eastAsia="uk-UA"/>
              </w:rPr>
              <w:t xml:space="preserve"> </w:t>
            </w:r>
            <w:r w:rsidRPr="00AB4D9F">
              <w:rPr>
                <w:color w:val="000000"/>
                <w:spacing w:val="-2"/>
                <w:lang w:eastAsia="uk-UA"/>
              </w:rPr>
              <w:t xml:space="preserve">для освітлення заднього номерного </w:t>
            </w:r>
            <w:proofErr w:type="spellStart"/>
            <w:r w:rsidRPr="00AB4D9F">
              <w:rPr>
                <w:color w:val="000000"/>
                <w:spacing w:val="-2"/>
                <w:lang w:eastAsia="uk-UA"/>
              </w:rPr>
              <w:t>знака</w:t>
            </w:r>
            <w:proofErr w:type="spellEnd"/>
            <w:r w:rsidRPr="00AB4D9F">
              <w:rPr>
                <w:color w:val="000000"/>
                <w:spacing w:val="-2"/>
                <w:lang w:eastAsia="uk-UA"/>
              </w:rPr>
              <w:t xml:space="preserve"> колісних транспортних засобів та їхніх причепів</w:t>
            </w:r>
          </w:p>
        </w:tc>
        <w:tc>
          <w:tcPr>
            <w:tcW w:w="51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00</w:t>
            </w:r>
          </w:p>
        </w:tc>
        <w:tc>
          <w:tcPr>
            <w:tcW w:w="186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Ради 76/760/ЕЕС від 27 липня 1976 року про зближення законодавства в державах-членах</w:t>
            </w:r>
            <w:r w:rsidRPr="00AB4D9F">
              <w:rPr>
                <w:color w:val="000000"/>
                <w:spacing w:val="-2"/>
                <w:lang w:eastAsia="uk-UA"/>
              </w:rPr>
              <w:br/>
              <w:t>щодо пристроїв для освітлення задніх номерних знаків автомобілів та причепів до них</w:t>
            </w:r>
          </w:p>
        </w:tc>
      </w:tr>
      <w:tr w:rsidR="00883EC8" w:rsidRPr="00AB4D9F" w:rsidTr="00AB4D9F">
        <w:trPr>
          <w:trHeight w:val="240"/>
        </w:trPr>
        <w:tc>
          <w:tcPr>
            <w:tcW w:w="564"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R6</w:t>
            </w:r>
          </w:p>
        </w:tc>
        <w:tc>
          <w:tcPr>
            <w:tcW w:w="2056"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покажчиків повороту колісних транспортних засобів та їхніх причепів</w:t>
            </w:r>
          </w:p>
        </w:tc>
        <w:tc>
          <w:tcPr>
            <w:tcW w:w="51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00</w:t>
            </w:r>
          </w:p>
        </w:tc>
        <w:tc>
          <w:tcPr>
            <w:tcW w:w="186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Ради 76/759/EEC від 27 липня 1976 року про зближення законодавства в державах-членах</w:t>
            </w:r>
            <w:r w:rsidRPr="00AB4D9F">
              <w:rPr>
                <w:color w:val="000000"/>
                <w:spacing w:val="-2"/>
                <w:lang w:eastAsia="uk-UA"/>
              </w:rPr>
              <w:br/>
              <w:t>щодо вогнів повороту автомобілів та причепів до них</w:t>
            </w:r>
          </w:p>
        </w:tc>
      </w:tr>
      <w:tr w:rsidR="00883EC8" w:rsidRPr="00AB4D9F" w:rsidTr="00AB4D9F">
        <w:trPr>
          <w:trHeight w:val="240"/>
        </w:trPr>
        <w:tc>
          <w:tcPr>
            <w:tcW w:w="564"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lastRenderedPageBreak/>
              <w:t>R7</w:t>
            </w:r>
          </w:p>
        </w:tc>
        <w:tc>
          <w:tcPr>
            <w:tcW w:w="2056"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підфарників, задніх габаритних (бокових) вогнів, стоп-сигналів і контурних вогнів колісних транспортних засобів та їхніх причепів</w:t>
            </w:r>
          </w:p>
        </w:tc>
        <w:tc>
          <w:tcPr>
            <w:tcW w:w="51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01</w:t>
            </w:r>
          </w:p>
        </w:tc>
        <w:tc>
          <w:tcPr>
            <w:tcW w:w="186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Ради 76/758/EEC від 27 липня 1976 року про зближення законодавства в державах-членах</w:t>
            </w:r>
            <w:r w:rsidRPr="00AB4D9F">
              <w:rPr>
                <w:color w:val="000000"/>
                <w:spacing w:val="-2"/>
                <w:lang w:eastAsia="uk-UA"/>
              </w:rPr>
              <w:br/>
              <w:t>щодо габаритних вогнів, передніх (бокових) вогнів,</w:t>
            </w:r>
            <w:r w:rsidRPr="00AB4D9F">
              <w:rPr>
                <w:color w:val="000000"/>
                <w:spacing w:val="-2"/>
                <w:lang w:eastAsia="uk-UA"/>
              </w:rPr>
              <w:br/>
              <w:t>задніх (бокових) вогнів та стоп-сигналу автомобілів</w:t>
            </w:r>
            <w:r w:rsidRPr="00AB4D9F">
              <w:rPr>
                <w:color w:val="000000"/>
                <w:spacing w:val="-2"/>
                <w:lang w:eastAsia="uk-UA"/>
              </w:rPr>
              <w:br/>
              <w:t>та причепів до них</w:t>
            </w:r>
          </w:p>
        </w:tc>
      </w:tr>
      <w:tr w:rsidR="00883EC8" w:rsidRPr="00AB4D9F" w:rsidTr="00AB4D9F">
        <w:trPr>
          <w:trHeight w:val="957"/>
        </w:trPr>
        <w:tc>
          <w:tcPr>
            <w:tcW w:w="564"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R8</w:t>
            </w:r>
          </w:p>
        </w:tc>
        <w:tc>
          <w:tcPr>
            <w:tcW w:w="2056"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автомобільних фар з асиметричними вогнями ближнього світла та(або) вогнями дальнього світла, призначених для використання з галогенними лампами розжарення (H1, H2, H3, HB3, HB4, H7,Н8, Н9, НІR1, НІR2 та(або) H11)</w:t>
            </w:r>
          </w:p>
        </w:tc>
        <w:tc>
          <w:tcPr>
            <w:tcW w:w="51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05</w:t>
            </w:r>
          </w:p>
        </w:tc>
        <w:tc>
          <w:tcPr>
            <w:tcW w:w="186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Ради 76/761/ЕЕС від 27 липня 1976 року про зближення законодавства в державах-членах</w:t>
            </w:r>
            <w:r w:rsidRPr="00AB4D9F">
              <w:rPr>
                <w:color w:val="000000"/>
                <w:spacing w:val="-2"/>
                <w:lang w:eastAsia="uk-UA"/>
              </w:rPr>
              <w:br/>
              <w:t>щодо фар дальнього та (або) ближнього світла</w:t>
            </w:r>
            <w:r w:rsidRPr="00AB4D9F">
              <w:rPr>
                <w:color w:val="000000"/>
                <w:spacing w:val="-2"/>
                <w:lang w:eastAsia="uk-UA"/>
              </w:rPr>
              <w:br/>
              <w:t>й ламп розжарення до них</w:t>
            </w:r>
          </w:p>
        </w:tc>
      </w:tr>
      <w:tr w:rsidR="00883EC8" w:rsidRPr="00AB4D9F" w:rsidTr="00AB4D9F">
        <w:trPr>
          <w:trHeight w:val="597"/>
        </w:trPr>
        <w:tc>
          <w:tcPr>
            <w:tcW w:w="564" w:type="pct"/>
            <w:vMerge w:val="restar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R9</w:t>
            </w:r>
          </w:p>
        </w:tc>
        <w:tc>
          <w:tcPr>
            <w:tcW w:w="2056" w:type="pct"/>
            <w:vMerge w:val="restar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колісних транспортних засобів категорій L2, L4 і L5 стосовно створюваного ними шуму</w:t>
            </w:r>
          </w:p>
        </w:tc>
        <w:tc>
          <w:tcPr>
            <w:tcW w:w="515" w:type="pct"/>
            <w:vMerge w:val="restar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06</w:t>
            </w:r>
          </w:p>
        </w:tc>
        <w:tc>
          <w:tcPr>
            <w:tcW w:w="186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Європейського Парламенту та Ради 97/24/ЕС</w:t>
            </w:r>
            <w:r>
              <w:rPr>
                <w:color w:val="000000"/>
                <w:spacing w:val="-2"/>
                <w:lang w:eastAsia="uk-UA"/>
              </w:rPr>
              <w:t xml:space="preserve"> </w:t>
            </w:r>
            <w:r w:rsidRPr="00AB4D9F">
              <w:rPr>
                <w:color w:val="000000"/>
                <w:spacing w:val="-2"/>
                <w:lang w:eastAsia="uk-UA"/>
              </w:rPr>
              <w:t xml:space="preserve">від 17 червня 1997 року стосовно деяких частин та характеристик </w:t>
            </w:r>
            <w:proofErr w:type="spellStart"/>
            <w:r w:rsidRPr="00AB4D9F">
              <w:rPr>
                <w:color w:val="000000"/>
                <w:spacing w:val="-2"/>
                <w:lang w:eastAsia="uk-UA"/>
              </w:rPr>
              <w:t>дво</w:t>
            </w:r>
            <w:proofErr w:type="spellEnd"/>
            <w:r w:rsidRPr="00AB4D9F">
              <w:rPr>
                <w:color w:val="000000"/>
                <w:spacing w:val="-2"/>
                <w:lang w:eastAsia="uk-UA"/>
              </w:rPr>
              <w:t>- та триколісних транспортних засобів</w:t>
            </w:r>
          </w:p>
        </w:tc>
      </w:tr>
      <w:tr w:rsidR="00883EC8" w:rsidRPr="00AB4D9F" w:rsidTr="00AB4D9F">
        <w:trPr>
          <w:trHeight w:val="777"/>
        </w:trPr>
        <w:tc>
          <w:tcPr>
            <w:tcW w:w="564" w:type="pct"/>
            <w:vMerge/>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2056"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515"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186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Регламент (ЄС) № 168/2013 Європейського Парламенту</w:t>
            </w:r>
            <w:r>
              <w:rPr>
                <w:color w:val="000000"/>
                <w:spacing w:val="-2"/>
                <w:lang w:eastAsia="uk-UA"/>
              </w:rPr>
              <w:t xml:space="preserve"> </w:t>
            </w:r>
            <w:r w:rsidRPr="00AB4D9F">
              <w:rPr>
                <w:color w:val="000000"/>
                <w:spacing w:val="-2"/>
                <w:lang w:eastAsia="uk-UA"/>
              </w:rPr>
              <w:t xml:space="preserve">та Ради від 15 січня 2013 року щодо затвердження та ринкового нагляду </w:t>
            </w:r>
            <w:proofErr w:type="spellStart"/>
            <w:r w:rsidRPr="00AB4D9F">
              <w:rPr>
                <w:color w:val="000000"/>
                <w:spacing w:val="-2"/>
                <w:lang w:eastAsia="uk-UA"/>
              </w:rPr>
              <w:t>дво</w:t>
            </w:r>
            <w:proofErr w:type="spellEnd"/>
            <w:r w:rsidRPr="00AB4D9F">
              <w:rPr>
                <w:color w:val="000000"/>
                <w:spacing w:val="-2"/>
                <w:lang w:eastAsia="uk-UA"/>
              </w:rPr>
              <w:t xml:space="preserve">- або триколісних транспортних засобів та </w:t>
            </w:r>
            <w:proofErr w:type="spellStart"/>
            <w:r w:rsidRPr="00AB4D9F">
              <w:rPr>
                <w:color w:val="000000"/>
                <w:spacing w:val="-2"/>
                <w:lang w:eastAsia="uk-UA"/>
              </w:rPr>
              <w:t>квадроциклів</w:t>
            </w:r>
            <w:proofErr w:type="spellEnd"/>
          </w:p>
        </w:tc>
      </w:tr>
      <w:tr w:rsidR="00883EC8" w:rsidRPr="00AB4D9F" w:rsidTr="00AB4D9F">
        <w:trPr>
          <w:trHeight w:val="777"/>
        </w:trPr>
        <w:tc>
          <w:tcPr>
            <w:tcW w:w="564" w:type="pct"/>
            <w:vMerge w:val="restar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R10</w:t>
            </w:r>
          </w:p>
        </w:tc>
        <w:tc>
          <w:tcPr>
            <w:tcW w:w="2056" w:type="pct"/>
            <w:vMerge w:val="restar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колісних транспортних засобів стосовно електромагнітної сумісності</w:t>
            </w:r>
          </w:p>
        </w:tc>
        <w:tc>
          <w:tcPr>
            <w:tcW w:w="51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02</w:t>
            </w:r>
          </w:p>
        </w:tc>
        <w:tc>
          <w:tcPr>
            <w:tcW w:w="186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Ради 72/245/ЕЕС від 20 червня 1972 року про зближення законодавства в державах-членах</w:t>
            </w:r>
            <w:r w:rsidRPr="00AB4D9F">
              <w:rPr>
                <w:color w:val="000000"/>
                <w:spacing w:val="-2"/>
                <w:lang w:eastAsia="uk-UA"/>
              </w:rPr>
              <w:br/>
              <w:t xml:space="preserve">щодо </w:t>
            </w:r>
            <w:proofErr w:type="spellStart"/>
            <w:r w:rsidRPr="00AB4D9F">
              <w:rPr>
                <w:color w:val="000000"/>
                <w:spacing w:val="-2"/>
                <w:lang w:eastAsia="uk-UA"/>
              </w:rPr>
              <w:t>подавлення</w:t>
            </w:r>
            <w:proofErr w:type="spellEnd"/>
            <w:r w:rsidRPr="00AB4D9F">
              <w:rPr>
                <w:color w:val="000000"/>
                <w:spacing w:val="-2"/>
                <w:lang w:eastAsia="uk-UA"/>
              </w:rPr>
              <w:t xml:space="preserve"> </w:t>
            </w:r>
            <w:proofErr w:type="spellStart"/>
            <w:r w:rsidRPr="00AB4D9F">
              <w:rPr>
                <w:color w:val="000000"/>
                <w:spacing w:val="-2"/>
                <w:lang w:eastAsia="uk-UA"/>
              </w:rPr>
              <w:t>радіозавад</w:t>
            </w:r>
            <w:proofErr w:type="spellEnd"/>
            <w:r w:rsidRPr="00AB4D9F">
              <w:rPr>
                <w:color w:val="000000"/>
                <w:spacing w:val="-2"/>
                <w:lang w:eastAsia="uk-UA"/>
              </w:rPr>
              <w:t>, що створюються</w:t>
            </w:r>
            <w:r w:rsidRPr="00AB4D9F">
              <w:rPr>
                <w:color w:val="000000"/>
                <w:spacing w:val="-2"/>
                <w:lang w:eastAsia="uk-UA"/>
              </w:rPr>
              <w:br/>
              <w:t>автомобільними двигунами з іскровим запалюванням</w:t>
            </w:r>
          </w:p>
        </w:tc>
      </w:tr>
      <w:tr w:rsidR="00883EC8" w:rsidRPr="00AB4D9F" w:rsidTr="00AB4D9F">
        <w:trPr>
          <w:trHeight w:val="1677"/>
        </w:trPr>
        <w:tc>
          <w:tcPr>
            <w:tcW w:w="564" w:type="pct"/>
            <w:vMerge/>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2056"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51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 xml:space="preserve">05 </w:t>
            </w:r>
            <w:r>
              <w:rPr>
                <w:color w:val="000000"/>
                <w:spacing w:val="-2"/>
                <w:lang w:eastAsia="uk-UA"/>
              </w:rPr>
              <w:t>-</w:t>
            </w:r>
            <w:r w:rsidRPr="00AB4D9F">
              <w:rPr>
                <w:color w:val="000000"/>
                <w:spacing w:val="-2"/>
                <w:lang w:eastAsia="uk-UA"/>
              </w:rPr>
              <w:br/>
              <w:t>для КТЗ, які мають електричні двигуни в якості джерел енергії</w:t>
            </w:r>
            <w:r w:rsidRPr="00AB4D9F">
              <w:rPr>
                <w:color w:val="000000"/>
                <w:spacing w:val="-2"/>
                <w:lang w:eastAsia="uk-UA"/>
              </w:rPr>
              <w:br/>
              <w:t>для руху</w:t>
            </w:r>
          </w:p>
        </w:tc>
        <w:tc>
          <w:tcPr>
            <w:tcW w:w="186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Pr>
                <w:color w:val="000000"/>
                <w:spacing w:val="-2"/>
                <w:lang w:eastAsia="uk-UA"/>
              </w:rPr>
              <w:t>-</w:t>
            </w:r>
          </w:p>
        </w:tc>
      </w:tr>
      <w:tr w:rsidR="00883EC8" w:rsidRPr="00AB4D9F" w:rsidTr="00AB4D9F">
        <w:trPr>
          <w:trHeight w:val="597"/>
        </w:trPr>
        <w:tc>
          <w:tcPr>
            <w:tcW w:w="564"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R11</w:t>
            </w:r>
          </w:p>
        </w:tc>
        <w:tc>
          <w:tcPr>
            <w:tcW w:w="2056"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колісних транспортних засобів стосовно замків і пристроїв кріплення дверей</w:t>
            </w:r>
          </w:p>
        </w:tc>
        <w:tc>
          <w:tcPr>
            <w:tcW w:w="51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02</w:t>
            </w:r>
          </w:p>
        </w:tc>
        <w:tc>
          <w:tcPr>
            <w:tcW w:w="186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Ради 70/387/EEC від 27 липня 1970 року про зближення законодавства в державах-членах</w:t>
            </w:r>
            <w:r w:rsidRPr="00AB4D9F">
              <w:rPr>
                <w:color w:val="000000"/>
                <w:spacing w:val="-2"/>
                <w:lang w:eastAsia="uk-UA"/>
              </w:rPr>
              <w:br/>
              <w:t>щодо дверей автомобілів та причепів до них</w:t>
            </w:r>
          </w:p>
        </w:tc>
      </w:tr>
      <w:tr w:rsidR="00883EC8" w:rsidRPr="00AB4D9F" w:rsidTr="00AB4D9F">
        <w:trPr>
          <w:trHeight w:val="777"/>
        </w:trPr>
        <w:tc>
          <w:tcPr>
            <w:tcW w:w="564"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lastRenderedPageBreak/>
              <w:t>R12</w:t>
            </w:r>
          </w:p>
        </w:tc>
        <w:tc>
          <w:tcPr>
            <w:tcW w:w="2056"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 xml:space="preserve">Єдині технічні приписи щодо офіційного затвердження колісних транспортних засобів стосовно захисту водія від удару об механізм </w:t>
            </w:r>
            <w:proofErr w:type="spellStart"/>
            <w:r w:rsidRPr="00AB4D9F">
              <w:rPr>
                <w:color w:val="000000"/>
                <w:spacing w:val="-2"/>
                <w:lang w:eastAsia="uk-UA"/>
              </w:rPr>
              <w:t>кермування</w:t>
            </w:r>
            <w:proofErr w:type="spellEnd"/>
          </w:p>
        </w:tc>
        <w:tc>
          <w:tcPr>
            <w:tcW w:w="51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03</w:t>
            </w:r>
          </w:p>
        </w:tc>
        <w:tc>
          <w:tcPr>
            <w:tcW w:w="186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Ради 74/297/EEC від 04 червня 1974 року про зближення законодавства в державах-членах</w:t>
            </w:r>
            <w:r w:rsidRPr="00AB4D9F">
              <w:rPr>
                <w:color w:val="000000"/>
                <w:spacing w:val="-2"/>
                <w:lang w:eastAsia="uk-UA"/>
              </w:rPr>
              <w:br/>
              <w:t>щодо внутрішнього обладнання автомобілів</w:t>
            </w:r>
            <w:r w:rsidRPr="00AB4D9F">
              <w:rPr>
                <w:color w:val="000000"/>
                <w:spacing w:val="-2"/>
                <w:lang w:eastAsia="uk-UA"/>
              </w:rPr>
              <w:br/>
              <w:t>(поведінка рульового механізму в разі зіткнення)</w:t>
            </w:r>
          </w:p>
        </w:tc>
      </w:tr>
      <w:tr w:rsidR="00883EC8" w:rsidRPr="00AB4D9F" w:rsidTr="00AB4D9F">
        <w:trPr>
          <w:trHeight w:val="777"/>
        </w:trPr>
        <w:tc>
          <w:tcPr>
            <w:tcW w:w="564" w:type="pct"/>
            <w:vMerge w:val="restar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R13</w:t>
            </w:r>
          </w:p>
        </w:tc>
        <w:tc>
          <w:tcPr>
            <w:tcW w:w="2056" w:type="pct"/>
            <w:vMerge w:val="restar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464743" w:rsidP="00EC6016">
            <w:pPr>
              <w:spacing w:after="0" w:line="179" w:lineRule="atLeast"/>
              <w:rPr>
                <w:color w:val="000000"/>
                <w:spacing w:val="-2"/>
                <w:lang w:eastAsia="uk-UA"/>
              </w:rPr>
            </w:pPr>
            <w:r>
              <w:rPr>
                <w:rStyle w:val="st42"/>
              </w:rPr>
              <w:t>Єдині технічні приписи щодо офіційного затвердження колісних транспортних засобів категорій M, N і О стосовно гальмування</w:t>
            </w:r>
          </w:p>
        </w:tc>
        <w:tc>
          <w:tcPr>
            <w:tcW w:w="51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10</w:t>
            </w:r>
          </w:p>
        </w:tc>
        <w:tc>
          <w:tcPr>
            <w:tcW w:w="186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464743" w:rsidP="00EC6016">
            <w:pPr>
              <w:spacing w:after="0" w:line="179" w:lineRule="atLeast"/>
              <w:rPr>
                <w:color w:val="000000"/>
                <w:spacing w:val="-2"/>
                <w:lang w:eastAsia="uk-UA"/>
              </w:rPr>
            </w:pPr>
            <w:r>
              <w:rPr>
                <w:rStyle w:val="st42"/>
              </w:rPr>
              <w:t>Директива Ради 71/320/EEC від 08 червня 1970 року про зближення законодавства в державах-членах щодо гальмівних пристроїв певних категорій автомобілів та причепів до них</w:t>
            </w:r>
          </w:p>
        </w:tc>
      </w:tr>
      <w:tr w:rsidR="00883EC8" w:rsidRPr="00AB4D9F" w:rsidTr="00AB4D9F">
        <w:trPr>
          <w:trHeight w:val="417"/>
        </w:trPr>
        <w:tc>
          <w:tcPr>
            <w:tcW w:w="564" w:type="pct"/>
            <w:vMerge/>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2056"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51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464743" w:rsidP="00EC6016">
            <w:pPr>
              <w:spacing w:after="0" w:line="179" w:lineRule="atLeast"/>
              <w:jc w:val="center"/>
              <w:rPr>
                <w:color w:val="000000"/>
                <w:spacing w:val="-2"/>
                <w:lang w:eastAsia="uk-UA"/>
              </w:rPr>
            </w:pPr>
            <w:r>
              <w:rPr>
                <w:rStyle w:val="st42"/>
              </w:rPr>
              <w:t>11 - через шість місяців з дня припинення або скасування воєнного стану в Україні</w:t>
            </w:r>
          </w:p>
        </w:tc>
        <w:tc>
          <w:tcPr>
            <w:tcW w:w="186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Pr>
                <w:color w:val="000000"/>
                <w:spacing w:val="-2"/>
                <w:lang w:eastAsia="uk-UA"/>
              </w:rPr>
              <w:t>-</w:t>
            </w:r>
          </w:p>
        </w:tc>
      </w:tr>
      <w:tr w:rsidR="00883EC8" w:rsidRPr="00AB4D9F" w:rsidTr="00AB4D9F">
        <w:trPr>
          <w:trHeight w:val="815"/>
        </w:trPr>
        <w:tc>
          <w:tcPr>
            <w:tcW w:w="564" w:type="pct"/>
            <w:tcBorders>
              <w:top w:val="nil"/>
              <w:left w:val="single" w:sz="8" w:space="0" w:color="000000"/>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R13-H</w:t>
            </w:r>
          </w:p>
        </w:tc>
        <w:tc>
          <w:tcPr>
            <w:tcW w:w="2056" w:type="pct"/>
            <w:tcBorders>
              <w:top w:val="nil"/>
              <w:left w:val="nil"/>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легкових автомобілів стосовно гальмування</w:t>
            </w:r>
          </w:p>
        </w:tc>
        <w:tc>
          <w:tcPr>
            <w:tcW w:w="515" w:type="pct"/>
            <w:tcBorders>
              <w:top w:val="nil"/>
              <w:left w:val="nil"/>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00</w:t>
            </w:r>
          </w:p>
        </w:tc>
        <w:tc>
          <w:tcPr>
            <w:tcW w:w="1865" w:type="pct"/>
            <w:tcBorders>
              <w:top w:val="nil"/>
              <w:left w:val="nil"/>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Ради 71/320/EEC від 08 червня 1970 року про зближення законодавства в державах-членах</w:t>
            </w:r>
            <w:r w:rsidRPr="00AB4D9F">
              <w:rPr>
                <w:color w:val="000000"/>
                <w:spacing w:val="-2"/>
                <w:lang w:eastAsia="uk-UA"/>
              </w:rPr>
              <w:br/>
              <w:t>щодо гальмівних пристроїв певних категорій автомобілів та причепів до них</w:t>
            </w:r>
          </w:p>
        </w:tc>
      </w:tr>
      <w:tr w:rsidR="00883EC8" w:rsidRPr="00AB4D9F" w:rsidTr="00AB4D9F">
        <w:trPr>
          <w:trHeight w:val="634"/>
        </w:trPr>
        <w:tc>
          <w:tcPr>
            <w:tcW w:w="564" w:type="pct"/>
            <w:vMerge w:val="restart"/>
            <w:tcBorders>
              <w:top w:val="nil"/>
              <w:left w:val="single" w:sz="8" w:space="0" w:color="000000"/>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R14</w:t>
            </w:r>
          </w:p>
        </w:tc>
        <w:tc>
          <w:tcPr>
            <w:tcW w:w="2056" w:type="pct"/>
            <w:vMerge w:val="restart"/>
            <w:tcBorders>
              <w:top w:val="nil"/>
              <w:left w:val="nil"/>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 xml:space="preserve">Єдині технічні приписи щодо офіційного затвердження транспортних засобів стосовно кріплення ременів безпеки, систем кріплень ISOFIX і кріплень верхнього </w:t>
            </w:r>
            <w:proofErr w:type="spellStart"/>
            <w:r w:rsidRPr="00AB4D9F">
              <w:rPr>
                <w:color w:val="000000"/>
                <w:spacing w:val="-2"/>
                <w:lang w:eastAsia="uk-UA"/>
              </w:rPr>
              <w:t>страхувального</w:t>
            </w:r>
            <w:proofErr w:type="spellEnd"/>
            <w:r w:rsidRPr="00AB4D9F">
              <w:rPr>
                <w:color w:val="000000"/>
                <w:spacing w:val="-2"/>
                <w:lang w:eastAsia="uk-UA"/>
              </w:rPr>
              <w:t xml:space="preserve"> тросу ISOFIX</w:t>
            </w:r>
          </w:p>
        </w:tc>
        <w:tc>
          <w:tcPr>
            <w:tcW w:w="515" w:type="pct"/>
            <w:tcBorders>
              <w:top w:val="nil"/>
              <w:left w:val="nil"/>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06</w:t>
            </w:r>
          </w:p>
        </w:tc>
        <w:tc>
          <w:tcPr>
            <w:tcW w:w="1865" w:type="pct"/>
            <w:tcBorders>
              <w:top w:val="nil"/>
              <w:left w:val="nil"/>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Ради 76/115/EEC від 18 грудня 1975 року про зближення законодавства в державах-членах</w:t>
            </w:r>
            <w:r w:rsidRPr="00AB4D9F">
              <w:rPr>
                <w:color w:val="000000"/>
                <w:spacing w:val="-2"/>
                <w:lang w:eastAsia="uk-UA"/>
              </w:rPr>
              <w:br/>
              <w:t>щодо кріплення ременів безпеки в автомобілях</w:t>
            </w:r>
          </w:p>
        </w:tc>
      </w:tr>
      <w:tr w:rsidR="00883EC8" w:rsidRPr="00AB4D9F" w:rsidTr="00AB4D9F">
        <w:trPr>
          <w:trHeight w:val="452"/>
        </w:trPr>
        <w:tc>
          <w:tcPr>
            <w:tcW w:w="564" w:type="pct"/>
            <w:vMerge/>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2056"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515" w:type="pct"/>
            <w:tcBorders>
              <w:top w:val="nil"/>
              <w:left w:val="nil"/>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 xml:space="preserve">07 </w:t>
            </w:r>
            <w:r>
              <w:rPr>
                <w:color w:val="000000"/>
                <w:spacing w:val="-2"/>
                <w:lang w:eastAsia="uk-UA"/>
              </w:rPr>
              <w:t>-</w:t>
            </w:r>
            <w:r w:rsidRPr="00AB4D9F">
              <w:rPr>
                <w:color w:val="000000"/>
                <w:spacing w:val="-2"/>
                <w:lang w:eastAsia="uk-UA"/>
              </w:rPr>
              <w:t xml:space="preserve"> з 01.01.2025</w:t>
            </w:r>
          </w:p>
        </w:tc>
        <w:tc>
          <w:tcPr>
            <w:tcW w:w="1865" w:type="pct"/>
            <w:tcBorders>
              <w:top w:val="nil"/>
              <w:left w:val="nil"/>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jc w:val="center"/>
              <w:rPr>
                <w:color w:val="000000"/>
                <w:spacing w:val="-2"/>
                <w:lang w:eastAsia="uk-UA"/>
              </w:rPr>
            </w:pPr>
            <w:r>
              <w:rPr>
                <w:color w:val="000000"/>
                <w:spacing w:val="-2"/>
                <w:lang w:eastAsia="uk-UA"/>
              </w:rPr>
              <w:t>-</w:t>
            </w:r>
          </w:p>
        </w:tc>
      </w:tr>
      <w:tr w:rsidR="00883EC8" w:rsidRPr="00AB4D9F" w:rsidTr="00AB4D9F">
        <w:trPr>
          <w:trHeight w:val="815"/>
        </w:trPr>
        <w:tc>
          <w:tcPr>
            <w:tcW w:w="564" w:type="pct"/>
            <w:vMerge w:val="restart"/>
            <w:tcBorders>
              <w:top w:val="nil"/>
              <w:left w:val="single" w:sz="8" w:space="0" w:color="000000"/>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R16</w:t>
            </w:r>
          </w:p>
        </w:tc>
        <w:tc>
          <w:tcPr>
            <w:tcW w:w="2056" w:type="pct"/>
            <w:vMerge w:val="restart"/>
            <w:tcBorders>
              <w:top w:val="nil"/>
              <w:left w:val="nil"/>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І. Ременів безпеки, утримуючих систем, дитячих утримуючих систем і дитячих утримуючих систем ISOFIX, призначених для осіб, що перебувають у колісних транспортних засобах;</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ІІ. Колісних транспортних засобів, оснащених ременями безпеки, сигналізаторами непристебнутих ременів безпеки, утримуючих системами, дитячими утримуючих системами і дитячими</w:t>
            </w:r>
            <w:r>
              <w:rPr>
                <w:color w:val="000000"/>
                <w:spacing w:val="-2"/>
                <w:lang w:eastAsia="uk-UA"/>
              </w:rPr>
              <w:t xml:space="preserve"> </w:t>
            </w:r>
            <w:r w:rsidRPr="00AB4D9F">
              <w:rPr>
                <w:color w:val="000000"/>
                <w:spacing w:val="-2"/>
                <w:lang w:eastAsia="uk-UA"/>
              </w:rPr>
              <w:t>утримуючих системи ISOFIX</w:t>
            </w:r>
          </w:p>
        </w:tc>
        <w:tc>
          <w:tcPr>
            <w:tcW w:w="515" w:type="pct"/>
            <w:tcBorders>
              <w:top w:val="nil"/>
              <w:left w:val="nil"/>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04</w:t>
            </w:r>
          </w:p>
        </w:tc>
        <w:tc>
          <w:tcPr>
            <w:tcW w:w="1865" w:type="pct"/>
            <w:tcBorders>
              <w:top w:val="nil"/>
              <w:left w:val="nil"/>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Ради 77/541/ЕЕС від 28 червня 1977 року про зближення законодавства в державах-членах</w:t>
            </w:r>
            <w:r w:rsidRPr="00AB4D9F">
              <w:rPr>
                <w:color w:val="000000"/>
                <w:spacing w:val="-2"/>
                <w:lang w:eastAsia="uk-UA"/>
              </w:rPr>
              <w:br/>
              <w:t>щодо ременів безпеки та систем захисту від ударів в автомобілях</w:t>
            </w:r>
          </w:p>
        </w:tc>
      </w:tr>
      <w:tr w:rsidR="00883EC8" w:rsidRPr="00AB4D9F" w:rsidTr="00AB4D9F">
        <w:trPr>
          <w:trHeight w:val="452"/>
        </w:trPr>
        <w:tc>
          <w:tcPr>
            <w:tcW w:w="564" w:type="pct"/>
            <w:vMerge/>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2056"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515" w:type="pct"/>
            <w:tcBorders>
              <w:top w:val="nil"/>
              <w:left w:val="nil"/>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 xml:space="preserve">07 </w:t>
            </w:r>
            <w:r>
              <w:rPr>
                <w:color w:val="000000"/>
                <w:spacing w:val="-2"/>
                <w:lang w:eastAsia="uk-UA"/>
              </w:rPr>
              <w:t>-</w:t>
            </w:r>
            <w:r w:rsidRPr="00AB4D9F">
              <w:rPr>
                <w:color w:val="000000"/>
                <w:spacing w:val="-2"/>
                <w:lang w:eastAsia="uk-UA"/>
              </w:rPr>
              <w:t xml:space="preserve"> з 01.01.2025</w:t>
            </w:r>
          </w:p>
        </w:tc>
        <w:tc>
          <w:tcPr>
            <w:tcW w:w="1865" w:type="pct"/>
            <w:tcBorders>
              <w:top w:val="nil"/>
              <w:left w:val="nil"/>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jc w:val="center"/>
              <w:rPr>
                <w:color w:val="000000"/>
                <w:spacing w:val="-2"/>
                <w:lang w:eastAsia="uk-UA"/>
              </w:rPr>
            </w:pPr>
            <w:r>
              <w:rPr>
                <w:color w:val="000000"/>
                <w:spacing w:val="-2"/>
                <w:lang w:eastAsia="uk-UA"/>
              </w:rPr>
              <w:t>-</w:t>
            </w:r>
          </w:p>
        </w:tc>
      </w:tr>
      <w:tr w:rsidR="00883EC8" w:rsidRPr="00AB4D9F" w:rsidTr="00AB4D9F">
        <w:trPr>
          <w:trHeight w:val="815"/>
        </w:trPr>
        <w:tc>
          <w:tcPr>
            <w:tcW w:w="564" w:type="pct"/>
            <w:vMerge w:val="restart"/>
            <w:tcBorders>
              <w:top w:val="nil"/>
              <w:left w:val="single" w:sz="8" w:space="0" w:color="000000"/>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lastRenderedPageBreak/>
              <w:t>R17</w:t>
            </w:r>
          </w:p>
        </w:tc>
        <w:tc>
          <w:tcPr>
            <w:tcW w:w="2056" w:type="pct"/>
            <w:vMerge w:val="restart"/>
            <w:tcBorders>
              <w:top w:val="nil"/>
              <w:left w:val="nil"/>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колісних транспортних засобів стосовно сидінь, їхніх кріплень та підголівників</w:t>
            </w:r>
          </w:p>
        </w:tc>
        <w:tc>
          <w:tcPr>
            <w:tcW w:w="515" w:type="pct"/>
            <w:vMerge w:val="restart"/>
            <w:tcBorders>
              <w:top w:val="nil"/>
              <w:left w:val="nil"/>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07</w:t>
            </w:r>
          </w:p>
        </w:tc>
        <w:tc>
          <w:tcPr>
            <w:tcW w:w="1865" w:type="pct"/>
            <w:tcBorders>
              <w:top w:val="nil"/>
              <w:left w:val="nil"/>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Ради 78/932/ЕЕС від 16 жовтня 1978 року про зближення законодавства в державах-членах</w:t>
            </w:r>
            <w:r w:rsidRPr="00AB4D9F">
              <w:rPr>
                <w:color w:val="000000"/>
                <w:spacing w:val="-2"/>
                <w:lang w:eastAsia="uk-UA"/>
              </w:rPr>
              <w:br/>
              <w:t>щодо пристроїв захисту голови від удару в сидіннях автомобілів</w:t>
            </w:r>
          </w:p>
        </w:tc>
      </w:tr>
      <w:tr w:rsidR="00883EC8" w:rsidRPr="00AB4D9F" w:rsidTr="00AB4D9F">
        <w:trPr>
          <w:trHeight w:val="815"/>
        </w:trPr>
        <w:tc>
          <w:tcPr>
            <w:tcW w:w="564" w:type="pct"/>
            <w:vMerge/>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2056"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515"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1865" w:type="pct"/>
            <w:tcBorders>
              <w:top w:val="nil"/>
              <w:left w:val="nil"/>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Комісії 74/408/ЕЕС від 22 липня 1974 року про зближення законодавства в державах-членах</w:t>
            </w:r>
            <w:r w:rsidRPr="00AB4D9F">
              <w:rPr>
                <w:color w:val="000000"/>
                <w:spacing w:val="-2"/>
                <w:lang w:eastAsia="uk-UA"/>
              </w:rPr>
              <w:br/>
              <w:t>щодо внутрішнього обладнання автомобілів</w:t>
            </w:r>
            <w:r w:rsidRPr="00AB4D9F">
              <w:rPr>
                <w:color w:val="000000"/>
                <w:spacing w:val="-2"/>
                <w:lang w:eastAsia="uk-UA"/>
              </w:rPr>
              <w:br/>
              <w:t>(міцність сидінь та їх кріплення)</w:t>
            </w:r>
          </w:p>
        </w:tc>
      </w:tr>
      <w:tr w:rsidR="00883EC8" w:rsidRPr="00AB4D9F" w:rsidTr="00AB4D9F">
        <w:trPr>
          <w:trHeight w:val="815"/>
        </w:trPr>
        <w:tc>
          <w:tcPr>
            <w:tcW w:w="564" w:type="pct"/>
            <w:tcBorders>
              <w:top w:val="nil"/>
              <w:left w:val="single" w:sz="8" w:space="0" w:color="000000"/>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R19</w:t>
            </w:r>
          </w:p>
        </w:tc>
        <w:tc>
          <w:tcPr>
            <w:tcW w:w="2056" w:type="pct"/>
            <w:tcBorders>
              <w:top w:val="nil"/>
              <w:left w:val="nil"/>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передніх протитуманних фар для колісних транспортних засобів</w:t>
            </w:r>
          </w:p>
        </w:tc>
        <w:tc>
          <w:tcPr>
            <w:tcW w:w="515" w:type="pct"/>
            <w:tcBorders>
              <w:top w:val="nil"/>
              <w:left w:val="nil"/>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02</w:t>
            </w:r>
          </w:p>
        </w:tc>
        <w:tc>
          <w:tcPr>
            <w:tcW w:w="1865" w:type="pct"/>
            <w:tcBorders>
              <w:top w:val="nil"/>
              <w:left w:val="nil"/>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Ради 76/762/EEC від 27 липня 1976 року про зближення законодавства в державах-членах</w:t>
            </w:r>
            <w:r w:rsidRPr="00AB4D9F">
              <w:rPr>
                <w:color w:val="000000"/>
                <w:spacing w:val="-2"/>
                <w:lang w:eastAsia="uk-UA"/>
              </w:rPr>
              <w:br/>
              <w:t>щодо передніх протитуманних фар автомобілів</w:t>
            </w:r>
            <w:r w:rsidRPr="00AB4D9F">
              <w:rPr>
                <w:color w:val="000000"/>
                <w:spacing w:val="-2"/>
                <w:lang w:eastAsia="uk-UA"/>
              </w:rPr>
              <w:br/>
              <w:t>та ламп розжарювання до них</w:t>
            </w:r>
          </w:p>
        </w:tc>
      </w:tr>
      <w:tr w:rsidR="00883EC8" w:rsidRPr="00AB4D9F" w:rsidTr="00AB4D9F">
        <w:trPr>
          <w:trHeight w:val="815"/>
        </w:trPr>
        <w:tc>
          <w:tcPr>
            <w:tcW w:w="564" w:type="pct"/>
            <w:tcBorders>
              <w:top w:val="nil"/>
              <w:left w:val="single" w:sz="8" w:space="0" w:color="000000"/>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R20</w:t>
            </w:r>
          </w:p>
        </w:tc>
        <w:tc>
          <w:tcPr>
            <w:tcW w:w="2056" w:type="pct"/>
            <w:tcBorders>
              <w:top w:val="nil"/>
              <w:left w:val="nil"/>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w:t>
            </w:r>
            <w:r w:rsidRPr="00AB4D9F">
              <w:rPr>
                <w:color w:val="000000"/>
                <w:spacing w:val="-2"/>
                <w:lang w:eastAsia="uk-UA"/>
              </w:rPr>
              <w:br/>
              <w:t>автомобільних фар з асиметричними вогнями ближнього світла та (або) вогнями дальнього світла, призначених для використання з галогенними лампами розжарення (лампа H4)</w:t>
            </w:r>
          </w:p>
        </w:tc>
        <w:tc>
          <w:tcPr>
            <w:tcW w:w="515" w:type="pct"/>
            <w:tcBorders>
              <w:top w:val="nil"/>
              <w:left w:val="nil"/>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02</w:t>
            </w:r>
          </w:p>
        </w:tc>
        <w:tc>
          <w:tcPr>
            <w:tcW w:w="1865" w:type="pct"/>
            <w:tcBorders>
              <w:top w:val="nil"/>
              <w:left w:val="nil"/>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Ради 76/761/EEC від 27 липня 1976 року про зближення законодавства в державах-членах</w:t>
            </w:r>
            <w:r w:rsidRPr="00AB4D9F">
              <w:rPr>
                <w:color w:val="000000"/>
                <w:spacing w:val="-2"/>
                <w:lang w:eastAsia="uk-UA"/>
              </w:rPr>
              <w:br/>
              <w:t>щодо фар дальнього та (або) ближнього світла</w:t>
            </w:r>
            <w:r w:rsidRPr="00AB4D9F">
              <w:rPr>
                <w:color w:val="000000"/>
                <w:spacing w:val="-2"/>
                <w:lang w:eastAsia="uk-UA"/>
              </w:rPr>
              <w:br/>
              <w:t>й ламп розжарювання до них</w:t>
            </w:r>
          </w:p>
        </w:tc>
      </w:tr>
      <w:tr w:rsidR="00883EC8" w:rsidRPr="00AB4D9F" w:rsidTr="00AB4D9F">
        <w:trPr>
          <w:trHeight w:val="634"/>
        </w:trPr>
        <w:tc>
          <w:tcPr>
            <w:tcW w:w="564" w:type="pct"/>
            <w:tcBorders>
              <w:top w:val="nil"/>
              <w:left w:val="single" w:sz="8" w:space="0" w:color="000000"/>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R23</w:t>
            </w:r>
          </w:p>
        </w:tc>
        <w:tc>
          <w:tcPr>
            <w:tcW w:w="2056" w:type="pct"/>
            <w:tcBorders>
              <w:top w:val="nil"/>
              <w:left w:val="nil"/>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захисних шоломів та їхніх оглядових козирків для водіїв і пасажирів</w:t>
            </w:r>
            <w:r>
              <w:rPr>
                <w:color w:val="000000"/>
                <w:spacing w:val="-2"/>
                <w:lang w:eastAsia="uk-UA"/>
              </w:rPr>
              <w:t xml:space="preserve"> </w:t>
            </w:r>
            <w:r w:rsidRPr="00AB4D9F">
              <w:rPr>
                <w:color w:val="000000"/>
                <w:spacing w:val="-2"/>
                <w:lang w:eastAsia="uk-UA"/>
              </w:rPr>
              <w:t>мотоциклів і мопедів</w:t>
            </w:r>
          </w:p>
        </w:tc>
        <w:tc>
          <w:tcPr>
            <w:tcW w:w="515" w:type="pct"/>
            <w:tcBorders>
              <w:top w:val="nil"/>
              <w:left w:val="nil"/>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00</w:t>
            </w:r>
          </w:p>
        </w:tc>
        <w:tc>
          <w:tcPr>
            <w:tcW w:w="1865" w:type="pct"/>
            <w:tcBorders>
              <w:top w:val="nil"/>
              <w:left w:val="nil"/>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Ради 77/539/ЕЕС від 28 червня 1977 року про зближення законодавства в державах-членах</w:t>
            </w:r>
            <w:r w:rsidRPr="00AB4D9F">
              <w:rPr>
                <w:color w:val="000000"/>
                <w:spacing w:val="-2"/>
                <w:lang w:eastAsia="uk-UA"/>
              </w:rPr>
              <w:br/>
              <w:t>щодо вогнів заднього ходу автомобілів та причепів до них</w:t>
            </w:r>
          </w:p>
        </w:tc>
      </w:tr>
      <w:tr w:rsidR="00883EC8" w:rsidRPr="00AB4D9F" w:rsidTr="00AB4D9F">
        <w:trPr>
          <w:trHeight w:val="795"/>
        </w:trPr>
        <w:tc>
          <w:tcPr>
            <w:tcW w:w="564" w:type="pct"/>
            <w:vMerge w:val="restar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R24</w:t>
            </w:r>
          </w:p>
        </w:tc>
        <w:tc>
          <w:tcPr>
            <w:tcW w:w="2056" w:type="pct"/>
            <w:vMerge w:val="restar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І. Офіційного затвердження двигунів із запалюванням від стиснення стосовно викиду видимих забруднювальних речовин;</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II. Офіційного затвердження колісних транспортних засобів стосовно установлення на них двигунів із запалюванням від стиснення, офіційно затверджених за типом конструкції;</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III. Офіційного затвердження колісних транспортних засобів з двигуном із запалюванням від стиснення стосовно викиду видимих забруднювальних речовин;</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IV. Вимірювання потужності двигунів із запалюванням від стиснення</w:t>
            </w:r>
          </w:p>
        </w:tc>
        <w:tc>
          <w:tcPr>
            <w:tcW w:w="515" w:type="pct"/>
            <w:vMerge w:val="restar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03</w:t>
            </w:r>
          </w:p>
        </w:tc>
        <w:tc>
          <w:tcPr>
            <w:tcW w:w="186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Ради 72/306/ЕЕС від 02 серпня 1972 року про зближення законодавства в державах-членах</w:t>
            </w:r>
            <w:r w:rsidRPr="00AB4D9F">
              <w:rPr>
                <w:color w:val="000000"/>
                <w:spacing w:val="-2"/>
                <w:lang w:eastAsia="uk-UA"/>
              </w:rPr>
              <w:br/>
              <w:t>щодо обов’язкових заходів проти емісії забруднювачів</w:t>
            </w:r>
            <w:r w:rsidRPr="00AB4D9F">
              <w:rPr>
                <w:color w:val="000000"/>
                <w:spacing w:val="-2"/>
                <w:lang w:eastAsia="uk-UA"/>
              </w:rPr>
              <w:br/>
              <w:t>від автомобільних дизельних двигунів</w:t>
            </w:r>
          </w:p>
        </w:tc>
      </w:tr>
      <w:tr w:rsidR="00883EC8" w:rsidRPr="00AB4D9F" w:rsidTr="00AB4D9F">
        <w:trPr>
          <w:trHeight w:val="831"/>
        </w:trPr>
        <w:tc>
          <w:tcPr>
            <w:tcW w:w="564" w:type="pct"/>
            <w:vMerge/>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2056"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515"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186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Європейського Парламенту та Ради 2005/55/ЕС</w:t>
            </w:r>
            <w:r>
              <w:rPr>
                <w:color w:val="000000"/>
                <w:spacing w:val="-2"/>
                <w:lang w:eastAsia="uk-UA"/>
              </w:rPr>
              <w:t xml:space="preserve"> </w:t>
            </w:r>
            <w:r w:rsidRPr="00AB4D9F">
              <w:rPr>
                <w:color w:val="000000"/>
                <w:spacing w:val="-2"/>
                <w:lang w:eastAsia="uk-UA"/>
              </w:rPr>
              <w:t xml:space="preserve">від 28 вересня 2005 року стосовно зближення законодавства Держав-Членів у відношенні заходів, спрямованих проти викидів газоподібних та твердих забруднювачів двигунів із запалюванням від стиснення, що використовуються на колісних транспортних засобах, та викидів газоподібних забруднювачів двигунів з примусовим запалюванням, які працюють на природному або </w:t>
            </w:r>
            <w:r w:rsidRPr="00AB4D9F">
              <w:rPr>
                <w:color w:val="000000"/>
                <w:spacing w:val="-2"/>
                <w:lang w:eastAsia="uk-UA"/>
              </w:rPr>
              <w:lastRenderedPageBreak/>
              <w:t>зрідженому нафтовому газі та використовуються на колісних транспортних засобах</w:t>
            </w:r>
          </w:p>
        </w:tc>
      </w:tr>
      <w:tr w:rsidR="00883EC8" w:rsidRPr="00AB4D9F" w:rsidTr="00AB4D9F">
        <w:trPr>
          <w:trHeight w:val="1153"/>
        </w:trPr>
        <w:tc>
          <w:tcPr>
            <w:tcW w:w="564" w:type="pct"/>
            <w:vMerge/>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2056"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515"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186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Регламент (ЄС) № 715/2007 Європейського Парламенту</w:t>
            </w:r>
            <w:r>
              <w:rPr>
                <w:color w:val="000000"/>
                <w:spacing w:val="-2"/>
                <w:lang w:eastAsia="uk-UA"/>
              </w:rPr>
              <w:t xml:space="preserve"> </w:t>
            </w:r>
            <w:r w:rsidRPr="00AB4D9F">
              <w:rPr>
                <w:color w:val="000000"/>
                <w:spacing w:val="-2"/>
                <w:lang w:eastAsia="uk-UA"/>
              </w:rPr>
              <w:t>та Ради від 20 червня 2007 року щодо затвердження типу автотранспортних засобів у відношенні викидів легкових та комерційних транспортних засобів (Євро 5 та Євро 6) та щодо доступу до інформації з ремонту та технічного обслуговування транспортних засобів</w:t>
            </w:r>
          </w:p>
        </w:tc>
      </w:tr>
      <w:tr w:rsidR="00883EC8" w:rsidRPr="00AB4D9F" w:rsidTr="00AB4D9F">
        <w:trPr>
          <w:trHeight w:val="616"/>
        </w:trPr>
        <w:tc>
          <w:tcPr>
            <w:tcW w:w="564"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R25</w:t>
            </w:r>
          </w:p>
        </w:tc>
        <w:tc>
          <w:tcPr>
            <w:tcW w:w="2056"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w:t>
            </w:r>
            <w:r w:rsidRPr="00AB4D9F">
              <w:rPr>
                <w:color w:val="000000"/>
                <w:spacing w:val="-2"/>
                <w:lang w:eastAsia="uk-UA"/>
              </w:rPr>
              <w:br/>
              <w:t>підголівників, умонтованих або не вмонтованих у сидіння</w:t>
            </w:r>
            <w:r w:rsidRPr="00AB4D9F">
              <w:rPr>
                <w:color w:val="000000"/>
                <w:spacing w:val="-2"/>
                <w:lang w:eastAsia="uk-UA"/>
              </w:rPr>
              <w:br/>
              <w:t>колісних транспортних засобів</w:t>
            </w:r>
          </w:p>
        </w:tc>
        <w:tc>
          <w:tcPr>
            <w:tcW w:w="51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04</w:t>
            </w:r>
          </w:p>
        </w:tc>
        <w:tc>
          <w:tcPr>
            <w:tcW w:w="186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Ради 78/932/EEC від 16 жовтня 1978 року про зближення законодавства в державах-членах щодо пристроїв захисту голови від удару в сидіннях автомобілів</w:t>
            </w:r>
          </w:p>
        </w:tc>
      </w:tr>
      <w:tr w:rsidR="00883EC8" w:rsidRPr="00AB4D9F" w:rsidTr="00AB4D9F">
        <w:trPr>
          <w:trHeight w:val="616"/>
        </w:trPr>
        <w:tc>
          <w:tcPr>
            <w:tcW w:w="564"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R26</w:t>
            </w:r>
          </w:p>
        </w:tc>
        <w:tc>
          <w:tcPr>
            <w:tcW w:w="2056"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колісних транспортних засобів стосовно їхніх зовнішніх виступів</w:t>
            </w:r>
          </w:p>
        </w:tc>
        <w:tc>
          <w:tcPr>
            <w:tcW w:w="51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03</w:t>
            </w:r>
          </w:p>
        </w:tc>
        <w:tc>
          <w:tcPr>
            <w:tcW w:w="186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Комісії 74/483/EEC від 17 вересня 1974 року про зближення законодавства в державах-членах щодо зовнішніх виступів автомобілів</w:t>
            </w:r>
          </w:p>
        </w:tc>
      </w:tr>
      <w:tr w:rsidR="00883EC8" w:rsidRPr="00AB4D9F" w:rsidTr="00AB4D9F">
        <w:trPr>
          <w:trHeight w:val="437"/>
        </w:trPr>
        <w:tc>
          <w:tcPr>
            <w:tcW w:w="564"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R27</w:t>
            </w:r>
          </w:p>
        </w:tc>
        <w:tc>
          <w:tcPr>
            <w:tcW w:w="2056"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попереджувальних трикутників</w:t>
            </w:r>
          </w:p>
        </w:tc>
        <w:tc>
          <w:tcPr>
            <w:tcW w:w="51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03</w:t>
            </w:r>
          </w:p>
        </w:tc>
        <w:tc>
          <w:tcPr>
            <w:tcW w:w="186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Pr>
                <w:color w:val="000000"/>
                <w:spacing w:val="-2"/>
                <w:lang w:eastAsia="uk-UA"/>
              </w:rPr>
              <w:t>-</w:t>
            </w:r>
          </w:p>
        </w:tc>
      </w:tr>
      <w:tr w:rsidR="00883EC8" w:rsidRPr="00AB4D9F" w:rsidTr="00AB4D9F">
        <w:trPr>
          <w:trHeight w:val="616"/>
        </w:trPr>
        <w:tc>
          <w:tcPr>
            <w:tcW w:w="564" w:type="pct"/>
            <w:vMerge w:val="restar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R28</w:t>
            </w:r>
          </w:p>
        </w:tc>
        <w:tc>
          <w:tcPr>
            <w:tcW w:w="2056" w:type="pct"/>
            <w:vMerge w:val="restar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звукових сигнальних приладів і автомобілів стосовно їхньої звукової сигналізації</w:t>
            </w:r>
          </w:p>
        </w:tc>
        <w:tc>
          <w:tcPr>
            <w:tcW w:w="515" w:type="pct"/>
            <w:vMerge w:val="restar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00</w:t>
            </w:r>
          </w:p>
        </w:tc>
        <w:tc>
          <w:tcPr>
            <w:tcW w:w="186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Ради 70/388/ЕЕС від 27 липня 1970 року про зближення законодавства в державах-членах щодо пристроїв звукової сигналізації автомобілів</w:t>
            </w:r>
          </w:p>
        </w:tc>
      </w:tr>
      <w:tr w:rsidR="00883EC8" w:rsidRPr="00AB4D9F" w:rsidTr="00AB4D9F">
        <w:trPr>
          <w:trHeight w:val="795"/>
        </w:trPr>
        <w:tc>
          <w:tcPr>
            <w:tcW w:w="564" w:type="pct"/>
            <w:vMerge/>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2056"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515"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186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 xml:space="preserve">Регламент (ЄС) № 168/2013 Європейського Парламенту та Ради від 15 січня 2013 року щодо затвердження та ринкового нагляду </w:t>
            </w:r>
            <w:proofErr w:type="spellStart"/>
            <w:r w:rsidRPr="00AB4D9F">
              <w:rPr>
                <w:color w:val="000000"/>
                <w:spacing w:val="-2"/>
                <w:lang w:eastAsia="uk-UA"/>
              </w:rPr>
              <w:t>дво</w:t>
            </w:r>
            <w:proofErr w:type="spellEnd"/>
            <w:r w:rsidRPr="00AB4D9F">
              <w:rPr>
                <w:color w:val="000000"/>
                <w:spacing w:val="-2"/>
                <w:lang w:eastAsia="uk-UA"/>
              </w:rPr>
              <w:t xml:space="preserve">- або триколісних транспортних засобів та </w:t>
            </w:r>
            <w:proofErr w:type="spellStart"/>
            <w:r w:rsidRPr="00AB4D9F">
              <w:rPr>
                <w:color w:val="000000"/>
                <w:spacing w:val="-2"/>
                <w:lang w:eastAsia="uk-UA"/>
              </w:rPr>
              <w:t>квадроциклів</w:t>
            </w:r>
            <w:proofErr w:type="spellEnd"/>
          </w:p>
        </w:tc>
      </w:tr>
      <w:tr w:rsidR="00883EC8" w:rsidRPr="00AB4D9F" w:rsidTr="00AB4D9F">
        <w:trPr>
          <w:trHeight w:val="616"/>
        </w:trPr>
        <w:tc>
          <w:tcPr>
            <w:tcW w:w="564"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R29</w:t>
            </w:r>
          </w:p>
        </w:tc>
        <w:tc>
          <w:tcPr>
            <w:tcW w:w="2056"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транспортних засобів стосовно захисту осіб, які перебувають у кабіні вантажного колісного транспортного засобу</w:t>
            </w:r>
          </w:p>
        </w:tc>
        <w:tc>
          <w:tcPr>
            <w:tcW w:w="51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02</w:t>
            </w:r>
          </w:p>
        </w:tc>
        <w:tc>
          <w:tcPr>
            <w:tcW w:w="186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Pr>
                <w:color w:val="000000"/>
                <w:spacing w:val="-2"/>
                <w:lang w:eastAsia="uk-UA"/>
              </w:rPr>
              <w:t>-</w:t>
            </w:r>
          </w:p>
        </w:tc>
      </w:tr>
      <w:tr w:rsidR="00883EC8" w:rsidRPr="00AB4D9F" w:rsidTr="00AB4D9F">
        <w:trPr>
          <w:trHeight w:val="240"/>
        </w:trPr>
        <w:tc>
          <w:tcPr>
            <w:tcW w:w="564" w:type="pct"/>
            <w:tcBorders>
              <w:top w:val="nil"/>
              <w:left w:val="single" w:sz="8" w:space="0" w:color="000000"/>
              <w:bottom w:val="single" w:sz="8" w:space="0" w:color="000000"/>
              <w:right w:val="single" w:sz="8" w:space="0" w:color="000000"/>
            </w:tcBorders>
            <w:tcMar>
              <w:top w:w="68" w:type="dxa"/>
              <w:left w:w="68" w:type="dxa"/>
              <w:bottom w:w="71"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R30</w:t>
            </w:r>
          </w:p>
        </w:tc>
        <w:tc>
          <w:tcPr>
            <w:tcW w:w="2056" w:type="pct"/>
            <w:tcBorders>
              <w:top w:val="nil"/>
              <w:left w:val="nil"/>
              <w:bottom w:val="single" w:sz="8" w:space="0" w:color="000000"/>
              <w:right w:val="single" w:sz="8" w:space="0" w:color="000000"/>
            </w:tcBorders>
            <w:tcMar>
              <w:top w:w="68" w:type="dxa"/>
              <w:left w:w="68" w:type="dxa"/>
              <w:bottom w:w="71"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шин</w:t>
            </w:r>
            <w:r w:rsidRPr="00AB4D9F">
              <w:rPr>
                <w:color w:val="000000"/>
                <w:spacing w:val="-2"/>
                <w:lang w:eastAsia="uk-UA"/>
              </w:rPr>
              <w:br/>
              <w:t>для колісних транспортних засобів і їхніх причепів</w:t>
            </w:r>
          </w:p>
        </w:tc>
        <w:tc>
          <w:tcPr>
            <w:tcW w:w="515" w:type="pct"/>
            <w:tcBorders>
              <w:top w:val="nil"/>
              <w:left w:val="nil"/>
              <w:bottom w:val="single" w:sz="8" w:space="0" w:color="000000"/>
              <w:right w:val="single" w:sz="8" w:space="0" w:color="000000"/>
            </w:tcBorders>
            <w:tcMar>
              <w:top w:w="68" w:type="dxa"/>
              <w:left w:w="68" w:type="dxa"/>
              <w:bottom w:w="71"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02</w:t>
            </w:r>
          </w:p>
        </w:tc>
        <w:tc>
          <w:tcPr>
            <w:tcW w:w="1865" w:type="pct"/>
            <w:tcBorders>
              <w:top w:val="nil"/>
              <w:left w:val="nil"/>
              <w:bottom w:val="single" w:sz="8" w:space="0" w:color="000000"/>
              <w:right w:val="single" w:sz="8" w:space="0" w:color="000000"/>
            </w:tcBorders>
            <w:tcMar>
              <w:top w:w="68" w:type="dxa"/>
              <w:left w:w="68" w:type="dxa"/>
              <w:bottom w:w="71"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Ради 92/23/ЕЕС від 31 березня 1992 року</w:t>
            </w:r>
            <w:r w:rsidRPr="00AB4D9F">
              <w:rPr>
                <w:color w:val="000000"/>
                <w:spacing w:val="-2"/>
                <w:lang w:eastAsia="uk-UA"/>
              </w:rPr>
              <w:br/>
              <w:t>про шини для автомобілів і причепів та їх монтаж</w:t>
            </w:r>
          </w:p>
        </w:tc>
      </w:tr>
      <w:tr w:rsidR="00883EC8" w:rsidRPr="00AB4D9F" w:rsidTr="00AB4D9F">
        <w:trPr>
          <w:trHeight w:val="240"/>
        </w:trPr>
        <w:tc>
          <w:tcPr>
            <w:tcW w:w="564" w:type="pct"/>
            <w:tcBorders>
              <w:top w:val="nil"/>
              <w:left w:val="single" w:sz="8" w:space="0" w:color="000000"/>
              <w:bottom w:val="single" w:sz="8" w:space="0" w:color="000000"/>
              <w:right w:val="single" w:sz="8" w:space="0" w:color="000000"/>
            </w:tcBorders>
            <w:tcMar>
              <w:top w:w="68" w:type="dxa"/>
              <w:left w:w="68" w:type="dxa"/>
              <w:bottom w:w="71"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lastRenderedPageBreak/>
              <w:t>R34</w:t>
            </w:r>
          </w:p>
        </w:tc>
        <w:tc>
          <w:tcPr>
            <w:tcW w:w="2056" w:type="pct"/>
            <w:tcBorders>
              <w:top w:val="nil"/>
              <w:left w:val="nil"/>
              <w:bottom w:val="single" w:sz="8" w:space="0" w:color="000000"/>
              <w:right w:val="single" w:sz="8" w:space="0" w:color="000000"/>
            </w:tcBorders>
            <w:tcMar>
              <w:top w:w="68" w:type="dxa"/>
              <w:left w:w="68" w:type="dxa"/>
              <w:bottom w:w="71"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колісних транспортних засобів стосовно запобігання небезпеці виникнення пожежі</w:t>
            </w:r>
          </w:p>
        </w:tc>
        <w:tc>
          <w:tcPr>
            <w:tcW w:w="515" w:type="pct"/>
            <w:tcBorders>
              <w:top w:val="nil"/>
              <w:left w:val="nil"/>
              <w:bottom w:val="single" w:sz="8" w:space="0" w:color="000000"/>
              <w:right w:val="single" w:sz="8" w:space="0" w:color="000000"/>
            </w:tcBorders>
            <w:tcMar>
              <w:top w:w="68" w:type="dxa"/>
              <w:left w:w="68" w:type="dxa"/>
              <w:bottom w:w="71"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02</w:t>
            </w:r>
          </w:p>
        </w:tc>
        <w:tc>
          <w:tcPr>
            <w:tcW w:w="1865" w:type="pct"/>
            <w:tcBorders>
              <w:top w:val="nil"/>
              <w:left w:val="nil"/>
              <w:bottom w:val="single" w:sz="8" w:space="0" w:color="000000"/>
              <w:right w:val="single" w:sz="8" w:space="0" w:color="000000"/>
            </w:tcBorders>
            <w:tcMar>
              <w:top w:w="68" w:type="dxa"/>
              <w:left w:w="68" w:type="dxa"/>
              <w:bottom w:w="71"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Ради 70/221/ЕЕС від 20 березня 1970 року про зближення законодавства в державах-членах</w:t>
            </w:r>
            <w:r w:rsidRPr="00AB4D9F">
              <w:rPr>
                <w:color w:val="000000"/>
                <w:spacing w:val="-2"/>
                <w:lang w:eastAsia="uk-UA"/>
              </w:rPr>
              <w:br/>
              <w:t>щодо паливних баків і задніх захисних пристроїв автомобілів та причепів до них</w:t>
            </w:r>
          </w:p>
        </w:tc>
      </w:tr>
      <w:tr w:rsidR="00883EC8" w:rsidRPr="00AB4D9F" w:rsidTr="00AB4D9F">
        <w:trPr>
          <w:trHeight w:val="240"/>
        </w:trPr>
        <w:tc>
          <w:tcPr>
            <w:tcW w:w="564" w:type="pct"/>
            <w:tcBorders>
              <w:top w:val="nil"/>
              <w:left w:val="single" w:sz="8" w:space="0" w:color="000000"/>
              <w:bottom w:val="single" w:sz="8" w:space="0" w:color="000000"/>
              <w:right w:val="single" w:sz="8" w:space="0" w:color="000000"/>
            </w:tcBorders>
            <w:tcMar>
              <w:top w:w="68" w:type="dxa"/>
              <w:left w:w="68" w:type="dxa"/>
              <w:bottom w:w="71"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R36</w:t>
            </w:r>
          </w:p>
        </w:tc>
        <w:tc>
          <w:tcPr>
            <w:tcW w:w="2056" w:type="pct"/>
            <w:tcBorders>
              <w:top w:val="nil"/>
              <w:left w:val="nil"/>
              <w:bottom w:val="single" w:sz="8" w:space="0" w:color="000000"/>
              <w:right w:val="single" w:sz="8" w:space="0" w:color="000000"/>
            </w:tcBorders>
            <w:tcMar>
              <w:top w:w="68" w:type="dxa"/>
              <w:left w:w="68" w:type="dxa"/>
              <w:bottom w:w="71"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 xml:space="preserve">Єдині технічні приписи щодо офіційного затвердження пасажирських колісних транспортних засобів великої </w:t>
            </w:r>
            <w:proofErr w:type="spellStart"/>
            <w:r w:rsidRPr="00AB4D9F">
              <w:rPr>
                <w:color w:val="000000"/>
                <w:spacing w:val="-2"/>
                <w:lang w:eastAsia="uk-UA"/>
              </w:rPr>
              <w:t>вмісності</w:t>
            </w:r>
            <w:proofErr w:type="spellEnd"/>
            <w:r w:rsidRPr="00AB4D9F">
              <w:rPr>
                <w:color w:val="000000"/>
                <w:spacing w:val="-2"/>
                <w:lang w:eastAsia="uk-UA"/>
              </w:rPr>
              <w:t xml:space="preserve"> загальної конструкції</w:t>
            </w:r>
          </w:p>
        </w:tc>
        <w:tc>
          <w:tcPr>
            <w:tcW w:w="515" w:type="pct"/>
            <w:tcBorders>
              <w:top w:val="nil"/>
              <w:left w:val="nil"/>
              <w:bottom w:val="single" w:sz="8" w:space="0" w:color="000000"/>
              <w:right w:val="single" w:sz="8" w:space="0" w:color="000000"/>
            </w:tcBorders>
            <w:tcMar>
              <w:top w:w="68" w:type="dxa"/>
              <w:left w:w="68" w:type="dxa"/>
              <w:bottom w:w="71"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03</w:t>
            </w:r>
          </w:p>
        </w:tc>
        <w:tc>
          <w:tcPr>
            <w:tcW w:w="1865" w:type="pct"/>
            <w:tcBorders>
              <w:top w:val="nil"/>
              <w:left w:val="nil"/>
              <w:bottom w:val="single" w:sz="8" w:space="0" w:color="000000"/>
              <w:right w:val="single" w:sz="8" w:space="0" w:color="000000"/>
            </w:tcBorders>
            <w:tcMar>
              <w:top w:w="68" w:type="dxa"/>
              <w:left w:w="68" w:type="dxa"/>
              <w:bottom w:w="71" w:type="dxa"/>
              <w:right w:w="68" w:type="dxa"/>
            </w:tcMar>
          </w:tcPr>
          <w:p w:rsidR="00883EC8" w:rsidRPr="00AB4D9F" w:rsidRDefault="00883EC8" w:rsidP="00EC6016">
            <w:pPr>
              <w:spacing w:after="0" w:line="179" w:lineRule="atLeast"/>
              <w:jc w:val="center"/>
              <w:rPr>
                <w:color w:val="000000"/>
                <w:spacing w:val="-2"/>
                <w:lang w:eastAsia="uk-UA"/>
              </w:rPr>
            </w:pPr>
            <w:r>
              <w:rPr>
                <w:color w:val="000000"/>
                <w:spacing w:val="-2"/>
                <w:lang w:eastAsia="uk-UA"/>
              </w:rPr>
              <w:t>-</w:t>
            </w:r>
          </w:p>
        </w:tc>
      </w:tr>
      <w:tr w:rsidR="00883EC8" w:rsidRPr="00AB4D9F" w:rsidTr="00AB4D9F">
        <w:trPr>
          <w:trHeight w:val="240"/>
        </w:trPr>
        <w:tc>
          <w:tcPr>
            <w:tcW w:w="564" w:type="pct"/>
            <w:tcBorders>
              <w:top w:val="nil"/>
              <w:left w:val="single" w:sz="8" w:space="0" w:color="000000"/>
              <w:bottom w:val="single" w:sz="8" w:space="0" w:color="000000"/>
              <w:right w:val="single" w:sz="8" w:space="0" w:color="000000"/>
            </w:tcBorders>
            <w:tcMar>
              <w:top w:w="68" w:type="dxa"/>
              <w:left w:w="68" w:type="dxa"/>
              <w:bottom w:w="71"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R37</w:t>
            </w:r>
          </w:p>
        </w:tc>
        <w:tc>
          <w:tcPr>
            <w:tcW w:w="2056" w:type="pct"/>
            <w:tcBorders>
              <w:top w:val="nil"/>
              <w:left w:val="nil"/>
              <w:bottom w:val="single" w:sz="8" w:space="0" w:color="000000"/>
              <w:right w:val="single" w:sz="8" w:space="0" w:color="000000"/>
            </w:tcBorders>
            <w:tcMar>
              <w:top w:w="68" w:type="dxa"/>
              <w:left w:w="68" w:type="dxa"/>
              <w:bottom w:w="71"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ламп розжарення, призначених для використання в офіційно</w:t>
            </w:r>
            <w:r w:rsidRPr="00AB4D9F">
              <w:rPr>
                <w:color w:val="000000"/>
                <w:spacing w:val="-2"/>
                <w:lang w:eastAsia="uk-UA"/>
              </w:rPr>
              <w:br/>
              <w:t>затверджених фарах колісних транспортних засобів</w:t>
            </w:r>
            <w:r w:rsidRPr="00AB4D9F">
              <w:rPr>
                <w:color w:val="000000"/>
                <w:spacing w:val="-2"/>
                <w:lang w:eastAsia="uk-UA"/>
              </w:rPr>
              <w:br/>
              <w:t>та їхніх причепів</w:t>
            </w:r>
          </w:p>
        </w:tc>
        <w:tc>
          <w:tcPr>
            <w:tcW w:w="515" w:type="pct"/>
            <w:tcBorders>
              <w:top w:val="nil"/>
              <w:left w:val="nil"/>
              <w:bottom w:val="single" w:sz="8" w:space="0" w:color="000000"/>
              <w:right w:val="single" w:sz="8" w:space="0" w:color="000000"/>
            </w:tcBorders>
            <w:tcMar>
              <w:top w:w="68" w:type="dxa"/>
              <w:left w:w="68" w:type="dxa"/>
              <w:bottom w:w="71"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03</w:t>
            </w:r>
          </w:p>
        </w:tc>
        <w:tc>
          <w:tcPr>
            <w:tcW w:w="1865" w:type="pct"/>
            <w:tcBorders>
              <w:top w:val="nil"/>
              <w:left w:val="nil"/>
              <w:bottom w:val="single" w:sz="8" w:space="0" w:color="000000"/>
              <w:right w:val="single" w:sz="8" w:space="0" w:color="000000"/>
            </w:tcBorders>
            <w:tcMar>
              <w:top w:w="68" w:type="dxa"/>
              <w:left w:w="68" w:type="dxa"/>
              <w:bottom w:w="71"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Ради 76/761/EEC від 27 липня 1976 року про зближення законодавства в державах-членах</w:t>
            </w:r>
            <w:r w:rsidRPr="00AB4D9F">
              <w:rPr>
                <w:color w:val="000000"/>
                <w:spacing w:val="-2"/>
                <w:lang w:eastAsia="uk-UA"/>
              </w:rPr>
              <w:br/>
              <w:t>щодо фар дальнього та (або) ближнього світла</w:t>
            </w:r>
            <w:r w:rsidRPr="00AB4D9F">
              <w:rPr>
                <w:color w:val="000000"/>
                <w:spacing w:val="-2"/>
                <w:lang w:eastAsia="uk-UA"/>
              </w:rPr>
              <w:br/>
              <w:t>й ламп розжарювання до них</w:t>
            </w:r>
          </w:p>
        </w:tc>
      </w:tr>
      <w:tr w:rsidR="00883EC8" w:rsidRPr="00AB4D9F" w:rsidTr="00AB4D9F">
        <w:trPr>
          <w:trHeight w:val="240"/>
        </w:trPr>
        <w:tc>
          <w:tcPr>
            <w:tcW w:w="564" w:type="pct"/>
            <w:tcBorders>
              <w:top w:val="nil"/>
              <w:left w:val="single" w:sz="8" w:space="0" w:color="000000"/>
              <w:bottom w:val="single" w:sz="8" w:space="0" w:color="000000"/>
              <w:right w:val="single" w:sz="8" w:space="0" w:color="000000"/>
            </w:tcBorders>
            <w:tcMar>
              <w:top w:w="68" w:type="dxa"/>
              <w:left w:w="68" w:type="dxa"/>
              <w:bottom w:w="71"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R38</w:t>
            </w:r>
          </w:p>
        </w:tc>
        <w:tc>
          <w:tcPr>
            <w:tcW w:w="2056" w:type="pct"/>
            <w:tcBorders>
              <w:top w:val="nil"/>
              <w:left w:val="nil"/>
              <w:bottom w:val="single" w:sz="8" w:space="0" w:color="000000"/>
              <w:right w:val="single" w:sz="8" w:space="0" w:color="000000"/>
            </w:tcBorders>
            <w:tcMar>
              <w:top w:w="68" w:type="dxa"/>
              <w:left w:w="68" w:type="dxa"/>
              <w:bottom w:w="71"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задніх протитуманних вогнів колісних транспортних засобів та їхніх причепів</w:t>
            </w:r>
          </w:p>
        </w:tc>
        <w:tc>
          <w:tcPr>
            <w:tcW w:w="515" w:type="pct"/>
            <w:tcBorders>
              <w:top w:val="nil"/>
              <w:left w:val="nil"/>
              <w:bottom w:val="single" w:sz="8" w:space="0" w:color="000000"/>
              <w:right w:val="single" w:sz="8" w:space="0" w:color="000000"/>
            </w:tcBorders>
            <w:tcMar>
              <w:top w:w="68" w:type="dxa"/>
              <w:left w:w="68" w:type="dxa"/>
              <w:bottom w:w="71"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00</w:t>
            </w:r>
          </w:p>
        </w:tc>
        <w:tc>
          <w:tcPr>
            <w:tcW w:w="1865" w:type="pct"/>
            <w:tcBorders>
              <w:top w:val="nil"/>
              <w:left w:val="nil"/>
              <w:bottom w:val="single" w:sz="8" w:space="0" w:color="000000"/>
              <w:right w:val="single" w:sz="8" w:space="0" w:color="000000"/>
            </w:tcBorders>
            <w:tcMar>
              <w:top w:w="68" w:type="dxa"/>
              <w:left w:w="68" w:type="dxa"/>
              <w:bottom w:w="71"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Ради 77/538/EEC від 28 червня 1977 року про зближення законодавства в державах-членах</w:t>
            </w:r>
            <w:r w:rsidRPr="00AB4D9F">
              <w:rPr>
                <w:color w:val="000000"/>
                <w:spacing w:val="-2"/>
                <w:lang w:eastAsia="uk-UA"/>
              </w:rPr>
              <w:br/>
              <w:t>щодо задніх протитуманних фар автомобілів</w:t>
            </w:r>
            <w:r w:rsidRPr="00AB4D9F">
              <w:rPr>
                <w:color w:val="000000"/>
                <w:spacing w:val="-2"/>
                <w:lang w:eastAsia="uk-UA"/>
              </w:rPr>
              <w:br/>
              <w:t>та причепів до них</w:t>
            </w:r>
          </w:p>
        </w:tc>
      </w:tr>
      <w:tr w:rsidR="00883EC8" w:rsidRPr="00AB4D9F" w:rsidTr="00AB4D9F">
        <w:trPr>
          <w:trHeight w:val="240"/>
        </w:trPr>
        <w:tc>
          <w:tcPr>
            <w:tcW w:w="564" w:type="pct"/>
            <w:tcBorders>
              <w:top w:val="nil"/>
              <w:left w:val="single" w:sz="8" w:space="0" w:color="000000"/>
              <w:bottom w:val="single" w:sz="8" w:space="0" w:color="000000"/>
              <w:right w:val="single" w:sz="8" w:space="0" w:color="000000"/>
            </w:tcBorders>
            <w:tcMar>
              <w:top w:w="68" w:type="dxa"/>
              <w:left w:w="68" w:type="dxa"/>
              <w:bottom w:w="71"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R39</w:t>
            </w:r>
          </w:p>
        </w:tc>
        <w:tc>
          <w:tcPr>
            <w:tcW w:w="2056" w:type="pct"/>
            <w:tcBorders>
              <w:top w:val="nil"/>
              <w:left w:val="nil"/>
              <w:bottom w:val="single" w:sz="8" w:space="0" w:color="000000"/>
              <w:right w:val="single" w:sz="8" w:space="0" w:color="000000"/>
            </w:tcBorders>
            <w:tcMar>
              <w:top w:w="68" w:type="dxa"/>
              <w:left w:w="68" w:type="dxa"/>
              <w:bottom w:w="71"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транспортних засобів стосовно механізму для вимірювання швидкості, включаючи його встановлення</w:t>
            </w:r>
          </w:p>
        </w:tc>
        <w:tc>
          <w:tcPr>
            <w:tcW w:w="515" w:type="pct"/>
            <w:tcBorders>
              <w:top w:val="nil"/>
              <w:left w:val="nil"/>
              <w:bottom w:val="single" w:sz="8" w:space="0" w:color="000000"/>
              <w:right w:val="single" w:sz="8" w:space="0" w:color="000000"/>
            </w:tcBorders>
            <w:tcMar>
              <w:top w:w="68" w:type="dxa"/>
              <w:left w:w="68" w:type="dxa"/>
              <w:bottom w:w="71"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00</w:t>
            </w:r>
          </w:p>
        </w:tc>
        <w:tc>
          <w:tcPr>
            <w:tcW w:w="1865" w:type="pct"/>
            <w:tcBorders>
              <w:top w:val="nil"/>
              <w:left w:val="nil"/>
              <w:bottom w:val="single" w:sz="8" w:space="0" w:color="000000"/>
              <w:right w:val="single" w:sz="8" w:space="0" w:color="000000"/>
            </w:tcBorders>
            <w:tcMar>
              <w:top w:w="68" w:type="dxa"/>
              <w:left w:w="68" w:type="dxa"/>
              <w:bottom w:w="71"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Ради 75/443/EEC від 26 червня 1975 року про зближення законодавства в державах-членах</w:t>
            </w:r>
            <w:r w:rsidRPr="00AB4D9F">
              <w:rPr>
                <w:color w:val="000000"/>
                <w:spacing w:val="-2"/>
                <w:lang w:eastAsia="uk-UA"/>
              </w:rPr>
              <w:br/>
              <w:t>щодо передачі заднього ходу та спідометрів автомобілів</w:t>
            </w:r>
          </w:p>
        </w:tc>
      </w:tr>
      <w:tr w:rsidR="00883EC8" w:rsidRPr="00AB4D9F" w:rsidTr="00AB4D9F">
        <w:trPr>
          <w:trHeight w:val="172"/>
        </w:trPr>
        <w:tc>
          <w:tcPr>
            <w:tcW w:w="564" w:type="pct"/>
            <w:vMerge w:val="restart"/>
            <w:tcBorders>
              <w:top w:val="nil"/>
              <w:left w:val="single" w:sz="8" w:space="0" w:color="000000"/>
              <w:bottom w:val="single" w:sz="8" w:space="0" w:color="000000"/>
              <w:right w:val="single" w:sz="8" w:space="0" w:color="000000"/>
            </w:tcBorders>
            <w:tcMar>
              <w:top w:w="68" w:type="dxa"/>
              <w:left w:w="68" w:type="dxa"/>
              <w:bottom w:w="71"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R40</w:t>
            </w:r>
          </w:p>
        </w:tc>
        <w:tc>
          <w:tcPr>
            <w:tcW w:w="2056" w:type="pct"/>
            <w:vMerge w:val="restart"/>
            <w:tcBorders>
              <w:top w:val="nil"/>
              <w:left w:val="nil"/>
              <w:bottom w:val="single" w:sz="8" w:space="0" w:color="000000"/>
              <w:right w:val="single" w:sz="8" w:space="0" w:color="000000"/>
            </w:tcBorders>
            <w:tcMar>
              <w:top w:w="68" w:type="dxa"/>
              <w:left w:w="68" w:type="dxa"/>
              <w:bottom w:w="71"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 xml:space="preserve">Єдині технічні приписи щодо офіційного затвердження мотоциклів з двигунами із примусовим запалюванням стосовно </w:t>
            </w:r>
            <w:proofErr w:type="spellStart"/>
            <w:r w:rsidRPr="00AB4D9F">
              <w:rPr>
                <w:color w:val="000000"/>
                <w:spacing w:val="-2"/>
                <w:lang w:eastAsia="uk-UA"/>
              </w:rPr>
              <w:t>викидуваних</w:t>
            </w:r>
            <w:proofErr w:type="spellEnd"/>
            <w:r w:rsidRPr="00AB4D9F">
              <w:rPr>
                <w:color w:val="000000"/>
                <w:spacing w:val="-2"/>
                <w:lang w:eastAsia="uk-UA"/>
              </w:rPr>
              <w:t xml:space="preserve"> двигунами забруднювальних випускних газів</w:t>
            </w:r>
          </w:p>
        </w:tc>
        <w:tc>
          <w:tcPr>
            <w:tcW w:w="515" w:type="pct"/>
            <w:vMerge w:val="restart"/>
            <w:tcBorders>
              <w:top w:val="nil"/>
              <w:left w:val="nil"/>
              <w:bottom w:val="single" w:sz="8" w:space="0" w:color="000000"/>
              <w:right w:val="single" w:sz="8" w:space="0" w:color="000000"/>
            </w:tcBorders>
            <w:tcMar>
              <w:top w:w="68" w:type="dxa"/>
              <w:left w:w="68" w:type="dxa"/>
              <w:bottom w:w="71"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01</w:t>
            </w:r>
          </w:p>
        </w:tc>
        <w:tc>
          <w:tcPr>
            <w:tcW w:w="1865" w:type="pct"/>
            <w:tcBorders>
              <w:top w:val="nil"/>
              <w:left w:val="nil"/>
              <w:bottom w:val="single" w:sz="8" w:space="0" w:color="000000"/>
              <w:right w:val="single" w:sz="8" w:space="0" w:color="000000"/>
            </w:tcBorders>
            <w:tcMar>
              <w:top w:w="68" w:type="dxa"/>
              <w:left w:w="68" w:type="dxa"/>
              <w:bottom w:w="71"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Європейського Парламенту та Ради 97/24/ЕС</w:t>
            </w:r>
            <w:r>
              <w:rPr>
                <w:color w:val="000000"/>
                <w:spacing w:val="-2"/>
                <w:lang w:eastAsia="uk-UA"/>
              </w:rPr>
              <w:t xml:space="preserve"> </w:t>
            </w:r>
            <w:r w:rsidRPr="00AB4D9F">
              <w:rPr>
                <w:color w:val="000000"/>
                <w:spacing w:val="-2"/>
                <w:lang w:eastAsia="uk-UA"/>
              </w:rPr>
              <w:t xml:space="preserve">від 17 червня 1997 року стосовно деяких частин та характеристик </w:t>
            </w:r>
            <w:proofErr w:type="spellStart"/>
            <w:r w:rsidRPr="00AB4D9F">
              <w:rPr>
                <w:color w:val="000000"/>
                <w:spacing w:val="-2"/>
                <w:lang w:eastAsia="uk-UA"/>
              </w:rPr>
              <w:t>дво</w:t>
            </w:r>
            <w:proofErr w:type="spellEnd"/>
            <w:r w:rsidRPr="00AB4D9F">
              <w:rPr>
                <w:color w:val="000000"/>
                <w:spacing w:val="-2"/>
                <w:lang w:eastAsia="uk-UA"/>
              </w:rPr>
              <w:t>- та триколісних транспортних засобів</w:t>
            </w:r>
          </w:p>
        </w:tc>
      </w:tr>
      <w:tr w:rsidR="00883EC8" w:rsidRPr="00AB4D9F" w:rsidTr="00AB4D9F">
        <w:trPr>
          <w:trHeight w:val="67"/>
        </w:trPr>
        <w:tc>
          <w:tcPr>
            <w:tcW w:w="564" w:type="pct"/>
            <w:vMerge/>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2056"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515"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1865" w:type="pct"/>
            <w:tcBorders>
              <w:top w:val="nil"/>
              <w:left w:val="nil"/>
              <w:bottom w:val="single" w:sz="8" w:space="0" w:color="000000"/>
              <w:right w:val="single" w:sz="8" w:space="0" w:color="000000"/>
            </w:tcBorders>
            <w:tcMar>
              <w:top w:w="68" w:type="dxa"/>
              <w:left w:w="68" w:type="dxa"/>
              <w:bottom w:w="71"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Регламент (ЄС) № 168/2013 Європейського Парламенту</w:t>
            </w:r>
            <w:r>
              <w:rPr>
                <w:color w:val="000000"/>
                <w:spacing w:val="-2"/>
                <w:lang w:eastAsia="uk-UA"/>
              </w:rPr>
              <w:t xml:space="preserve"> </w:t>
            </w:r>
            <w:r w:rsidRPr="00AB4D9F">
              <w:rPr>
                <w:color w:val="000000"/>
                <w:spacing w:val="-2"/>
                <w:lang w:eastAsia="uk-UA"/>
              </w:rPr>
              <w:t xml:space="preserve">та Ради від 15 січня 2013 року щодо затвердження та ринкового нагляду </w:t>
            </w:r>
            <w:proofErr w:type="spellStart"/>
            <w:r w:rsidRPr="00AB4D9F">
              <w:rPr>
                <w:color w:val="000000"/>
                <w:spacing w:val="-2"/>
                <w:lang w:eastAsia="uk-UA"/>
              </w:rPr>
              <w:t>дво</w:t>
            </w:r>
            <w:proofErr w:type="spellEnd"/>
            <w:r w:rsidRPr="00AB4D9F">
              <w:rPr>
                <w:color w:val="000000"/>
                <w:spacing w:val="-2"/>
                <w:lang w:eastAsia="uk-UA"/>
              </w:rPr>
              <w:t xml:space="preserve">- або триколісних транспортних засобів та </w:t>
            </w:r>
            <w:proofErr w:type="spellStart"/>
            <w:r w:rsidRPr="00AB4D9F">
              <w:rPr>
                <w:color w:val="000000"/>
                <w:spacing w:val="-2"/>
                <w:lang w:eastAsia="uk-UA"/>
              </w:rPr>
              <w:t>квадроциклів</w:t>
            </w:r>
            <w:proofErr w:type="spellEnd"/>
          </w:p>
        </w:tc>
      </w:tr>
      <w:tr w:rsidR="00883EC8" w:rsidRPr="00AB4D9F" w:rsidTr="00AB4D9F">
        <w:trPr>
          <w:trHeight w:val="120"/>
        </w:trPr>
        <w:tc>
          <w:tcPr>
            <w:tcW w:w="564" w:type="pct"/>
            <w:vMerge w:val="restart"/>
            <w:tcBorders>
              <w:top w:val="nil"/>
              <w:left w:val="single" w:sz="8" w:space="0" w:color="000000"/>
              <w:bottom w:val="single" w:sz="8" w:space="0" w:color="000000"/>
              <w:right w:val="single" w:sz="8" w:space="0" w:color="000000"/>
            </w:tcBorders>
            <w:tcMar>
              <w:top w:w="68" w:type="dxa"/>
              <w:left w:w="68" w:type="dxa"/>
              <w:bottom w:w="71"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R41</w:t>
            </w:r>
          </w:p>
        </w:tc>
        <w:tc>
          <w:tcPr>
            <w:tcW w:w="2056" w:type="pct"/>
            <w:vMerge w:val="restart"/>
            <w:tcBorders>
              <w:top w:val="nil"/>
              <w:left w:val="nil"/>
              <w:bottom w:val="single" w:sz="8" w:space="0" w:color="000000"/>
              <w:right w:val="single" w:sz="8" w:space="0" w:color="000000"/>
            </w:tcBorders>
            <w:tcMar>
              <w:top w:w="68" w:type="dxa"/>
              <w:left w:w="68" w:type="dxa"/>
              <w:bottom w:w="71"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мотоциклів стосовно створюваного ними шуму</w:t>
            </w:r>
          </w:p>
        </w:tc>
        <w:tc>
          <w:tcPr>
            <w:tcW w:w="515" w:type="pct"/>
            <w:vMerge w:val="restart"/>
            <w:tcBorders>
              <w:top w:val="nil"/>
              <w:left w:val="nil"/>
              <w:bottom w:val="single" w:sz="8" w:space="0" w:color="000000"/>
              <w:right w:val="single" w:sz="8" w:space="0" w:color="000000"/>
            </w:tcBorders>
            <w:tcMar>
              <w:top w:w="68" w:type="dxa"/>
              <w:left w:w="68" w:type="dxa"/>
              <w:bottom w:w="71"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03</w:t>
            </w:r>
          </w:p>
        </w:tc>
        <w:tc>
          <w:tcPr>
            <w:tcW w:w="1865" w:type="pct"/>
            <w:tcBorders>
              <w:top w:val="nil"/>
              <w:left w:val="nil"/>
              <w:bottom w:val="single" w:sz="8" w:space="0" w:color="000000"/>
              <w:right w:val="single" w:sz="8" w:space="0" w:color="000000"/>
            </w:tcBorders>
            <w:tcMar>
              <w:top w:w="68" w:type="dxa"/>
              <w:left w:w="68" w:type="dxa"/>
              <w:bottom w:w="71"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Європейського Парламенту та Ради 97/24/ЕС</w:t>
            </w:r>
            <w:r>
              <w:rPr>
                <w:color w:val="000000"/>
                <w:spacing w:val="-2"/>
                <w:lang w:eastAsia="uk-UA"/>
              </w:rPr>
              <w:t xml:space="preserve"> </w:t>
            </w:r>
            <w:r w:rsidRPr="00AB4D9F">
              <w:rPr>
                <w:color w:val="000000"/>
                <w:spacing w:val="-2"/>
                <w:lang w:eastAsia="uk-UA"/>
              </w:rPr>
              <w:t xml:space="preserve">від 17 червня 1997 року стосовно деяких частин та характеристик </w:t>
            </w:r>
            <w:proofErr w:type="spellStart"/>
            <w:r w:rsidRPr="00AB4D9F">
              <w:rPr>
                <w:color w:val="000000"/>
                <w:spacing w:val="-2"/>
                <w:lang w:eastAsia="uk-UA"/>
              </w:rPr>
              <w:t>дво</w:t>
            </w:r>
            <w:proofErr w:type="spellEnd"/>
            <w:r w:rsidRPr="00AB4D9F">
              <w:rPr>
                <w:color w:val="000000"/>
                <w:spacing w:val="-2"/>
                <w:lang w:eastAsia="uk-UA"/>
              </w:rPr>
              <w:t>- та триколісних транспортних засобів</w:t>
            </w:r>
          </w:p>
        </w:tc>
      </w:tr>
      <w:tr w:rsidR="00883EC8" w:rsidRPr="00AB4D9F" w:rsidTr="00AB4D9F">
        <w:trPr>
          <w:trHeight w:val="120"/>
        </w:trPr>
        <w:tc>
          <w:tcPr>
            <w:tcW w:w="564" w:type="pct"/>
            <w:vMerge/>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2056"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515"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1865" w:type="pct"/>
            <w:tcBorders>
              <w:top w:val="nil"/>
              <w:left w:val="nil"/>
              <w:bottom w:val="single" w:sz="8" w:space="0" w:color="000000"/>
              <w:right w:val="single" w:sz="8" w:space="0" w:color="000000"/>
            </w:tcBorders>
            <w:tcMar>
              <w:top w:w="68" w:type="dxa"/>
              <w:left w:w="68" w:type="dxa"/>
              <w:bottom w:w="71"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Регламент (ЄС) № 168/2013 Європейського Парламенту</w:t>
            </w:r>
            <w:r>
              <w:rPr>
                <w:color w:val="000000"/>
                <w:spacing w:val="-2"/>
                <w:lang w:eastAsia="uk-UA"/>
              </w:rPr>
              <w:t xml:space="preserve"> </w:t>
            </w:r>
            <w:r w:rsidRPr="00AB4D9F">
              <w:rPr>
                <w:color w:val="000000"/>
                <w:spacing w:val="-2"/>
                <w:lang w:eastAsia="uk-UA"/>
              </w:rPr>
              <w:t xml:space="preserve">та Ради від 15 січня 2013 року щодо </w:t>
            </w:r>
            <w:r w:rsidRPr="00AB4D9F">
              <w:rPr>
                <w:color w:val="000000"/>
                <w:spacing w:val="-2"/>
                <w:lang w:eastAsia="uk-UA"/>
              </w:rPr>
              <w:lastRenderedPageBreak/>
              <w:t xml:space="preserve">затвердження та ринкового нагляду </w:t>
            </w:r>
            <w:proofErr w:type="spellStart"/>
            <w:r w:rsidRPr="00AB4D9F">
              <w:rPr>
                <w:color w:val="000000"/>
                <w:spacing w:val="-2"/>
                <w:lang w:eastAsia="uk-UA"/>
              </w:rPr>
              <w:t>дво</w:t>
            </w:r>
            <w:proofErr w:type="spellEnd"/>
            <w:r w:rsidRPr="00AB4D9F">
              <w:rPr>
                <w:color w:val="000000"/>
                <w:spacing w:val="-2"/>
                <w:lang w:eastAsia="uk-UA"/>
              </w:rPr>
              <w:t xml:space="preserve">- або триколісних транспортних засобів та </w:t>
            </w:r>
            <w:proofErr w:type="spellStart"/>
            <w:r w:rsidRPr="00AB4D9F">
              <w:rPr>
                <w:color w:val="000000"/>
                <w:spacing w:val="-2"/>
                <w:lang w:eastAsia="uk-UA"/>
              </w:rPr>
              <w:t>квадроциклів</w:t>
            </w:r>
            <w:proofErr w:type="spellEnd"/>
          </w:p>
        </w:tc>
      </w:tr>
      <w:tr w:rsidR="00883EC8" w:rsidRPr="00AB4D9F" w:rsidTr="00AB4D9F">
        <w:trPr>
          <w:trHeight w:val="240"/>
        </w:trPr>
        <w:tc>
          <w:tcPr>
            <w:tcW w:w="564" w:type="pct"/>
            <w:tcBorders>
              <w:top w:val="nil"/>
              <w:left w:val="single" w:sz="8" w:space="0" w:color="000000"/>
              <w:bottom w:val="single" w:sz="8" w:space="0" w:color="000000"/>
              <w:right w:val="single" w:sz="8" w:space="0" w:color="000000"/>
            </w:tcBorders>
            <w:tcMar>
              <w:top w:w="68" w:type="dxa"/>
              <w:left w:w="68" w:type="dxa"/>
              <w:bottom w:w="71"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lastRenderedPageBreak/>
              <w:t>R43</w:t>
            </w:r>
          </w:p>
        </w:tc>
        <w:tc>
          <w:tcPr>
            <w:tcW w:w="2056" w:type="pct"/>
            <w:tcBorders>
              <w:top w:val="nil"/>
              <w:left w:val="nil"/>
              <w:bottom w:val="single" w:sz="8" w:space="0" w:color="000000"/>
              <w:right w:val="single" w:sz="8" w:space="0" w:color="000000"/>
            </w:tcBorders>
            <w:tcMar>
              <w:top w:w="68" w:type="dxa"/>
              <w:left w:w="68" w:type="dxa"/>
              <w:bottom w:w="71"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 xml:space="preserve">Єдині технічні приписи щодо офіційного затвердження безпечних </w:t>
            </w:r>
            <w:proofErr w:type="spellStart"/>
            <w:r w:rsidRPr="00AB4D9F">
              <w:rPr>
                <w:color w:val="000000"/>
                <w:spacing w:val="-2"/>
                <w:lang w:eastAsia="uk-UA"/>
              </w:rPr>
              <w:t>скломатеріалів</w:t>
            </w:r>
            <w:proofErr w:type="spellEnd"/>
            <w:r w:rsidRPr="00AB4D9F">
              <w:rPr>
                <w:color w:val="000000"/>
                <w:spacing w:val="-2"/>
                <w:lang w:eastAsia="uk-UA"/>
              </w:rPr>
              <w:t xml:space="preserve"> та їх установлення на транспортних засобах</w:t>
            </w:r>
          </w:p>
        </w:tc>
        <w:tc>
          <w:tcPr>
            <w:tcW w:w="515" w:type="pct"/>
            <w:tcBorders>
              <w:top w:val="nil"/>
              <w:left w:val="nil"/>
              <w:bottom w:val="single" w:sz="8" w:space="0" w:color="000000"/>
              <w:right w:val="single" w:sz="8" w:space="0" w:color="000000"/>
            </w:tcBorders>
            <w:tcMar>
              <w:top w:w="68" w:type="dxa"/>
              <w:left w:w="68" w:type="dxa"/>
              <w:bottom w:w="71"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00</w:t>
            </w:r>
          </w:p>
        </w:tc>
        <w:tc>
          <w:tcPr>
            <w:tcW w:w="1865" w:type="pct"/>
            <w:tcBorders>
              <w:top w:val="nil"/>
              <w:left w:val="nil"/>
              <w:bottom w:val="single" w:sz="8" w:space="0" w:color="000000"/>
              <w:right w:val="single" w:sz="8" w:space="0" w:color="000000"/>
            </w:tcBorders>
            <w:tcMar>
              <w:top w:w="68" w:type="dxa"/>
              <w:left w:w="68" w:type="dxa"/>
              <w:bottom w:w="71"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Ради 92/22/ЕЕС від 31 березня 1992 року</w:t>
            </w:r>
            <w:r w:rsidRPr="00AB4D9F">
              <w:rPr>
                <w:color w:val="000000"/>
                <w:spacing w:val="-2"/>
                <w:lang w:eastAsia="uk-UA"/>
              </w:rPr>
              <w:br/>
              <w:t xml:space="preserve">про захисні стекла і матеріали для захисних </w:t>
            </w:r>
            <w:proofErr w:type="spellStart"/>
            <w:r w:rsidRPr="00AB4D9F">
              <w:rPr>
                <w:color w:val="000000"/>
                <w:spacing w:val="-2"/>
                <w:lang w:eastAsia="uk-UA"/>
              </w:rPr>
              <w:t>стекол</w:t>
            </w:r>
            <w:proofErr w:type="spellEnd"/>
            <w:r w:rsidRPr="00AB4D9F">
              <w:rPr>
                <w:color w:val="000000"/>
                <w:spacing w:val="-2"/>
                <w:lang w:eastAsia="uk-UA"/>
              </w:rPr>
              <w:br/>
              <w:t>автомобілів та причепів до них</w:t>
            </w:r>
          </w:p>
        </w:tc>
      </w:tr>
      <w:tr w:rsidR="00883EC8" w:rsidRPr="00AB4D9F" w:rsidTr="00AB4D9F">
        <w:trPr>
          <w:trHeight w:val="240"/>
        </w:trPr>
        <w:tc>
          <w:tcPr>
            <w:tcW w:w="564"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R44</w:t>
            </w:r>
          </w:p>
        </w:tc>
        <w:tc>
          <w:tcPr>
            <w:tcW w:w="2056"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 xml:space="preserve">Єдині технічні приписи щодо офіційного затвердження </w:t>
            </w:r>
            <w:proofErr w:type="spellStart"/>
            <w:r w:rsidRPr="00AB4D9F">
              <w:rPr>
                <w:color w:val="000000"/>
                <w:spacing w:val="-2"/>
                <w:lang w:eastAsia="uk-UA"/>
              </w:rPr>
              <w:t>утримувальних</w:t>
            </w:r>
            <w:proofErr w:type="spellEnd"/>
            <w:r w:rsidRPr="00AB4D9F">
              <w:rPr>
                <w:color w:val="000000"/>
                <w:spacing w:val="-2"/>
                <w:lang w:eastAsia="uk-UA"/>
              </w:rPr>
              <w:t xml:space="preserve"> пристроїв для дітей, які перебувають у колісних транспортних засобах (дитячі </w:t>
            </w:r>
            <w:proofErr w:type="spellStart"/>
            <w:r w:rsidRPr="00AB4D9F">
              <w:rPr>
                <w:color w:val="000000"/>
                <w:spacing w:val="-2"/>
                <w:lang w:eastAsia="uk-UA"/>
              </w:rPr>
              <w:t>утримувальні</w:t>
            </w:r>
            <w:proofErr w:type="spellEnd"/>
            <w:r w:rsidRPr="00AB4D9F">
              <w:rPr>
                <w:color w:val="000000"/>
                <w:spacing w:val="-2"/>
                <w:lang w:eastAsia="uk-UA"/>
              </w:rPr>
              <w:t xml:space="preserve"> пристрої)</w:t>
            </w:r>
          </w:p>
        </w:tc>
        <w:tc>
          <w:tcPr>
            <w:tcW w:w="51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03</w:t>
            </w:r>
          </w:p>
        </w:tc>
        <w:tc>
          <w:tcPr>
            <w:tcW w:w="186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Ради 77/541/EEC від 28 червня 1977 року про зближення законодавства в державах-членах</w:t>
            </w:r>
            <w:r w:rsidRPr="00AB4D9F">
              <w:rPr>
                <w:color w:val="000000"/>
                <w:spacing w:val="-2"/>
                <w:lang w:eastAsia="uk-UA"/>
              </w:rPr>
              <w:br/>
              <w:t>щодо ременів безпеки та систем захисту від ударів в автомобілях</w:t>
            </w:r>
          </w:p>
        </w:tc>
      </w:tr>
      <w:tr w:rsidR="00883EC8" w:rsidRPr="00AB4D9F" w:rsidTr="00AB4D9F">
        <w:trPr>
          <w:trHeight w:val="183"/>
        </w:trPr>
        <w:tc>
          <w:tcPr>
            <w:tcW w:w="564" w:type="pct"/>
            <w:vMerge w:val="restar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R46</w:t>
            </w:r>
          </w:p>
        </w:tc>
        <w:tc>
          <w:tcPr>
            <w:tcW w:w="2056" w:type="pct"/>
            <w:vMerge w:val="restar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дзеркал заднього огляду і колісних транспортних засобів стосовно встановлення дзеркал заднього огляду</w:t>
            </w:r>
          </w:p>
        </w:tc>
        <w:tc>
          <w:tcPr>
            <w:tcW w:w="51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02</w:t>
            </w:r>
          </w:p>
        </w:tc>
        <w:tc>
          <w:tcPr>
            <w:tcW w:w="186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2003/97/ЕС Європейського Парламенту та Ради</w:t>
            </w:r>
            <w:r>
              <w:rPr>
                <w:color w:val="000000"/>
                <w:spacing w:val="-2"/>
                <w:lang w:eastAsia="uk-UA"/>
              </w:rPr>
              <w:t xml:space="preserve"> </w:t>
            </w:r>
            <w:r w:rsidRPr="00AB4D9F">
              <w:rPr>
                <w:color w:val="000000"/>
                <w:spacing w:val="-2"/>
                <w:lang w:eastAsia="uk-UA"/>
              </w:rPr>
              <w:t>від 10 листопада 2003 року щодо зближення законодавства держав-членів у відношенні затвердження типу пристроїв непрямого огляду та транспортних засобів, оснащених такими пристроями, яка вносить зміни до Директиви 70/156/ЕЕС та скасовує Директиву 71/127/EEC</w:t>
            </w:r>
          </w:p>
        </w:tc>
      </w:tr>
      <w:tr w:rsidR="00883EC8" w:rsidRPr="00AB4D9F" w:rsidTr="00AB4D9F">
        <w:trPr>
          <w:trHeight w:val="56"/>
        </w:trPr>
        <w:tc>
          <w:tcPr>
            <w:tcW w:w="564" w:type="pct"/>
            <w:vMerge/>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2056"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51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 xml:space="preserve">04 </w:t>
            </w:r>
            <w:r>
              <w:rPr>
                <w:color w:val="000000"/>
                <w:spacing w:val="-2"/>
                <w:lang w:eastAsia="uk-UA"/>
              </w:rPr>
              <w:t>-</w:t>
            </w:r>
            <w:r w:rsidRPr="00AB4D9F">
              <w:rPr>
                <w:color w:val="000000"/>
                <w:spacing w:val="-2"/>
                <w:lang w:eastAsia="uk-UA"/>
              </w:rPr>
              <w:t xml:space="preserve"> з 01.01.2025</w:t>
            </w:r>
          </w:p>
        </w:tc>
        <w:tc>
          <w:tcPr>
            <w:tcW w:w="186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Pr>
                <w:color w:val="000000"/>
                <w:spacing w:val="-2"/>
                <w:lang w:eastAsia="uk-UA"/>
              </w:rPr>
              <w:t>-</w:t>
            </w:r>
          </w:p>
        </w:tc>
      </w:tr>
      <w:tr w:rsidR="00883EC8" w:rsidRPr="00AB4D9F" w:rsidTr="00AB4D9F">
        <w:trPr>
          <w:trHeight w:val="120"/>
        </w:trPr>
        <w:tc>
          <w:tcPr>
            <w:tcW w:w="564" w:type="pct"/>
            <w:vMerge w:val="restar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R47</w:t>
            </w:r>
          </w:p>
        </w:tc>
        <w:tc>
          <w:tcPr>
            <w:tcW w:w="2056" w:type="pct"/>
            <w:vMerge w:val="restar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 xml:space="preserve">Єдині технічні приписи щодо офіційного затвердження мопедів з двигунами із примусовим запалюванням стосовно </w:t>
            </w:r>
            <w:proofErr w:type="spellStart"/>
            <w:r w:rsidRPr="00AB4D9F">
              <w:rPr>
                <w:color w:val="000000"/>
                <w:spacing w:val="-2"/>
                <w:lang w:eastAsia="uk-UA"/>
              </w:rPr>
              <w:t>викидуваних</w:t>
            </w:r>
            <w:proofErr w:type="spellEnd"/>
            <w:r w:rsidRPr="00AB4D9F">
              <w:rPr>
                <w:color w:val="000000"/>
                <w:spacing w:val="-2"/>
                <w:lang w:eastAsia="uk-UA"/>
              </w:rPr>
              <w:t xml:space="preserve"> двигунами забруднювальних випускних газів</w:t>
            </w:r>
          </w:p>
        </w:tc>
        <w:tc>
          <w:tcPr>
            <w:tcW w:w="515" w:type="pct"/>
            <w:vMerge w:val="restar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00</w:t>
            </w:r>
          </w:p>
        </w:tc>
        <w:tc>
          <w:tcPr>
            <w:tcW w:w="186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Європейського Парламенту та Ради 97/24/ЕС</w:t>
            </w:r>
            <w:r>
              <w:rPr>
                <w:color w:val="000000"/>
                <w:spacing w:val="-2"/>
                <w:lang w:eastAsia="uk-UA"/>
              </w:rPr>
              <w:t xml:space="preserve"> </w:t>
            </w:r>
            <w:r w:rsidRPr="00AB4D9F">
              <w:rPr>
                <w:color w:val="000000"/>
                <w:spacing w:val="-2"/>
                <w:lang w:eastAsia="uk-UA"/>
              </w:rPr>
              <w:t xml:space="preserve">від 17 червня 1997 року стосовно деяких частин та характеристик </w:t>
            </w:r>
            <w:proofErr w:type="spellStart"/>
            <w:r w:rsidRPr="00AB4D9F">
              <w:rPr>
                <w:color w:val="000000"/>
                <w:spacing w:val="-2"/>
                <w:lang w:eastAsia="uk-UA"/>
              </w:rPr>
              <w:t>дво</w:t>
            </w:r>
            <w:proofErr w:type="spellEnd"/>
            <w:r w:rsidRPr="00AB4D9F">
              <w:rPr>
                <w:color w:val="000000"/>
                <w:spacing w:val="-2"/>
                <w:lang w:eastAsia="uk-UA"/>
              </w:rPr>
              <w:t>- та триколісних транспортних засобів</w:t>
            </w:r>
          </w:p>
        </w:tc>
      </w:tr>
      <w:tr w:rsidR="00883EC8" w:rsidRPr="00AB4D9F" w:rsidTr="00AB4D9F">
        <w:trPr>
          <w:trHeight w:val="120"/>
        </w:trPr>
        <w:tc>
          <w:tcPr>
            <w:tcW w:w="564" w:type="pct"/>
            <w:vMerge/>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2056"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515"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186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Регламент (ЄС) № 168/2013 Європейського Парламенту</w:t>
            </w:r>
            <w:r>
              <w:rPr>
                <w:color w:val="000000"/>
                <w:spacing w:val="-2"/>
                <w:lang w:eastAsia="uk-UA"/>
              </w:rPr>
              <w:t xml:space="preserve"> </w:t>
            </w:r>
            <w:r w:rsidRPr="00AB4D9F">
              <w:rPr>
                <w:color w:val="000000"/>
                <w:spacing w:val="-2"/>
                <w:lang w:eastAsia="uk-UA"/>
              </w:rPr>
              <w:t xml:space="preserve">та Ради від 15 січня 2013 року щодо затвердження та ринкового нагляду </w:t>
            </w:r>
            <w:proofErr w:type="spellStart"/>
            <w:r w:rsidRPr="00AB4D9F">
              <w:rPr>
                <w:color w:val="000000"/>
                <w:spacing w:val="-2"/>
                <w:lang w:eastAsia="uk-UA"/>
              </w:rPr>
              <w:t>дво</w:t>
            </w:r>
            <w:proofErr w:type="spellEnd"/>
            <w:r w:rsidRPr="00AB4D9F">
              <w:rPr>
                <w:color w:val="000000"/>
                <w:spacing w:val="-2"/>
                <w:lang w:eastAsia="uk-UA"/>
              </w:rPr>
              <w:t xml:space="preserve">- або триколісних транспортних засобів та </w:t>
            </w:r>
            <w:proofErr w:type="spellStart"/>
            <w:r w:rsidRPr="00AB4D9F">
              <w:rPr>
                <w:color w:val="000000"/>
                <w:spacing w:val="-2"/>
                <w:lang w:eastAsia="uk-UA"/>
              </w:rPr>
              <w:t>квадроциклів</w:t>
            </w:r>
            <w:proofErr w:type="spellEnd"/>
          </w:p>
        </w:tc>
      </w:tr>
      <w:tr w:rsidR="00883EC8" w:rsidRPr="00AB4D9F" w:rsidTr="00AB4D9F">
        <w:trPr>
          <w:trHeight w:val="120"/>
        </w:trPr>
        <w:tc>
          <w:tcPr>
            <w:tcW w:w="564" w:type="pct"/>
            <w:vMerge w:val="restar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R48</w:t>
            </w:r>
          </w:p>
        </w:tc>
        <w:tc>
          <w:tcPr>
            <w:tcW w:w="2056" w:type="pct"/>
            <w:vMerge w:val="restar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колісних транспортних засобів стосовно установлення пристроїв освітлення та світлової сигналізації</w:t>
            </w:r>
          </w:p>
        </w:tc>
        <w:tc>
          <w:tcPr>
            <w:tcW w:w="51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03</w:t>
            </w:r>
          </w:p>
        </w:tc>
        <w:tc>
          <w:tcPr>
            <w:tcW w:w="186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Ради 76/756/EEC від 27 липня 1976 року про зближення законодавства в державах-членах</w:t>
            </w:r>
            <w:r w:rsidRPr="00AB4D9F">
              <w:rPr>
                <w:color w:val="000000"/>
                <w:spacing w:val="-2"/>
                <w:lang w:eastAsia="uk-UA"/>
              </w:rPr>
              <w:br/>
              <w:t>щодо встановлення освітлювальних та світлосигнальних пристроїв на автомобілях та причепах до них</w:t>
            </w:r>
          </w:p>
        </w:tc>
      </w:tr>
      <w:tr w:rsidR="00883EC8" w:rsidRPr="00AB4D9F" w:rsidTr="00AB4D9F">
        <w:trPr>
          <w:trHeight w:val="120"/>
        </w:trPr>
        <w:tc>
          <w:tcPr>
            <w:tcW w:w="564" w:type="pct"/>
            <w:vMerge/>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2056"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51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 xml:space="preserve">06 </w:t>
            </w:r>
            <w:r>
              <w:rPr>
                <w:color w:val="000000"/>
                <w:spacing w:val="-2"/>
                <w:lang w:eastAsia="uk-UA"/>
              </w:rPr>
              <w:t>-</w:t>
            </w:r>
            <w:r w:rsidRPr="00AB4D9F">
              <w:rPr>
                <w:color w:val="000000"/>
                <w:spacing w:val="-2"/>
                <w:lang w:eastAsia="uk-UA"/>
              </w:rPr>
              <w:t xml:space="preserve"> з 01.01.2025</w:t>
            </w:r>
          </w:p>
        </w:tc>
        <w:tc>
          <w:tcPr>
            <w:tcW w:w="186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Pr>
                <w:color w:val="000000"/>
                <w:spacing w:val="-2"/>
                <w:lang w:eastAsia="uk-UA"/>
              </w:rPr>
              <w:t>-</w:t>
            </w:r>
          </w:p>
        </w:tc>
      </w:tr>
      <w:tr w:rsidR="00883EC8" w:rsidRPr="00AB4D9F" w:rsidTr="00AB4D9F">
        <w:trPr>
          <w:trHeight w:val="60"/>
        </w:trPr>
        <w:tc>
          <w:tcPr>
            <w:tcW w:w="564" w:type="pct"/>
            <w:vMerge w:val="restar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lastRenderedPageBreak/>
              <w:t>R49</w:t>
            </w:r>
          </w:p>
        </w:tc>
        <w:tc>
          <w:tcPr>
            <w:tcW w:w="2056" w:type="pct"/>
            <w:vMerge w:val="restar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заходів, яких слід ужити для обмеження викидів забруднювальних газоподібних речовин і твердих часток</w:t>
            </w:r>
            <w:r>
              <w:rPr>
                <w:color w:val="000000"/>
                <w:spacing w:val="-2"/>
                <w:lang w:eastAsia="uk-UA"/>
              </w:rPr>
              <w:t xml:space="preserve"> </w:t>
            </w:r>
            <w:r w:rsidRPr="00AB4D9F">
              <w:rPr>
                <w:color w:val="000000"/>
                <w:spacing w:val="-2"/>
                <w:lang w:eastAsia="uk-UA"/>
              </w:rPr>
              <w:t>від двигунів із запалюванням від стиснення, призначених</w:t>
            </w:r>
            <w:r>
              <w:rPr>
                <w:color w:val="000000"/>
                <w:spacing w:val="-2"/>
                <w:lang w:eastAsia="uk-UA"/>
              </w:rPr>
              <w:t xml:space="preserve"> </w:t>
            </w:r>
            <w:r w:rsidRPr="00AB4D9F">
              <w:rPr>
                <w:color w:val="000000"/>
                <w:spacing w:val="-2"/>
                <w:lang w:eastAsia="uk-UA"/>
              </w:rPr>
              <w:t xml:space="preserve">для використання на транспортних засобах, а також викидів забруднювальних газоподібних речовин від двигунів із примусовим запалюванням, які працюють на природному газі або на зрідженому </w:t>
            </w:r>
            <w:r w:rsidRPr="00AB4D9F">
              <w:rPr>
                <w:color w:val="000000"/>
                <w:spacing w:val="-3"/>
                <w:lang w:eastAsia="uk-UA"/>
              </w:rPr>
              <w:t>нафтовому газі й призначені для використання на транспортних засобах</w:t>
            </w:r>
          </w:p>
        </w:tc>
        <w:tc>
          <w:tcPr>
            <w:tcW w:w="51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02, 03, 04</w:t>
            </w:r>
          </w:p>
        </w:tc>
        <w:tc>
          <w:tcPr>
            <w:tcW w:w="186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Ради 88/77/ЕЕС від 03 грудня 1987 року про зближення законодавства в державах-членах</w:t>
            </w:r>
            <w:r w:rsidRPr="00AB4D9F">
              <w:rPr>
                <w:color w:val="000000"/>
                <w:spacing w:val="-2"/>
                <w:lang w:eastAsia="uk-UA"/>
              </w:rPr>
              <w:br/>
              <w:t>щодо обов’язкових заходів проти емісії газоподібних забруднювачів від автомобільних дизельних двигунів</w:t>
            </w:r>
          </w:p>
        </w:tc>
      </w:tr>
      <w:tr w:rsidR="00883EC8" w:rsidRPr="00AB4D9F" w:rsidTr="00AB4D9F">
        <w:trPr>
          <w:trHeight w:val="60"/>
        </w:trPr>
        <w:tc>
          <w:tcPr>
            <w:tcW w:w="564" w:type="pct"/>
            <w:vMerge/>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2056"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51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04, 05, 06</w:t>
            </w:r>
          </w:p>
        </w:tc>
        <w:tc>
          <w:tcPr>
            <w:tcW w:w="186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Європейського Парламенту та Ради 2005/55/ЕС</w:t>
            </w:r>
            <w:r>
              <w:rPr>
                <w:color w:val="000000"/>
                <w:spacing w:val="-2"/>
                <w:lang w:eastAsia="uk-UA"/>
              </w:rPr>
              <w:t xml:space="preserve"> </w:t>
            </w:r>
            <w:r w:rsidRPr="00AB4D9F">
              <w:rPr>
                <w:color w:val="000000"/>
                <w:spacing w:val="-2"/>
                <w:lang w:eastAsia="uk-UA"/>
              </w:rPr>
              <w:t>від 28 вересня 2005 року стосовно зближення законодавства Держав-Членів у відношенні заходів, спрямованих проти викидів газоподібних та твердих забруднювачів двигунів із запалюванням від стиснення, що використовуються на колісних транспортних засобах, та викидів газоподібних забруднювачів двигунів з примусовим запалюванням, які працюють на природному або зрідженому нафтовому газі та використовуються на колісних транспортних засобах</w:t>
            </w:r>
          </w:p>
        </w:tc>
      </w:tr>
      <w:tr w:rsidR="00883EC8" w:rsidRPr="00AB4D9F" w:rsidTr="00AB4D9F">
        <w:trPr>
          <w:trHeight w:val="60"/>
        </w:trPr>
        <w:tc>
          <w:tcPr>
            <w:tcW w:w="564" w:type="pct"/>
            <w:vMerge w:val="restart"/>
            <w:tcBorders>
              <w:top w:val="nil"/>
              <w:left w:val="single" w:sz="8" w:space="0" w:color="000000"/>
              <w:bottom w:val="single" w:sz="8" w:space="0" w:color="000000"/>
              <w:right w:val="single" w:sz="8" w:space="0" w:color="000000"/>
            </w:tcBorders>
            <w:tcMar>
              <w:top w:w="57"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2056" w:type="pct"/>
            <w:vMerge w:val="restart"/>
            <w:tcBorders>
              <w:top w:val="nil"/>
              <w:left w:val="nil"/>
              <w:bottom w:val="single" w:sz="8" w:space="0" w:color="000000"/>
              <w:right w:val="single" w:sz="8" w:space="0" w:color="000000"/>
            </w:tcBorders>
            <w:tcMar>
              <w:top w:w="57"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515" w:type="pct"/>
            <w:vMerge w:val="restart"/>
            <w:tcBorders>
              <w:top w:val="nil"/>
              <w:left w:val="nil"/>
              <w:bottom w:val="single" w:sz="8" w:space="0" w:color="000000"/>
              <w:right w:val="single" w:sz="8" w:space="0" w:color="000000"/>
            </w:tcBorders>
            <w:tcMar>
              <w:top w:w="57"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65" w:type="pct"/>
            <w:tcBorders>
              <w:top w:val="nil"/>
              <w:left w:val="nil"/>
              <w:bottom w:val="single" w:sz="8" w:space="0" w:color="000000"/>
              <w:right w:val="single" w:sz="8" w:space="0" w:color="000000"/>
            </w:tcBorders>
            <w:tcMar>
              <w:top w:w="57"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 xml:space="preserve">Регламент (ЄС) № 595/2009 Європейського Парламенту та Ради </w:t>
            </w:r>
            <w:r w:rsidRPr="00AB4D9F">
              <w:rPr>
                <w:color w:val="000000"/>
                <w:spacing w:val="-6"/>
                <w:lang w:eastAsia="uk-UA"/>
              </w:rPr>
              <w:t xml:space="preserve">від 18 червня 2009 року щодо затвердження типу автотранспортних </w:t>
            </w:r>
            <w:r w:rsidRPr="00AB4D9F">
              <w:rPr>
                <w:color w:val="000000"/>
                <w:spacing w:val="-2"/>
                <w:lang w:eastAsia="uk-UA"/>
              </w:rPr>
              <w:t xml:space="preserve">засобів та двигунів у відношенні викидів вантажних автомобілів </w:t>
            </w:r>
            <w:r w:rsidRPr="00AB4D9F">
              <w:rPr>
                <w:color w:val="000000"/>
                <w:spacing w:val="-3"/>
                <w:lang w:eastAsia="uk-UA"/>
              </w:rPr>
              <w:t>(Євро VI) та щодо доступу до інформації з ремонту та технічного</w:t>
            </w:r>
            <w:r w:rsidRPr="00AB4D9F">
              <w:rPr>
                <w:color w:val="000000"/>
                <w:spacing w:val="-2"/>
                <w:lang w:eastAsia="uk-UA"/>
              </w:rPr>
              <w:t xml:space="preserve"> обслуговування транспортних засобів та який вносить зміни до Регламенту (ЄС) № 715/2007 та Директиви 2007/46/ЕС й скасовує Директиви 80/1269/ЕЕС, 2005/55/ЕС, 2005/78/ЕС</w:t>
            </w:r>
          </w:p>
        </w:tc>
      </w:tr>
      <w:tr w:rsidR="00883EC8" w:rsidRPr="00AB4D9F" w:rsidTr="00AB4D9F">
        <w:trPr>
          <w:trHeight w:val="60"/>
        </w:trPr>
        <w:tc>
          <w:tcPr>
            <w:tcW w:w="564" w:type="pct"/>
            <w:vMerge/>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p>
        </w:tc>
        <w:tc>
          <w:tcPr>
            <w:tcW w:w="2056"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p>
        </w:tc>
        <w:tc>
          <w:tcPr>
            <w:tcW w:w="515"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p>
        </w:tc>
        <w:tc>
          <w:tcPr>
            <w:tcW w:w="1865" w:type="pct"/>
            <w:tcBorders>
              <w:top w:val="nil"/>
              <w:left w:val="nil"/>
              <w:bottom w:val="single" w:sz="8" w:space="0" w:color="000000"/>
              <w:right w:val="single" w:sz="8" w:space="0" w:color="000000"/>
            </w:tcBorders>
            <w:tcMar>
              <w:top w:w="57"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 xml:space="preserve">Регламент Комісії (ЄС) № 582/2011 від 25 травня 2011 року, </w:t>
            </w:r>
            <w:r w:rsidRPr="00AB4D9F">
              <w:rPr>
                <w:color w:val="000000"/>
                <w:spacing w:val="-6"/>
                <w:lang w:eastAsia="uk-UA"/>
              </w:rPr>
              <w:t xml:space="preserve">який </w:t>
            </w:r>
            <w:proofErr w:type="spellStart"/>
            <w:r w:rsidRPr="00AB4D9F">
              <w:rPr>
                <w:color w:val="000000"/>
                <w:spacing w:val="-6"/>
                <w:lang w:eastAsia="uk-UA"/>
              </w:rPr>
              <w:t>імплементує</w:t>
            </w:r>
            <w:proofErr w:type="spellEnd"/>
            <w:r w:rsidRPr="00AB4D9F">
              <w:rPr>
                <w:color w:val="000000"/>
                <w:spacing w:val="-6"/>
                <w:lang w:eastAsia="uk-UA"/>
              </w:rPr>
              <w:t xml:space="preserve"> та вносить зміни до Регламенту (ЄС) № 595/2009</w:t>
            </w:r>
            <w:r w:rsidRPr="00AB4D9F">
              <w:rPr>
                <w:color w:val="000000"/>
                <w:spacing w:val="-2"/>
                <w:lang w:eastAsia="uk-UA"/>
              </w:rPr>
              <w:t xml:space="preserve"> Європейського Парламенту та Ради від 18 червня 2009 року щодо затвердження типу автотранспортних засобів та двигунів у відношенні викидів вантажних автомобілів (Євро VI) та який вносить зміни до Регламенту (ЄС) № 715/2007 та Директиви 2007/46/ЕС й скасовує Директиви 80/1269/ЕЕС, 2005/55/ЕС, 2005/78/ЕС</w:t>
            </w:r>
          </w:p>
        </w:tc>
      </w:tr>
      <w:tr w:rsidR="00883EC8" w:rsidRPr="00AB4D9F" w:rsidTr="00AB4D9F">
        <w:trPr>
          <w:trHeight w:val="60"/>
        </w:trPr>
        <w:tc>
          <w:tcPr>
            <w:tcW w:w="564" w:type="pct"/>
            <w:vMerge w:val="restart"/>
            <w:tcBorders>
              <w:top w:val="nil"/>
              <w:left w:val="single" w:sz="8" w:space="0" w:color="000000"/>
              <w:bottom w:val="single" w:sz="8" w:space="0" w:color="000000"/>
              <w:right w:val="single" w:sz="8" w:space="0" w:color="000000"/>
            </w:tcBorders>
            <w:tcMar>
              <w:top w:w="57"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R50</w:t>
            </w:r>
          </w:p>
        </w:tc>
        <w:tc>
          <w:tcPr>
            <w:tcW w:w="2056" w:type="pct"/>
            <w:vMerge w:val="restart"/>
            <w:tcBorders>
              <w:top w:val="nil"/>
              <w:left w:val="nil"/>
              <w:bottom w:val="single" w:sz="8" w:space="0" w:color="000000"/>
              <w:right w:val="single" w:sz="8" w:space="0" w:color="000000"/>
            </w:tcBorders>
            <w:tcMar>
              <w:top w:w="57"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 xml:space="preserve">Єдині технічні приписи щодо офіційного затвердження підфарників, задніх габаритних вогнів, стоп-сигналів, </w:t>
            </w:r>
            <w:r w:rsidRPr="00AB4D9F">
              <w:rPr>
                <w:color w:val="000000"/>
                <w:spacing w:val="-2"/>
                <w:lang w:eastAsia="uk-UA"/>
              </w:rPr>
              <w:lastRenderedPageBreak/>
              <w:t xml:space="preserve">покажчиків повороту і пристроїв освітлювання заднього номерного </w:t>
            </w:r>
            <w:proofErr w:type="spellStart"/>
            <w:r w:rsidRPr="00AB4D9F">
              <w:rPr>
                <w:color w:val="000000"/>
                <w:spacing w:val="-2"/>
                <w:lang w:eastAsia="uk-UA"/>
              </w:rPr>
              <w:t>знака</w:t>
            </w:r>
            <w:proofErr w:type="spellEnd"/>
            <w:r w:rsidRPr="00AB4D9F">
              <w:rPr>
                <w:color w:val="000000"/>
                <w:spacing w:val="-2"/>
                <w:lang w:eastAsia="uk-UA"/>
              </w:rPr>
              <w:t xml:space="preserve"> для колісних транспортних засобів категорії L</w:t>
            </w:r>
          </w:p>
        </w:tc>
        <w:tc>
          <w:tcPr>
            <w:tcW w:w="515" w:type="pct"/>
            <w:vMerge w:val="restart"/>
            <w:tcBorders>
              <w:top w:val="nil"/>
              <w:left w:val="nil"/>
              <w:bottom w:val="single" w:sz="8" w:space="0" w:color="000000"/>
              <w:right w:val="single" w:sz="8" w:space="0" w:color="000000"/>
            </w:tcBorders>
            <w:tcMar>
              <w:top w:w="57"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lastRenderedPageBreak/>
              <w:t>00</w:t>
            </w:r>
          </w:p>
        </w:tc>
        <w:tc>
          <w:tcPr>
            <w:tcW w:w="1865" w:type="pct"/>
            <w:tcBorders>
              <w:top w:val="nil"/>
              <w:left w:val="nil"/>
              <w:bottom w:val="single" w:sz="8" w:space="0" w:color="000000"/>
              <w:right w:val="single" w:sz="8" w:space="0" w:color="000000"/>
            </w:tcBorders>
            <w:tcMar>
              <w:top w:w="57"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Ради 93/92/EEC від 29 жовтня 1993 року</w:t>
            </w:r>
            <w:r w:rsidRPr="00AB4D9F">
              <w:rPr>
                <w:color w:val="000000"/>
                <w:spacing w:val="-2"/>
                <w:lang w:eastAsia="uk-UA"/>
              </w:rPr>
              <w:br/>
              <w:t xml:space="preserve">щодо встановлення пристроїв освітлення та світлової </w:t>
            </w:r>
            <w:r w:rsidRPr="00AB4D9F">
              <w:rPr>
                <w:color w:val="000000"/>
                <w:spacing w:val="-2"/>
                <w:lang w:eastAsia="uk-UA"/>
              </w:rPr>
              <w:lastRenderedPageBreak/>
              <w:t xml:space="preserve">сигналізації на </w:t>
            </w:r>
            <w:proofErr w:type="spellStart"/>
            <w:r w:rsidRPr="00AB4D9F">
              <w:rPr>
                <w:color w:val="000000"/>
                <w:spacing w:val="-2"/>
                <w:lang w:eastAsia="uk-UA"/>
              </w:rPr>
              <w:t>дво</w:t>
            </w:r>
            <w:proofErr w:type="spellEnd"/>
            <w:r w:rsidRPr="00AB4D9F">
              <w:rPr>
                <w:color w:val="000000"/>
                <w:spacing w:val="-2"/>
                <w:lang w:eastAsia="uk-UA"/>
              </w:rPr>
              <w:t>- та триколісних транспортних засобах</w:t>
            </w:r>
          </w:p>
        </w:tc>
      </w:tr>
      <w:tr w:rsidR="00883EC8" w:rsidRPr="00AB4D9F" w:rsidTr="00AB4D9F">
        <w:trPr>
          <w:trHeight w:val="60"/>
        </w:trPr>
        <w:tc>
          <w:tcPr>
            <w:tcW w:w="564" w:type="pct"/>
            <w:vMerge/>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2056"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515"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1865" w:type="pct"/>
            <w:tcBorders>
              <w:top w:val="nil"/>
              <w:left w:val="nil"/>
              <w:bottom w:val="single" w:sz="8" w:space="0" w:color="000000"/>
              <w:right w:val="single" w:sz="8" w:space="0" w:color="000000"/>
            </w:tcBorders>
            <w:tcMar>
              <w:top w:w="57"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Європейського Парламенту та Ради 97/24/ЕС</w:t>
            </w:r>
            <w:r>
              <w:rPr>
                <w:color w:val="000000"/>
                <w:spacing w:val="-2"/>
                <w:lang w:eastAsia="uk-UA"/>
              </w:rPr>
              <w:t xml:space="preserve"> </w:t>
            </w:r>
            <w:r w:rsidRPr="00AB4D9F">
              <w:rPr>
                <w:color w:val="000000"/>
                <w:spacing w:val="-2"/>
                <w:lang w:eastAsia="uk-UA"/>
              </w:rPr>
              <w:t xml:space="preserve">від 17 червня 1997 року стосовно деяких частин та характеристик </w:t>
            </w:r>
            <w:proofErr w:type="spellStart"/>
            <w:r w:rsidRPr="00AB4D9F">
              <w:rPr>
                <w:color w:val="000000"/>
                <w:spacing w:val="-2"/>
                <w:lang w:eastAsia="uk-UA"/>
              </w:rPr>
              <w:t>дво</w:t>
            </w:r>
            <w:proofErr w:type="spellEnd"/>
            <w:r w:rsidRPr="00AB4D9F">
              <w:rPr>
                <w:color w:val="000000"/>
                <w:spacing w:val="-2"/>
                <w:lang w:eastAsia="uk-UA"/>
              </w:rPr>
              <w:t>- та триколісних транспортних засобів</w:t>
            </w:r>
          </w:p>
        </w:tc>
      </w:tr>
      <w:tr w:rsidR="00883EC8" w:rsidRPr="00AB4D9F" w:rsidTr="00AB4D9F">
        <w:trPr>
          <w:trHeight w:val="60"/>
        </w:trPr>
        <w:tc>
          <w:tcPr>
            <w:tcW w:w="564" w:type="pct"/>
            <w:vMerge/>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2056"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515"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1865" w:type="pct"/>
            <w:tcBorders>
              <w:top w:val="nil"/>
              <w:left w:val="nil"/>
              <w:bottom w:val="single" w:sz="8" w:space="0" w:color="000000"/>
              <w:right w:val="single" w:sz="8" w:space="0" w:color="000000"/>
            </w:tcBorders>
            <w:tcMar>
              <w:top w:w="57"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Європейського Парламенту та Ради 2009/67/EC</w:t>
            </w:r>
            <w:r>
              <w:rPr>
                <w:color w:val="000000"/>
                <w:spacing w:val="-2"/>
                <w:lang w:eastAsia="uk-UA"/>
              </w:rPr>
              <w:t xml:space="preserve"> </w:t>
            </w:r>
            <w:r w:rsidRPr="00AB4D9F">
              <w:rPr>
                <w:color w:val="000000"/>
                <w:spacing w:val="-2"/>
                <w:lang w:eastAsia="uk-UA"/>
              </w:rPr>
              <w:t xml:space="preserve">від 13 липня 2009 року щодо встановлення пристроїв освітлення та світлової сигналізації </w:t>
            </w:r>
            <w:proofErr w:type="spellStart"/>
            <w:r w:rsidRPr="00AB4D9F">
              <w:rPr>
                <w:color w:val="000000"/>
                <w:spacing w:val="-2"/>
                <w:lang w:eastAsia="uk-UA"/>
              </w:rPr>
              <w:t>дво</w:t>
            </w:r>
            <w:proofErr w:type="spellEnd"/>
            <w:r w:rsidRPr="00AB4D9F">
              <w:rPr>
                <w:color w:val="000000"/>
                <w:spacing w:val="-2"/>
                <w:lang w:eastAsia="uk-UA"/>
              </w:rPr>
              <w:t>- та триколісних транспортних засобів</w:t>
            </w:r>
          </w:p>
        </w:tc>
      </w:tr>
      <w:tr w:rsidR="00883EC8" w:rsidRPr="00AB4D9F" w:rsidTr="00AB4D9F">
        <w:trPr>
          <w:trHeight w:val="60"/>
        </w:trPr>
        <w:tc>
          <w:tcPr>
            <w:tcW w:w="564" w:type="pct"/>
            <w:vMerge/>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2056"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515"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1865" w:type="pct"/>
            <w:tcBorders>
              <w:top w:val="nil"/>
              <w:left w:val="nil"/>
              <w:bottom w:val="single" w:sz="8" w:space="0" w:color="000000"/>
              <w:right w:val="single" w:sz="8" w:space="0" w:color="000000"/>
            </w:tcBorders>
            <w:tcMar>
              <w:top w:w="57"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Регламент (ЄС) № 168/2013 Європейського Парламенту</w:t>
            </w:r>
            <w:r>
              <w:rPr>
                <w:color w:val="000000"/>
                <w:spacing w:val="-2"/>
                <w:lang w:eastAsia="uk-UA"/>
              </w:rPr>
              <w:t xml:space="preserve"> </w:t>
            </w:r>
            <w:r w:rsidRPr="00AB4D9F">
              <w:rPr>
                <w:color w:val="000000"/>
                <w:spacing w:val="-2"/>
                <w:lang w:eastAsia="uk-UA"/>
              </w:rPr>
              <w:t xml:space="preserve">та Ради від 15 січня 2013 року щодо затвердження та ринкового нагляду </w:t>
            </w:r>
            <w:proofErr w:type="spellStart"/>
            <w:r w:rsidRPr="00AB4D9F">
              <w:rPr>
                <w:color w:val="000000"/>
                <w:spacing w:val="-2"/>
                <w:lang w:eastAsia="uk-UA"/>
              </w:rPr>
              <w:t>дво</w:t>
            </w:r>
            <w:proofErr w:type="spellEnd"/>
            <w:r w:rsidRPr="00AB4D9F">
              <w:rPr>
                <w:color w:val="000000"/>
                <w:spacing w:val="-2"/>
                <w:lang w:eastAsia="uk-UA"/>
              </w:rPr>
              <w:t xml:space="preserve">- або триколісних транспортних засобів та </w:t>
            </w:r>
            <w:proofErr w:type="spellStart"/>
            <w:r w:rsidRPr="00AB4D9F">
              <w:rPr>
                <w:color w:val="000000"/>
                <w:spacing w:val="-2"/>
                <w:lang w:eastAsia="uk-UA"/>
              </w:rPr>
              <w:t>квадроциклів</w:t>
            </w:r>
            <w:proofErr w:type="spellEnd"/>
          </w:p>
        </w:tc>
      </w:tr>
      <w:tr w:rsidR="00883EC8" w:rsidRPr="00AB4D9F" w:rsidTr="00AB4D9F">
        <w:trPr>
          <w:trHeight w:val="120"/>
        </w:trPr>
        <w:tc>
          <w:tcPr>
            <w:tcW w:w="564" w:type="pct"/>
            <w:vMerge w:val="restart"/>
            <w:tcBorders>
              <w:top w:val="nil"/>
              <w:left w:val="single" w:sz="8" w:space="0" w:color="000000"/>
              <w:bottom w:val="single" w:sz="8" w:space="0" w:color="000000"/>
              <w:right w:val="single" w:sz="8" w:space="0" w:color="000000"/>
            </w:tcBorders>
            <w:tcMar>
              <w:top w:w="57"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R51</w:t>
            </w:r>
          </w:p>
        </w:tc>
        <w:tc>
          <w:tcPr>
            <w:tcW w:w="2056" w:type="pct"/>
            <w:vMerge w:val="restart"/>
            <w:tcBorders>
              <w:top w:val="nil"/>
              <w:left w:val="nil"/>
              <w:bottom w:val="single" w:sz="8" w:space="0" w:color="000000"/>
              <w:right w:val="single" w:sz="8" w:space="0" w:color="000000"/>
            </w:tcBorders>
            <w:tcMar>
              <w:top w:w="57"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колісних транспортних засобів, що мають не менше ніж чотири колеса, стосовно створюваного ними шуму</w:t>
            </w:r>
          </w:p>
        </w:tc>
        <w:tc>
          <w:tcPr>
            <w:tcW w:w="515" w:type="pct"/>
            <w:vMerge w:val="restart"/>
            <w:tcBorders>
              <w:top w:val="nil"/>
              <w:left w:val="nil"/>
              <w:bottom w:val="single" w:sz="8" w:space="0" w:color="000000"/>
              <w:right w:val="single" w:sz="8" w:space="0" w:color="000000"/>
            </w:tcBorders>
            <w:tcMar>
              <w:top w:w="57"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02</w:t>
            </w:r>
          </w:p>
        </w:tc>
        <w:tc>
          <w:tcPr>
            <w:tcW w:w="1865" w:type="pct"/>
            <w:tcBorders>
              <w:top w:val="nil"/>
              <w:left w:val="nil"/>
              <w:bottom w:val="single" w:sz="8" w:space="0" w:color="000000"/>
              <w:right w:val="single" w:sz="8" w:space="0" w:color="000000"/>
            </w:tcBorders>
            <w:tcMar>
              <w:top w:w="57"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Ради 70/157/EEC від 06 лютого 1970 року про зближення законодавства в державах-членах</w:t>
            </w:r>
            <w:r w:rsidRPr="00AB4D9F">
              <w:rPr>
                <w:color w:val="000000"/>
                <w:spacing w:val="-2"/>
                <w:lang w:eastAsia="uk-UA"/>
              </w:rPr>
              <w:br/>
              <w:t>щодо допустимого рівня шуму вихлопної системи</w:t>
            </w:r>
            <w:r w:rsidRPr="00AB4D9F">
              <w:rPr>
                <w:color w:val="000000"/>
                <w:spacing w:val="-2"/>
                <w:lang w:eastAsia="uk-UA"/>
              </w:rPr>
              <w:br/>
              <w:t>автомобілів</w:t>
            </w:r>
          </w:p>
        </w:tc>
      </w:tr>
      <w:tr w:rsidR="00883EC8" w:rsidRPr="00AB4D9F" w:rsidTr="00AB4D9F">
        <w:trPr>
          <w:trHeight w:val="120"/>
        </w:trPr>
        <w:tc>
          <w:tcPr>
            <w:tcW w:w="564" w:type="pct"/>
            <w:vMerge/>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2056"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515"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1865" w:type="pct"/>
            <w:tcBorders>
              <w:top w:val="nil"/>
              <w:left w:val="nil"/>
              <w:bottom w:val="single" w:sz="8" w:space="0" w:color="000000"/>
              <w:right w:val="single" w:sz="8" w:space="0" w:color="000000"/>
            </w:tcBorders>
            <w:tcMar>
              <w:top w:w="57"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Регламент (ЄС) № 540/2014 Європейського Парламенту</w:t>
            </w:r>
            <w:r>
              <w:rPr>
                <w:color w:val="000000"/>
                <w:spacing w:val="-2"/>
                <w:lang w:eastAsia="uk-UA"/>
              </w:rPr>
              <w:t xml:space="preserve"> </w:t>
            </w:r>
            <w:r w:rsidRPr="00AB4D9F">
              <w:rPr>
                <w:color w:val="000000"/>
                <w:spacing w:val="-2"/>
                <w:lang w:eastAsia="uk-UA"/>
              </w:rPr>
              <w:t>та Ради від 16 квітня 2014 року щодо рівня звуку автотранспортних засобів та змінних систем глушників</w:t>
            </w:r>
            <w:r>
              <w:rPr>
                <w:color w:val="000000"/>
                <w:spacing w:val="-2"/>
                <w:lang w:eastAsia="uk-UA"/>
              </w:rPr>
              <w:t xml:space="preserve"> </w:t>
            </w:r>
            <w:r w:rsidRPr="00AB4D9F">
              <w:rPr>
                <w:color w:val="000000"/>
                <w:spacing w:val="-2"/>
                <w:lang w:eastAsia="uk-UA"/>
              </w:rPr>
              <w:t>та який вносить зміни до Директиви 2007/46/ЕС та скасовує Директиву 70/157/ЕЕС</w:t>
            </w:r>
          </w:p>
        </w:tc>
      </w:tr>
      <w:tr w:rsidR="00883EC8" w:rsidRPr="00AB4D9F" w:rsidTr="00AB4D9F">
        <w:trPr>
          <w:trHeight w:val="240"/>
        </w:trPr>
        <w:tc>
          <w:tcPr>
            <w:tcW w:w="564" w:type="pct"/>
            <w:tcBorders>
              <w:top w:val="nil"/>
              <w:left w:val="single" w:sz="8" w:space="0" w:color="000000"/>
              <w:bottom w:val="single" w:sz="8" w:space="0" w:color="000000"/>
              <w:right w:val="single" w:sz="8" w:space="0" w:color="000000"/>
            </w:tcBorders>
            <w:tcMar>
              <w:top w:w="57" w:type="dxa"/>
              <w:left w:w="68" w:type="dxa"/>
              <w:bottom w:w="65"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R52</w:t>
            </w:r>
          </w:p>
        </w:tc>
        <w:tc>
          <w:tcPr>
            <w:tcW w:w="2056" w:type="pct"/>
            <w:tcBorders>
              <w:top w:val="nil"/>
              <w:left w:val="nil"/>
              <w:bottom w:val="single" w:sz="8" w:space="0" w:color="000000"/>
              <w:right w:val="single" w:sz="8" w:space="0" w:color="000000"/>
            </w:tcBorders>
            <w:tcMar>
              <w:top w:w="57" w:type="dxa"/>
              <w:left w:w="68" w:type="dxa"/>
              <w:bottom w:w="65"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маломісних колісних транспортних засобів категорій М2 і М3 стосовно їхньої загальної конструкції</w:t>
            </w:r>
          </w:p>
        </w:tc>
        <w:tc>
          <w:tcPr>
            <w:tcW w:w="515" w:type="pct"/>
            <w:tcBorders>
              <w:top w:val="nil"/>
              <w:left w:val="nil"/>
              <w:bottom w:val="single" w:sz="8" w:space="0" w:color="000000"/>
              <w:right w:val="single" w:sz="8" w:space="0" w:color="000000"/>
            </w:tcBorders>
            <w:tcMar>
              <w:top w:w="57" w:type="dxa"/>
              <w:left w:w="68" w:type="dxa"/>
              <w:bottom w:w="65"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01</w:t>
            </w:r>
          </w:p>
        </w:tc>
        <w:tc>
          <w:tcPr>
            <w:tcW w:w="1865" w:type="pct"/>
            <w:tcBorders>
              <w:top w:val="nil"/>
              <w:left w:val="nil"/>
              <w:bottom w:val="single" w:sz="8" w:space="0" w:color="000000"/>
              <w:right w:val="single" w:sz="8" w:space="0" w:color="000000"/>
            </w:tcBorders>
            <w:tcMar>
              <w:top w:w="57" w:type="dxa"/>
              <w:left w:w="68" w:type="dxa"/>
              <w:bottom w:w="65" w:type="dxa"/>
              <w:right w:w="68" w:type="dxa"/>
            </w:tcMar>
          </w:tcPr>
          <w:p w:rsidR="00883EC8" w:rsidRPr="00AB4D9F" w:rsidRDefault="00883EC8" w:rsidP="00EC6016">
            <w:pPr>
              <w:spacing w:after="0" w:line="179" w:lineRule="atLeast"/>
              <w:jc w:val="center"/>
              <w:rPr>
                <w:color w:val="000000"/>
                <w:spacing w:val="-2"/>
                <w:lang w:eastAsia="uk-UA"/>
              </w:rPr>
            </w:pPr>
            <w:r>
              <w:rPr>
                <w:color w:val="000000"/>
                <w:spacing w:val="-2"/>
                <w:lang w:eastAsia="uk-UA"/>
              </w:rPr>
              <w:t>-</w:t>
            </w:r>
          </w:p>
        </w:tc>
      </w:tr>
      <w:tr w:rsidR="00883EC8" w:rsidRPr="00AB4D9F" w:rsidTr="00AB4D9F">
        <w:trPr>
          <w:trHeight w:val="60"/>
        </w:trPr>
        <w:tc>
          <w:tcPr>
            <w:tcW w:w="564" w:type="pct"/>
            <w:vMerge w:val="restart"/>
            <w:tcBorders>
              <w:top w:val="nil"/>
              <w:left w:val="single" w:sz="8" w:space="0" w:color="000000"/>
              <w:bottom w:val="single" w:sz="8" w:space="0" w:color="000000"/>
              <w:right w:val="single" w:sz="8" w:space="0" w:color="000000"/>
            </w:tcBorders>
            <w:tcMar>
              <w:top w:w="57" w:type="dxa"/>
              <w:left w:w="68" w:type="dxa"/>
              <w:bottom w:w="65"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R53</w:t>
            </w:r>
          </w:p>
        </w:tc>
        <w:tc>
          <w:tcPr>
            <w:tcW w:w="2056" w:type="pct"/>
            <w:vMerge w:val="restart"/>
            <w:tcBorders>
              <w:top w:val="nil"/>
              <w:left w:val="nil"/>
              <w:bottom w:val="single" w:sz="8" w:space="0" w:color="000000"/>
              <w:right w:val="single" w:sz="8" w:space="0" w:color="000000"/>
            </w:tcBorders>
            <w:tcMar>
              <w:top w:w="57" w:type="dxa"/>
              <w:left w:w="68" w:type="dxa"/>
              <w:bottom w:w="65"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колісних транспортних засобів категорії L3 стосовно установлення пристроїв освітлення та світлової сигналізації</w:t>
            </w:r>
          </w:p>
        </w:tc>
        <w:tc>
          <w:tcPr>
            <w:tcW w:w="515" w:type="pct"/>
            <w:vMerge w:val="restart"/>
            <w:tcBorders>
              <w:top w:val="nil"/>
              <w:left w:val="nil"/>
              <w:bottom w:val="single" w:sz="8" w:space="0" w:color="000000"/>
              <w:right w:val="single" w:sz="8" w:space="0" w:color="000000"/>
            </w:tcBorders>
            <w:tcMar>
              <w:top w:w="57" w:type="dxa"/>
              <w:left w:w="68" w:type="dxa"/>
              <w:bottom w:w="65"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01</w:t>
            </w:r>
          </w:p>
        </w:tc>
        <w:tc>
          <w:tcPr>
            <w:tcW w:w="1865" w:type="pct"/>
            <w:tcBorders>
              <w:top w:val="nil"/>
              <w:left w:val="nil"/>
              <w:bottom w:val="single" w:sz="8" w:space="0" w:color="000000"/>
              <w:right w:val="single" w:sz="8" w:space="0" w:color="000000"/>
            </w:tcBorders>
            <w:tcMar>
              <w:top w:w="57" w:type="dxa"/>
              <w:left w:w="68" w:type="dxa"/>
              <w:bottom w:w="65"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Ради 93/92/EEC від 29 жовтня 1993 року</w:t>
            </w:r>
            <w:r w:rsidRPr="00AB4D9F">
              <w:rPr>
                <w:color w:val="000000"/>
                <w:spacing w:val="-2"/>
                <w:lang w:eastAsia="uk-UA"/>
              </w:rPr>
              <w:br/>
              <w:t xml:space="preserve">щодо встановлення пристроїв освітлення та світлової сигналізації на </w:t>
            </w:r>
            <w:proofErr w:type="spellStart"/>
            <w:r w:rsidRPr="00AB4D9F">
              <w:rPr>
                <w:color w:val="000000"/>
                <w:spacing w:val="-2"/>
                <w:lang w:eastAsia="uk-UA"/>
              </w:rPr>
              <w:t>дво</w:t>
            </w:r>
            <w:proofErr w:type="spellEnd"/>
            <w:r w:rsidRPr="00AB4D9F">
              <w:rPr>
                <w:color w:val="000000"/>
                <w:spacing w:val="-2"/>
                <w:lang w:eastAsia="uk-UA"/>
              </w:rPr>
              <w:t>- та триколісних транспортних засобах</w:t>
            </w:r>
          </w:p>
        </w:tc>
      </w:tr>
      <w:tr w:rsidR="00883EC8" w:rsidRPr="00AB4D9F" w:rsidTr="00AB4D9F">
        <w:trPr>
          <w:trHeight w:val="60"/>
        </w:trPr>
        <w:tc>
          <w:tcPr>
            <w:tcW w:w="564" w:type="pct"/>
            <w:vMerge/>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2056"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515"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1865" w:type="pct"/>
            <w:tcBorders>
              <w:top w:val="nil"/>
              <w:left w:val="nil"/>
              <w:bottom w:val="single" w:sz="8" w:space="0" w:color="000000"/>
              <w:right w:val="single" w:sz="8" w:space="0" w:color="000000"/>
            </w:tcBorders>
            <w:tcMar>
              <w:top w:w="57" w:type="dxa"/>
              <w:left w:w="68" w:type="dxa"/>
              <w:bottom w:w="65"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Європейського Парламенту та Ради 97/24/ЕС</w:t>
            </w:r>
            <w:r>
              <w:rPr>
                <w:color w:val="000000"/>
                <w:spacing w:val="-2"/>
                <w:lang w:eastAsia="uk-UA"/>
              </w:rPr>
              <w:t xml:space="preserve"> </w:t>
            </w:r>
            <w:r w:rsidRPr="00AB4D9F">
              <w:rPr>
                <w:color w:val="000000"/>
                <w:spacing w:val="-2"/>
                <w:lang w:eastAsia="uk-UA"/>
              </w:rPr>
              <w:t xml:space="preserve">від 17 червня 1997 року стосовно деяких </w:t>
            </w:r>
            <w:r w:rsidRPr="00AB4D9F">
              <w:rPr>
                <w:color w:val="000000"/>
                <w:spacing w:val="-2"/>
                <w:lang w:eastAsia="uk-UA"/>
              </w:rPr>
              <w:lastRenderedPageBreak/>
              <w:t xml:space="preserve">частин та характеристик </w:t>
            </w:r>
            <w:proofErr w:type="spellStart"/>
            <w:r w:rsidRPr="00AB4D9F">
              <w:rPr>
                <w:color w:val="000000"/>
                <w:spacing w:val="-2"/>
                <w:lang w:eastAsia="uk-UA"/>
              </w:rPr>
              <w:t>дво</w:t>
            </w:r>
            <w:proofErr w:type="spellEnd"/>
            <w:r w:rsidRPr="00AB4D9F">
              <w:rPr>
                <w:color w:val="000000"/>
                <w:spacing w:val="-2"/>
                <w:lang w:eastAsia="uk-UA"/>
              </w:rPr>
              <w:t>- та триколісних транспортних засобів</w:t>
            </w:r>
          </w:p>
        </w:tc>
      </w:tr>
      <w:tr w:rsidR="00883EC8" w:rsidRPr="00AB4D9F" w:rsidTr="00AB4D9F">
        <w:trPr>
          <w:trHeight w:val="60"/>
        </w:trPr>
        <w:tc>
          <w:tcPr>
            <w:tcW w:w="564" w:type="pct"/>
            <w:vMerge/>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2056"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515"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1865" w:type="pct"/>
            <w:tcBorders>
              <w:top w:val="nil"/>
              <w:left w:val="nil"/>
              <w:bottom w:val="single" w:sz="8" w:space="0" w:color="000000"/>
              <w:right w:val="single" w:sz="8" w:space="0" w:color="000000"/>
            </w:tcBorders>
            <w:tcMar>
              <w:top w:w="57" w:type="dxa"/>
              <w:left w:w="68" w:type="dxa"/>
              <w:bottom w:w="65"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Європейського Парламенту та Ради 2009/67/EC</w:t>
            </w:r>
            <w:r>
              <w:rPr>
                <w:color w:val="000000"/>
                <w:spacing w:val="-2"/>
                <w:lang w:eastAsia="uk-UA"/>
              </w:rPr>
              <w:t xml:space="preserve"> </w:t>
            </w:r>
            <w:r w:rsidRPr="00AB4D9F">
              <w:rPr>
                <w:color w:val="000000"/>
                <w:spacing w:val="-2"/>
                <w:lang w:eastAsia="uk-UA"/>
              </w:rPr>
              <w:t xml:space="preserve">від 13 липня 2009 року щодо встановлення пристроїв освітлення та світлової сигналізації </w:t>
            </w:r>
            <w:proofErr w:type="spellStart"/>
            <w:r w:rsidRPr="00AB4D9F">
              <w:rPr>
                <w:color w:val="000000"/>
                <w:spacing w:val="-2"/>
                <w:lang w:eastAsia="uk-UA"/>
              </w:rPr>
              <w:t>дво</w:t>
            </w:r>
            <w:proofErr w:type="spellEnd"/>
            <w:r w:rsidRPr="00AB4D9F">
              <w:rPr>
                <w:color w:val="000000"/>
                <w:spacing w:val="-2"/>
                <w:lang w:eastAsia="uk-UA"/>
              </w:rPr>
              <w:t>- та триколісних транспортних засобів</w:t>
            </w:r>
          </w:p>
        </w:tc>
      </w:tr>
      <w:tr w:rsidR="00883EC8" w:rsidRPr="00AB4D9F" w:rsidTr="00AB4D9F">
        <w:trPr>
          <w:trHeight w:val="60"/>
        </w:trPr>
        <w:tc>
          <w:tcPr>
            <w:tcW w:w="564" w:type="pct"/>
            <w:vMerge/>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2056"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515"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1865" w:type="pct"/>
            <w:tcBorders>
              <w:top w:val="nil"/>
              <w:left w:val="nil"/>
              <w:bottom w:val="single" w:sz="8" w:space="0" w:color="000000"/>
              <w:right w:val="single" w:sz="8" w:space="0" w:color="000000"/>
            </w:tcBorders>
            <w:tcMar>
              <w:top w:w="57" w:type="dxa"/>
              <w:left w:w="68" w:type="dxa"/>
              <w:bottom w:w="65"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Регламент (ЄС) № 168/2013 Європейського Парламенту</w:t>
            </w:r>
            <w:r>
              <w:rPr>
                <w:color w:val="000000"/>
                <w:spacing w:val="-2"/>
                <w:lang w:eastAsia="uk-UA"/>
              </w:rPr>
              <w:t xml:space="preserve"> </w:t>
            </w:r>
            <w:r w:rsidRPr="00AB4D9F">
              <w:rPr>
                <w:color w:val="000000"/>
                <w:spacing w:val="-2"/>
                <w:lang w:eastAsia="uk-UA"/>
              </w:rPr>
              <w:t xml:space="preserve">та Ради від 15 січня 2013 року щодо затвердження та ринкового нагляду </w:t>
            </w:r>
            <w:proofErr w:type="spellStart"/>
            <w:r w:rsidRPr="00AB4D9F">
              <w:rPr>
                <w:color w:val="000000"/>
                <w:spacing w:val="-2"/>
                <w:lang w:eastAsia="uk-UA"/>
              </w:rPr>
              <w:t>дво</w:t>
            </w:r>
            <w:proofErr w:type="spellEnd"/>
            <w:r w:rsidRPr="00AB4D9F">
              <w:rPr>
                <w:color w:val="000000"/>
                <w:spacing w:val="-2"/>
                <w:lang w:eastAsia="uk-UA"/>
              </w:rPr>
              <w:t xml:space="preserve">- або триколісних транспортних засобів та </w:t>
            </w:r>
            <w:proofErr w:type="spellStart"/>
            <w:r w:rsidRPr="00AB4D9F">
              <w:rPr>
                <w:color w:val="000000"/>
                <w:spacing w:val="-2"/>
                <w:lang w:eastAsia="uk-UA"/>
              </w:rPr>
              <w:t>квадроциклів</w:t>
            </w:r>
            <w:proofErr w:type="spellEnd"/>
          </w:p>
        </w:tc>
      </w:tr>
      <w:tr w:rsidR="00883EC8" w:rsidRPr="00AB4D9F" w:rsidTr="00AB4D9F">
        <w:trPr>
          <w:trHeight w:val="240"/>
        </w:trPr>
        <w:tc>
          <w:tcPr>
            <w:tcW w:w="564" w:type="pct"/>
            <w:tcBorders>
              <w:top w:val="nil"/>
              <w:left w:val="single" w:sz="8" w:space="0" w:color="000000"/>
              <w:bottom w:val="single" w:sz="8" w:space="0" w:color="000000"/>
              <w:right w:val="single" w:sz="8" w:space="0" w:color="000000"/>
            </w:tcBorders>
            <w:tcMar>
              <w:top w:w="57" w:type="dxa"/>
              <w:left w:w="68" w:type="dxa"/>
              <w:bottom w:w="65"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R54</w:t>
            </w:r>
          </w:p>
        </w:tc>
        <w:tc>
          <w:tcPr>
            <w:tcW w:w="2056" w:type="pct"/>
            <w:tcBorders>
              <w:top w:val="nil"/>
              <w:left w:val="nil"/>
              <w:bottom w:val="single" w:sz="8" w:space="0" w:color="000000"/>
              <w:right w:val="single" w:sz="8" w:space="0" w:color="000000"/>
            </w:tcBorders>
            <w:tcMar>
              <w:top w:w="57" w:type="dxa"/>
              <w:left w:w="68" w:type="dxa"/>
              <w:bottom w:w="65"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шин</w:t>
            </w:r>
            <w:r w:rsidRPr="00AB4D9F">
              <w:rPr>
                <w:color w:val="000000"/>
                <w:spacing w:val="-2"/>
                <w:lang w:eastAsia="uk-UA"/>
              </w:rPr>
              <w:br/>
              <w:t>для вантажних транспортних засобів та їхніх причепів</w:t>
            </w:r>
          </w:p>
        </w:tc>
        <w:tc>
          <w:tcPr>
            <w:tcW w:w="515" w:type="pct"/>
            <w:tcBorders>
              <w:top w:val="nil"/>
              <w:left w:val="nil"/>
              <w:bottom w:val="single" w:sz="8" w:space="0" w:color="000000"/>
              <w:right w:val="single" w:sz="8" w:space="0" w:color="000000"/>
            </w:tcBorders>
            <w:tcMar>
              <w:top w:w="57" w:type="dxa"/>
              <w:left w:w="68" w:type="dxa"/>
              <w:bottom w:w="65"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00</w:t>
            </w:r>
          </w:p>
        </w:tc>
        <w:tc>
          <w:tcPr>
            <w:tcW w:w="1865" w:type="pct"/>
            <w:tcBorders>
              <w:top w:val="nil"/>
              <w:left w:val="nil"/>
              <w:bottom w:val="single" w:sz="8" w:space="0" w:color="000000"/>
              <w:right w:val="single" w:sz="8" w:space="0" w:color="000000"/>
            </w:tcBorders>
            <w:tcMar>
              <w:top w:w="57" w:type="dxa"/>
              <w:left w:w="68" w:type="dxa"/>
              <w:bottom w:w="65"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Ради 92/23/ЕЕС від 31 березня 1992 року</w:t>
            </w:r>
            <w:r w:rsidRPr="00AB4D9F">
              <w:rPr>
                <w:color w:val="000000"/>
                <w:spacing w:val="-2"/>
                <w:lang w:eastAsia="uk-UA"/>
              </w:rPr>
              <w:br/>
              <w:t>про шини для автомобілів і причепів та їх монтаж</w:t>
            </w:r>
          </w:p>
        </w:tc>
      </w:tr>
      <w:tr w:rsidR="00883EC8" w:rsidRPr="00AB4D9F" w:rsidTr="00AB4D9F">
        <w:trPr>
          <w:trHeight w:val="240"/>
        </w:trPr>
        <w:tc>
          <w:tcPr>
            <w:tcW w:w="564" w:type="pct"/>
            <w:tcBorders>
              <w:top w:val="nil"/>
              <w:left w:val="single" w:sz="8" w:space="0" w:color="000000"/>
              <w:bottom w:val="single" w:sz="8" w:space="0" w:color="000000"/>
              <w:right w:val="single" w:sz="8" w:space="0" w:color="000000"/>
            </w:tcBorders>
            <w:tcMar>
              <w:top w:w="57" w:type="dxa"/>
              <w:left w:w="68" w:type="dxa"/>
              <w:bottom w:w="65"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R55</w:t>
            </w:r>
          </w:p>
        </w:tc>
        <w:tc>
          <w:tcPr>
            <w:tcW w:w="2056" w:type="pct"/>
            <w:tcBorders>
              <w:top w:val="nil"/>
              <w:left w:val="nil"/>
              <w:bottom w:val="single" w:sz="8" w:space="0" w:color="000000"/>
              <w:right w:val="single" w:sz="8" w:space="0" w:color="000000"/>
            </w:tcBorders>
            <w:tcMar>
              <w:top w:w="57" w:type="dxa"/>
              <w:left w:w="68" w:type="dxa"/>
              <w:bottom w:w="65"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механічних деталей зчіпних пристроїв поїздів колісних транспортних засобів</w:t>
            </w:r>
          </w:p>
        </w:tc>
        <w:tc>
          <w:tcPr>
            <w:tcW w:w="515" w:type="pct"/>
            <w:tcBorders>
              <w:top w:val="nil"/>
              <w:left w:val="nil"/>
              <w:bottom w:val="single" w:sz="8" w:space="0" w:color="000000"/>
              <w:right w:val="single" w:sz="8" w:space="0" w:color="000000"/>
            </w:tcBorders>
            <w:tcMar>
              <w:top w:w="57" w:type="dxa"/>
              <w:left w:w="68" w:type="dxa"/>
              <w:bottom w:w="65"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01</w:t>
            </w:r>
          </w:p>
        </w:tc>
        <w:tc>
          <w:tcPr>
            <w:tcW w:w="1865" w:type="pct"/>
            <w:tcBorders>
              <w:top w:val="nil"/>
              <w:left w:val="nil"/>
              <w:bottom w:val="single" w:sz="8" w:space="0" w:color="000000"/>
              <w:right w:val="single" w:sz="8" w:space="0" w:color="000000"/>
            </w:tcBorders>
            <w:tcMar>
              <w:top w:w="57" w:type="dxa"/>
              <w:left w:w="68" w:type="dxa"/>
              <w:bottom w:w="65"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94/20/ЕС Європейського Парламенту та Ради</w:t>
            </w:r>
            <w:r>
              <w:rPr>
                <w:color w:val="000000"/>
                <w:spacing w:val="-2"/>
                <w:lang w:eastAsia="uk-UA"/>
              </w:rPr>
              <w:t xml:space="preserve"> </w:t>
            </w:r>
            <w:r w:rsidRPr="00AB4D9F">
              <w:rPr>
                <w:color w:val="000000"/>
                <w:spacing w:val="-2"/>
                <w:lang w:eastAsia="uk-UA"/>
              </w:rPr>
              <w:t xml:space="preserve">від 30 травня 1994 року у відношенні механічних зчіпних пристроїв </w:t>
            </w:r>
            <w:proofErr w:type="spellStart"/>
            <w:r w:rsidRPr="00AB4D9F">
              <w:rPr>
                <w:color w:val="000000"/>
                <w:spacing w:val="-2"/>
                <w:lang w:eastAsia="uk-UA"/>
              </w:rPr>
              <w:t>автотранспорних</w:t>
            </w:r>
            <w:proofErr w:type="spellEnd"/>
            <w:r w:rsidRPr="00AB4D9F">
              <w:rPr>
                <w:color w:val="000000"/>
                <w:spacing w:val="-2"/>
                <w:lang w:eastAsia="uk-UA"/>
              </w:rPr>
              <w:t xml:space="preserve"> засобів та їхніх причепів</w:t>
            </w:r>
            <w:r>
              <w:rPr>
                <w:color w:val="000000"/>
                <w:spacing w:val="-2"/>
                <w:lang w:eastAsia="uk-UA"/>
              </w:rPr>
              <w:t xml:space="preserve"> </w:t>
            </w:r>
            <w:r w:rsidRPr="00AB4D9F">
              <w:rPr>
                <w:color w:val="000000"/>
                <w:spacing w:val="-2"/>
                <w:lang w:eastAsia="uk-UA"/>
              </w:rPr>
              <w:t>та їхніх кріплень до таких транспортних засобів</w:t>
            </w:r>
          </w:p>
        </w:tc>
      </w:tr>
      <w:tr w:rsidR="00883EC8" w:rsidRPr="00AB4D9F" w:rsidTr="00AB4D9F">
        <w:trPr>
          <w:trHeight w:val="120"/>
        </w:trPr>
        <w:tc>
          <w:tcPr>
            <w:tcW w:w="564" w:type="pct"/>
            <w:vMerge w:val="restart"/>
            <w:tcBorders>
              <w:top w:val="nil"/>
              <w:left w:val="single" w:sz="8" w:space="0" w:color="000000"/>
              <w:bottom w:val="single" w:sz="8" w:space="0" w:color="000000"/>
              <w:right w:val="single" w:sz="8" w:space="0" w:color="000000"/>
            </w:tcBorders>
            <w:tcMar>
              <w:top w:w="57" w:type="dxa"/>
              <w:left w:w="68" w:type="dxa"/>
              <w:bottom w:w="65"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R56</w:t>
            </w:r>
          </w:p>
        </w:tc>
        <w:tc>
          <w:tcPr>
            <w:tcW w:w="2056" w:type="pct"/>
            <w:vMerge w:val="restart"/>
            <w:tcBorders>
              <w:top w:val="nil"/>
              <w:left w:val="nil"/>
              <w:bottom w:val="single" w:sz="8" w:space="0" w:color="000000"/>
              <w:right w:val="single" w:sz="8" w:space="0" w:color="000000"/>
            </w:tcBorders>
            <w:tcMar>
              <w:top w:w="57" w:type="dxa"/>
              <w:left w:w="68" w:type="dxa"/>
              <w:bottom w:w="65"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фар</w:t>
            </w:r>
            <w:r w:rsidRPr="00AB4D9F">
              <w:rPr>
                <w:color w:val="000000"/>
                <w:spacing w:val="-2"/>
                <w:lang w:eastAsia="uk-UA"/>
              </w:rPr>
              <w:br/>
              <w:t>для мопедів і прирівнюваних до них колісних транспортних засобів</w:t>
            </w:r>
          </w:p>
        </w:tc>
        <w:tc>
          <w:tcPr>
            <w:tcW w:w="515" w:type="pct"/>
            <w:vMerge w:val="restart"/>
            <w:tcBorders>
              <w:top w:val="nil"/>
              <w:left w:val="nil"/>
              <w:bottom w:val="single" w:sz="8" w:space="0" w:color="000000"/>
              <w:right w:val="single" w:sz="8" w:space="0" w:color="000000"/>
            </w:tcBorders>
            <w:tcMar>
              <w:top w:w="57" w:type="dxa"/>
              <w:left w:w="68" w:type="dxa"/>
              <w:bottom w:w="65"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01</w:t>
            </w:r>
          </w:p>
        </w:tc>
        <w:tc>
          <w:tcPr>
            <w:tcW w:w="1865" w:type="pct"/>
            <w:tcBorders>
              <w:top w:val="nil"/>
              <w:left w:val="nil"/>
              <w:bottom w:val="single" w:sz="8" w:space="0" w:color="000000"/>
              <w:right w:val="single" w:sz="8" w:space="0" w:color="000000"/>
            </w:tcBorders>
            <w:tcMar>
              <w:top w:w="57" w:type="dxa"/>
              <w:left w:w="68" w:type="dxa"/>
              <w:bottom w:w="65"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Європейського Парламенту та Ради 97/24/ЕС</w:t>
            </w:r>
            <w:r>
              <w:rPr>
                <w:color w:val="000000"/>
                <w:spacing w:val="-2"/>
                <w:lang w:eastAsia="uk-UA"/>
              </w:rPr>
              <w:t xml:space="preserve"> </w:t>
            </w:r>
            <w:r w:rsidRPr="00AB4D9F">
              <w:rPr>
                <w:color w:val="000000"/>
                <w:spacing w:val="-2"/>
                <w:lang w:eastAsia="uk-UA"/>
              </w:rPr>
              <w:t xml:space="preserve">від 17 червня 1997 року стосовно деяких частин та характеристик </w:t>
            </w:r>
            <w:proofErr w:type="spellStart"/>
            <w:r w:rsidRPr="00AB4D9F">
              <w:rPr>
                <w:color w:val="000000"/>
                <w:spacing w:val="-2"/>
                <w:lang w:eastAsia="uk-UA"/>
              </w:rPr>
              <w:t>дво</w:t>
            </w:r>
            <w:proofErr w:type="spellEnd"/>
            <w:r w:rsidRPr="00AB4D9F">
              <w:rPr>
                <w:color w:val="000000"/>
                <w:spacing w:val="-2"/>
                <w:lang w:eastAsia="uk-UA"/>
              </w:rPr>
              <w:t>- та триколісних транспортних засобів</w:t>
            </w:r>
          </w:p>
        </w:tc>
      </w:tr>
      <w:tr w:rsidR="00883EC8" w:rsidRPr="00AB4D9F" w:rsidTr="00AB4D9F">
        <w:trPr>
          <w:trHeight w:val="120"/>
        </w:trPr>
        <w:tc>
          <w:tcPr>
            <w:tcW w:w="564" w:type="pct"/>
            <w:vMerge/>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2056"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515"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1865" w:type="pct"/>
            <w:tcBorders>
              <w:top w:val="nil"/>
              <w:left w:val="nil"/>
              <w:bottom w:val="single" w:sz="8" w:space="0" w:color="000000"/>
              <w:right w:val="single" w:sz="8" w:space="0" w:color="000000"/>
            </w:tcBorders>
            <w:tcMar>
              <w:top w:w="57" w:type="dxa"/>
              <w:left w:w="68" w:type="dxa"/>
              <w:bottom w:w="65"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Регламент (ЄС) № 168/2013 Європейського Парламенту</w:t>
            </w:r>
            <w:r>
              <w:rPr>
                <w:color w:val="000000"/>
                <w:spacing w:val="-2"/>
                <w:lang w:eastAsia="uk-UA"/>
              </w:rPr>
              <w:t xml:space="preserve"> </w:t>
            </w:r>
            <w:r w:rsidRPr="00AB4D9F">
              <w:rPr>
                <w:color w:val="000000"/>
                <w:spacing w:val="-2"/>
                <w:lang w:eastAsia="uk-UA"/>
              </w:rPr>
              <w:t xml:space="preserve">та Ради від 15 січня 2013 року щодо затвердження та ринкового нагляду </w:t>
            </w:r>
            <w:proofErr w:type="spellStart"/>
            <w:r w:rsidRPr="00AB4D9F">
              <w:rPr>
                <w:color w:val="000000"/>
                <w:spacing w:val="-2"/>
                <w:lang w:eastAsia="uk-UA"/>
              </w:rPr>
              <w:t>дво</w:t>
            </w:r>
            <w:proofErr w:type="spellEnd"/>
            <w:r w:rsidRPr="00AB4D9F">
              <w:rPr>
                <w:color w:val="000000"/>
                <w:spacing w:val="-2"/>
                <w:lang w:eastAsia="uk-UA"/>
              </w:rPr>
              <w:t xml:space="preserve">- або триколісних транспортних засобів та </w:t>
            </w:r>
            <w:proofErr w:type="spellStart"/>
            <w:r w:rsidRPr="00AB4D9F">
              <w:rPr>
                <w:color w:val="000000"/>
                <w:spacing w:val="-2"/>
                <w:lang w:eastAsia="uk-UA"/>
              </w:rPr>
              <w:t>квадроциклів</w:t>
            </w:r>
            <w:proofErr w:type="spellEnd"/>
          </w:p>
        </w:tc>
      </w:tr>
      <w:tr w:rsidR="00883EC8" w:rsidRPr="00AB4D9F" w:rsidTr="00AB4D9F">
        <w:trPr>
          <w:trHeight w:val="112"/>
        </w:trPr>
        <w:tc>
          <w:tcPr>
            <w:tcW w:w="564" w:type="pct"/>
            <w:vMerge w:val="restart"/>
            <w:tcBorders>
              <w:top w:val="nil"/>
              <w:left w:val="single" w:sz="8" w:space="0" w:color="000000"/>
              <w:bottom w:val="single" w:sz="8" w:space="0" w:color="000000"/>
              <w:right w:val="single" w:sz="8" w:space="0" w:color="000000"/>
            </w:tcBorders>
            <w:tcMar>
              <w:top w:w="57" w:type="dxa"/>
              <w:left w:w="68" w:type="dxa"/>
              <w:bottom w:w="65"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R57</w:t>
            </w:r>
          </w:p>
        </w:tc>
        <w:tc>
          <w:tcPr>
            <w:tcW w:w="2056" w:type="pct"/>
            <w:vMerge w:val="restart"/>
            <w:tcBorders>
              <w:top w:val="nil"/>
              <w:left w:val="nil"/>
              <w:bottom w:val="single" w:sz="8" w:space="0" w:color="000000"/>
              <w:right w:val="single" w:sz="8" w:space="0" w:color="000000"/>
            </w:tcBorders>
            <w:tcMar>
              <w:top w:w="57" w:type="dxa"/>
              <w:left w:w="68" w:type="dxa"/>
              <w:bottom w:w="65"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фар</w:t>
            </w:r>
            <w:r w:rsidRPr="00AB4D9F">
              <w:rPr>
                <w:color w:val="000000"/>
                <w:spacing w:val="-2"/>
                <w:lang w:eastAsia="uk-UA"/>
              </w:rPr>
              <w:br/>
              <w:t>для мотоциклів і прирівнюваних до них колісних транспортних засобів</w:t>
            </w:r>
          </w:p>
        </w:tc>
        <w:tc>
          <w:tcPr>
            <w:tcW w:w="515" w:type="pct"/>
            <w:vMerge w:val="restart"/>
            <w:tcBorders>
              <w:top w:val="nil"/>
              <w:left w:val="nil"/>
              <w:bottom w:val="single" w:sz="8" w:space="0" w:color="000000"/>
              <w:right w:val="single" w:sz="8" w:space="0" w:color="000000"/>
            </w:tcBorders>
            <w:tcMar>
              <w:top w:w="57" w:type="dxa"/>
              <w:left w:w="68" w:type="dxa"/>
              <w:bottom w:w="65"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02</w:t>
            </w:r>
          </w:p>
        </w:tc>
        <w:tc>
          <w:tcPr>
            <w:tcW w:w="1865" w:type="pct"/>
            <w:tcBorders>
              <w:top w:val="nil"/>
              <w:left w:val="nil"/>
              <w:bottom w:val="single" w:sz="8" w:space="0" w:color="000000"/>
              <w:right w:val="single" w:sz="8" w:space="0" w:color="000000"/>
            </w:tcBorders>
            <w:tcMar>
              <w:top w:w="57" w:type="dxa"/>
              <w:left w:w="68" w:type="dxa"/>
              <w:bottom w:w="65"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Європейського Парламенту та Ради 97/24/ЕС</w:t>
            </w:r>
            <w:r>
              <w:rPr>
                <w:color w:val="000000"/>
                <w:spacing w:val="-2"/>
                <w:lang w:eastAsia="uk-UA"/>
              </w:rPr>
              <w:t xml:space="preserve"> </w:t>
            </w:r>
            <w:r w:rsidRPr="00AB4D9F">
              <w:rPr>
                <w:color w:val="000000"/>
                <w:spacing w:val="-2"/>
                <w:lang w:eastAsia="uk-UA"/>
              </w:rPr>
              <w:t xml:space="preserve">від 17 червня 1997 року стосовно деяких частин та характеристик </w:t>
            </w:r>
            <w:proofErr w:type="spellStart"/>
            <w:r w:rsidRPr="00AB4D9F">
              <w:rPr>
                <w:color w:val="000000"/>
                <w:spacing w:val="-2"/>
                <w:lang w:eastAsia="uk-UA"/>
              </w:rPr>
              <w:t>дво</w:t>
            </w:r>
            <w:proofErr w:type="spellEnd"/>
            <w:r w:rsidRPr="00AB4D9F">
              <w:rPr>
                <w:color w:val="000000"/>
                <w:spacing w:val="-2"/>
                <w:lang w:eastAsia="uk-UA"/>
              </w:rPr>
              <w:t>- та триколісних транспортних засобів</w:t>
            </w:r>
          </w:p>
        </w:tc>
      </w:tr>
      <w:tr w:rsidR="00883EC8" w:rsidRPr="00AB4D9F" w:rsidTr="00AB4D9F">
        <w:trPr>
          <w:trHeight w:val="128"/>
        </w:trPr>
        <w:tc>
          <w:tcPr>
            <w:tcW w:w="564" w:type="pct"/>
            <w:vMerge/>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2056"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515"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1865" w:type="pct"/>
            <w:tcBorders>
              <w:top w:val="nil"/>
              <w:left w:val="nil"/>
              <w:bottom w:val="single" w:sz="8" w:space="0" w:color="000000"/>
              <w:right w:val="single" w:sz="8" w:space="0" w:color="000000"/>
            </w:tcBorders>
            <w:tcMar>
              <w:top w:w="57" w:type="dxa"/>
              <w:left w:w="68" w:type="dxa"/>
              <w:bottom w:w="65"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Регламент (ЄС) № 168/2013 Європейського Парламенту</w:t>
            </w:r>
            <w:r>
              <w:rPr>
                <w:color w:val="000000"/>
                <w:spacing w:val="-2"/>
                <w:lang w:eastAsia="uk-UA"/>
              </w:rPr>
              <w:t xml:space="preserve"> </w:t>
            </w:r>
            <w:r w:rsidRPr="00AB4D9F">
              <w:rPr>
                <w:color w:val="000000"/>
                <w:spacing w:val="-2"/>
                <w:lang w:eastAsia="uk-UA"/>
              </w:rPr>
              <w:t xml:space="preserve">та Ради від 15 січня 2013 року щодо затвердження та ринкового нагляду </w:t>
            </w:r>
            <w:proofErr w:type="spellStart"/>
            <w:r w:rsidRPr="00AB4D9F">
              <w:rPr>
                <w:color w:val="000000"/>
                <w:spacing w:val="-2"/>
                <w:lang w:eastAsia="uk-UA"/>
              </w:rPr>
              <w:t>дво</w:t>
            </w:r>
            <w:proofErr w:type="spellEnd"/>
            <w:r w:rsidRPr="00AB4D9F">
              <w:rPr>
                <w:color w:val="000000"/>
                <w:spacing w:val="-2"/>
                <w:lang w:eastAsia="uk-UA"/>
              </w:rPr>
              <w:t xml:space="preserve">- або триколісних транспортних засобів та </w:t>
            </w:r>
            <w:proofErr w:type="spellStart"/>
            <w:r w:rsidRPr="00AB4D9F">
              <w:rPr>
                <w:color w:val="000000"/>
                <w:spacing w:val="-2"/>
                <w:lang w:eastAsia="uk-UA"/>
              </w:rPr>
              <w:t>квадроциклів</w:t>
            </w:r>
            <w:proofErr w:type="spellEnd"/>
          </w:p>
        </w:tc>
      </w:tr>
      <w:tr w:rsidR="00883EC8" w:rsidRPr="00AB4D9F" w:rsidTr="00AB4D9F">
        <w:trPr>
          <w:trHeight w:val="240"/>
        </w:trPr>
        <w:tc>
          <w:tcPr>
            <w:tcW w:w="564"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lastRenderedPageBreak/>
              <w:t>R58</w:t>
            </w:r>
          </w:p>
        </w:tc>
        <w:tc>
          <w:tcPr>
            <w:tcW w:w="2056"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І. Задніх захисних пристроїв;</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ІІ. Колісних транспортних засобів стосовно установлення задніх захисних пристроїв офіційно затвердженого типу;</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ІІІ. Колісних транспортних засобів стосовно їхнього заднього захисту</w:t>
            </w:r>
          </w:p>
        </w:tc>
        <w:tc>
          <w:tcPr>
            <w:tcW w:w="51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02</w:t>
            </w:r>
          </w:p>
        </w:tc>
        <w:tc>
          <w:tcPr>
            <w:tcW w:w="186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r>
      <w:tr w:rsidR="00883EC8" w:rsidRPr="00AB4D9F" w:rsidTr="00AB4D9F">
        <w:trPr>
          <w:trHeight w:val="240"/>
        </w:trPr>
        <w:tc>
          <w:tcPr>
            <w:tcW w:w="564"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R59</w:t>
            </w:r>
          </w:p>
        </w:tc>
        <w:tc>
          <w:tcPr>
            <w:tcW w:w="2056"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змінних систем глушників</w:t>
            </w:r>
          </w:p>
        </w:tc>
        <w:tc>
          <w:tcPr>
            <w:tcW w:w="51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00</w:t>
            </w:r>
          </w:p>
        </w:tc>
        <w:tc>
          <w:tcPr>
            <w:tcW w:w="186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Ради 70/157/EEC від 06 лютого 1970 року про зближення законодавства в державах-членах</w:t>
            </w:r>
            <w:r w:rsidRPr="00AB4D9F">
              <w:rPr>
                <w:color w:val="000000"/>
                <w:spacing w:val="-2"/>
                <w:lang w:eastAsia="uk-UA"/>
              </w:rPr>
              <w:br/>
              <w:t>щодо допустимого рівня шуму вихлопної системи автомобілів</w:t>
            </w:r>
          </w:p>
        </w:tc>
      </w:tr>
      <w:tr w:rsidR="00883EC8" w:rsidRPr="00AB4D9F" w:rsidTr="00AB4D9F">
        <w:trPr>
          <w:trHeight w:val="80"/>
        </w:trPr>
        <w:tc>
          <w:tcPr>
            <w:tcW w:w="564" w:type="pct"/>
            <w:vMerge w:val="restar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R60</w:t>
            </w:r>
          </w:p>
        </w:tc>
        <w:tc>
          <w:tcPr>
            <w:tcW w:w="2056" w:type="pct"/>
            <w:vMerge w:val="restar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двоколісних мотоциклів і мопедів стосовно органів керування, які приводить у дію водій, включаючи позначення органів керування, контрольних приладів та індикаторів</w:t>
            </w:r>
          </w:p>
        </w:tc>
        <w:tc>
          <w:tcPr>
            <w:tcW w:w="515" w:type="pct"/>
            <w:vMerge w:val="restar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00</w:t>
            </w:r>
          </w:p>
        </w:tc>
        <w:tc>
          <w:tcPr>
            <w:tcW w:w="186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Ради 93/29/EEC від 14 червня 1993 року</w:t>
            </w:r>
            <w:r w:rsidRPr="00AB4D9F">
              <w:rPr>
                <w:color w:val="000000"/>
                <w:spacing w:val="-2"/>
                <w:lang w:eastAsia="uk-UA"/>
              </w:rPr>
              <w:br/>
              <w:t xml:space="preserve">щодо ідентифікації органів керування, контрольних ламп та індикаторів </w:t>
            </w:r>
            <w:proofErr w:type="spellStart"/>
            <w:r w:rsidRPr="00AB4D9F">
              <w:rPr>
                <w:color w:val="000000"/>
                <w:spacing w:val="-2"/>
                <w:lang w:eastAsia="uk-UA"/>
              </w:rPr>
              <w:t>дво</w:t>
            </w:r>
            <w:proofErr w:type="spellEnd"/>
            <w:r w:rsidRPr="00AB4D9F">
              <w:rPr>
                <w:color w:val="000000"/>
                <w:spacing w:val="-2"/>
                <w:lang w:eastAsia="uk-UA"/>
              </w:rPr>
              <w:t>- або триколісних транспортних засобів</w:t>
            </w:r>
          </w:p>
        </w:tc>
      </w:tr>
      <w:tr w:rsidR="00883EC8" w:rsidRPr="00AB4D9F" w:rsidTr="00AB4D9F">
        <w:trPr>
          <w:trHeight w:val="80"/>
        </w:trPr>
        <w:tc>
          <w:tcPr>
            <w:tcW w:w="564" w:type="pct"/>
            <w:vMerge/>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2056"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515"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186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2009/80/EC Європейського Парламенту та Ради</w:t>
            </w:r>
            <w:r>
              <w:rPr>
                <w:color w:val="000000"/>
                <w:spacing w:val="-2"/>
                <w:lang w:eastAsia="uk-UA"/>
              </w:rPr>
              <w:t xml:space="preserve"> </w:t>
            </w:r>
            <w:r w:rsidRPr="00AB4D9F">
              <w:rPr>
                <w:color w:val="000000"/>
                <w:spacing w:val="-2"/>
                <w:lang w:eastAsia="uk-UA"/>
              </w:rPr>
              <w:t xml:space="preserve">від 13 червня 2009 року щодо ідентифікації органів керування, контрольних ламп та індикаторів </w:t>
            </w:r>
            <w:proofErr w:type="spellStart"/>
            <w:r w:rsidRPr="00AB4D9F">
              <w:rPr>
                <w:color w:val="000000"/>
                <w:spacing w:val="-2"/>
                <w:lang w:eastAsia="uk-UA"/>
              </w:rPr>
              <w:t>дво</w:t>
            </w:r>
            <w:proofErr w:type="spellEnd"/>
            <w:r w:rsidRPr="00AB4D9F">
              <w:rPr>
                <w:color w:val="000000"/>
                <w:spacing w:val="-2"/>
                <w:lang w:eastAsia="uk-UA"/>
              </w:rPr>
              <w:t>- або триколісних транспортних засобів</w:t>
            </w:r>
          </w:p>
        </w:tc>
      </w:tr>
      <w:tr w:rsidR="00883EC8" w:rsidRPr="00AB4D9F" w:rsidTr="00AB4D9F">
        <w:trPr>
          <w:trHeight w:val="80"/>
        </w:trPr>
        <w:tc>
          <w:tcPr>
            <w:tcW w:w="564" w:type="pct"/>
            <w:vMerge/>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2056"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515"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186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Регламент (ЄС) № 168/2013 Європейського Парламенту</w:t>
            </w:r>
            <w:r>
              <w:rPr>
                <w:color w:val="000000"/>
                <w:spacing w:val="-2"/>
                <w:lang w:eastAsia="uk-UA"/>
              </w:rPr>
              <w:t xml:space="preserve"> </w:t>
            </w:r>
            <w:r w:rsidRPr="00AB4D9F">
              <w:rPr>
                <w:color w:val="000000"/>
                <w:spacing w:val="-2"/>
                <w:lang w:eastAsia="uk-UA"/>
              </w:rPr>
              <w:t xml:space="preserve">та Ради від 15 січня 2013 року щодо затвердження та ринкового нагляду </w:t>
            </w:r>
            <w:proofErr w:type="spellStart"/>
            <w:r w:rsidRPr="00AB4D9F">
              <w:rPr>
                <w:color w:val="000000"/>
                <w:spacing w:val="-2"/>
                <w:lang w:eastAsia="uk-UA"/>
              </w:rPr>
              <w:t>дво</w:t>
            </w:r>
            <w:proofErr w:type="spellEnd"/>
            <w:r w:rsidRPr="00AB4D9F">
              <w:rPr>
                <w:color w:val="000000"/>
                <w:spacing w:val="-2"/>
                <w:lang w:eastAsia="uk-UA"/>
              </w:rPr>
              <w:t xml:space="preserve">- або триколісних транспортних засобів та </w:t>
            </w:r>
            <w:proofErr w:type="spellStart"/>
            <w:r w:rsidRPr="00AB4D9F">
              <w:rPr>
                <w:color w:val="000000"/>
                <w:spacing w:val="-2"/>
                <w:lang w:eastAsia="uk-UA"/>
              </w:rPr>
              <w:t>квадроциклів</w:t>
            </w:r>
            <w:proofErr w:type="spellEnd"/>
          </w:p>
        </w:tc>
      </w:tr>
      <w:tr w:rsidR="00883EC8" w:rsidRPr="00AB4D9F" w:rsidTr="00AB4D9F">
        <w:trPr>
          <w:trHeight w:val="240"/>
        </w:trPr>
        <w:tc>
          <w:tcPr>
            <w:tcW w:w="564"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R61</w:t>
            </w:r>
          </w:p>
        </w:tc>
        <w:tc>
          <w:tcPr>
            <w:tcW w:w="2056"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вантажних транспортних засобів стосовно їхніх зовнішніх виступів, розташованих перед задньою панеллю кабіни водія</w:t>
            </w:r>
          </w:p>
        </w:tc>
        <w:tc>
          <w:tcPr>
            <w:tcW w:w="51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00</w:t>
            </w:r>
          </w:p>
        </w:tc>
        <w:tc>
          <w:tcPr>
            <w:tcW w:w="186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Pr>
                <w:color w:val="000000"/>
                <w:spacing w:val="-2"/>
                <w:lang w:eastAsia="uk-UA"/>
              </w:rPr>
              <w:t>-</w:t>
            </w:r>
          </w:p>
        </w:tc>
      </w:tr>
      <w:tr w:rsidR="00883EC8" w:rsidRPr="00AB4D9F" w:rsidTr="00AB4D9F">
        <w:trPr>
          <w:trHeight w:val="120"/>
        </w:trPr>
        <w:tc>
          <w:tcPr>
            <w:tcW w:w="564" w:type="pct"/>
            <w:vMerge w:val="restar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R63</w:t>
            </w:r>
          </w:p>
        </w:tc>
        <w:tc>
          <w:tcPr>
            <w:tcW w:w="2056" w:type="pct"/>
            <w:vMerge w:val="restar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двоколісних мопедів стосовно створюваного ними шуму</w:t>
            </w:r>
          </w:p>
        </w:tc>
        <w:tc>
          <w:tcPr>
            <w:tcW w:w="515" w:type="pct"/>
            <w:vMerge w:val="restar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01</w:t>
            </w:r>
          </w:p>
        </w:tc>
        <w:tc>
          <w:tcPr>
            <w:tcW w:w="186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 xml:space="preserve">Директива Європейського Парламенту та Ради 97/24/ЕС від 17 червня 1997 року стосовно деяких частин та характеристик </w:t>
            </w:r>
            <w:proofErr w:type="spellStart"/>
            <w:r w:rsidRPr="00AB4D9F">
              <w:rPr>
                <w:color w:val="000000"/>
                <w:spacing w:val="-2"/>
                <w:lang w:eastAsia="uk-UA"/>
              </w:rPr>
              <w:t>дво</w:t>
            </w:r>
            <w:proofErr w:type="spellEnd"/>
            <w:r w:rsidRPr="00AB4D9F">
              <w:rPr>
                <w:color w:val="000000"/>
                <w:spacing w:val="-2"/>
                <w:lang w:eastAsia="uk-UA"/>
              </w:rPr>
              <w:t>- та триколісних транспортних засобів</w:t>
            </w:r>
          </w:p>
        </w:tc>
      </w:tr>
      <w:tr w:rsidR="00883EC8" w:rsidRPr="00AB4D9F" w:rsidTr="00AB4D9F">
        <w:trPr>
          <w:trHeight w:val="120"/>
        </w:trPr>
        <w:tc>
          <w:tcPr>
            <w:tcW w:w="564" w:type="pct"/>
            <w:vMerge/>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2056"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515"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186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 xml:space="preserve">Регламент (ЄС) № 168/2013 Європейського Парламенту та Ради від 15 січня 2013 року щодо затвердження та ринкового нагляду </w:t>
            </w:r>
            <w:proofErr w:type="spellStart"/>
            <w:r w:rsidRPr="00AB4D9F">
              <w:rPr>
                <w:color w:val="000000"/>
                <w:spacing w:val="-2"/>
                <w:lang w:eastAsia="uk-UA"/>
              </w:rPr>
              <w:t>дво</w:t>
            </w:r>
            <w:proofErr w:type="spellEnd"/>
            <w:r w:rsidRPr="00AB4D9F">
              <w:rPr>
                <w:color w:val="000000"/>
                <w:spacing w:val="-2"/>
                <w:lang w:eastAsia="uk-UA"/>
              </w:rPr>
              <w:t xml:space="preserve">- або триколісних транспортних засобів та </w:t>
            </w:r>
            <w:proofErr w:type="spellStart"/>
            <w:r w:rsidRPr="00AB4D9F">
              <w:rPr>
                <w:color w:val="000000"/>
                <w:spacing w:val="-2"/>
                <w:lang w:eastAsia="uk-UA"/>
              </w:rPr>
              <w:t>квадроциклів</w:t>
            </w:r>
            <w:proofErr w:type="spellEnd"/>
          </w:p>
        </w:tc>
      </w:tr>
      <w:tr w:rsidR="00883EC8" w:rsidRPr="00AB4D9F" w:rsidTr="00AB4D9F">
        <w:trPr>
          <w:trHeight w:val="240"/>
        </w:trPr>
        <w:tc>
          <w:tcPr>
            <w:tcW w:w="564"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lastRenderedPageBreak/>
              <w:t>R65</w:t>
            </w:r>
          </w:p>
        </w:tc>
        <w:tc>
          <w:tcPr>
            <w:tcW w:w="2056"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спеціальних попереджуючих вогнів колісних транспортних засобів та їх причепів</w:t>
            </w:r>
          </w:p>
        </w:tc>
        <w:tc>
          <w:tcPr>
            <w:tcW w:w="51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 xml:space="preserve">00 </w:t>
            </w:r>
            <w:r>
              <w:rPr>
                <w:color w:val="000000"/>
                <w:spacing w:val="-2"/>
                <w:lang w:eastAsia="uk-UA"/>
              </w:rPr>
              <w:t>-</w:t>
            </w:r>
            <w:r w:rsidRPr="00AB4D9F">
              <w:rPr>
                <w:color w:val="000000"/>
                <w:spacing w:val="-2"/>
                <w:lang w:eastAsia="uk-UA"/>
              </w:rPr>
              <w:t xml:space="preserve"> з 01.01.2023</w:t>
            </w:r>
          </w:p>
        </w:tc>
        <w:tc>
          <w:tcPr>
            <w:tcW w:w="186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Pr>
                <w:color w:val="000000"/>
                <w:spacing w:val="-2"/>
                <w:lang w:eastAsia="uk-UA"/>
              </w:rPr>
              <w:t>-</w:t>
            </w:r>
          </w:p>
        </w:tc>
      </w:tr>
      <w:tr w:rsidR="00883EC8" w:rsidRPr="00AB4D9F" w:rsidTr="00AB4D9F">
        <w:trPr>
          <w:trHeight w:val="240"/>
        </w:trPr>
        <w:tc>
          <w:tcPr>
            <w:tcW w:w="564"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R67</w:t>
            </w:r>
          </w:p>
        </w:tc>
        <w:tc>
          <w:tcPr>
            <w:tcW w:w="2056"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І. Офіційного затвердження спеціального обладнання колісних транспортних засобів, двигуни яких працюють на зрідженому нафтовому газі;</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ІІ. Офіційного затвердження колісних транспортних засобів, оснащених спеціальним обладнанням для використання зрідженого нафтового газу як палива, стосовно установлення такого обладнання</w:t>
            </w:r>
          </w:p>
        </w:tc>
        <w:tc>
          <w:tcPr>
            <w:tcW w:w="51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01</w:t>
            </w:r>
          </w:p>
        </w:tc>
        <w:tc>
          <w:tcPr>
            <w:tcW w:w="186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Ради 70/221/ЕЕС від 20 березня 1970 року про зближення законодавства в державах-членах</w:t>
            </w:r>
            <w:r w:rsidRPr="00AB4D9F">
              <w:rPr>
                <w:color w:val="000000"/>
                <w:spacing w:val="-2"/>
                <w:lang w:eastAsia="uk-UA"/>
              </w:rPr>
              <w:br/>
              <w:t>щодо паливних баків і задніх захисних пристроїв</w:t>
            </w:r>
            <w:r w:rsidRPr="00AB4D9F">
              <w:rPr>
                <w:color w:val="000000"/>
                <w:spacing w:val="-2"/>
                <w:lang w:eastAsia="uk-UA"/>
              </w:rPr>
              <w:br/>
              <w:t>автомобілів та причепів до них (стосується тільки затвердження газових балонів)</w:t>
            </w:r>
          </w:p>
        </w:tc>
      </w:tr>
      <w:tr w:rsidR="00883EC8" w:rsidRPr="00AB4D9F" w:rsidTr="00AB4D9F">
        <w:trPr>
          <w:trHeight w:val="120"/>
        </w:trPr>
        <w:tc>
          <w:tcPr>
            <w:tcW w:w="564" w:type="pct"/>
            <w:vMerge w:val="restart"/>
            <w:tcBorders>
              <w:top w:val="nil"/>
              <w:left w:val="single" w:sz="8" w:space="0" w:color="000000"/>
              <w:bottom w:val="single" w:sz="8" w:space="0" w:color="000000"/>
              <w:right w:val="single" w:sz="8" w:space="0" w:color="000000"/>
            </w:tcBorders>
            <w:tcMar>
              <w:top w:w="51"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R72</w:t>
            </w:r>
          </w:p>
        </w:tc>
        <w:tc>
          <w:tcPr>
            <w:tcW w:w="2056" w:type="pct"/>
            <w:vMerge w:val="restart"/>
            <w:tcBorders>
              <w:top w:val="nil"/>
              <w:left w:val="nil"/>
              <w:bottom w:val="single" w:sz="8" w:space="0" w:color="000000"/>
              <w:right w:val="single" w:sz="8" w:space="0" w:color="000000"/>
            </w:tcBorders>
            <w:tcMar>
              <w:top w:w="51"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фар</w:t>
            </w:r>
            <w:r w:rsidRPr="00AB4D9F">
              <w:rPr>
                <w:color w:val="000000"/>
                <w:spacing w:val="-2"/>
                <w:lang w:eastAsia="uk-UA"/>
              </w:rPr>
              <w:br/>
              <w:t>для мотоциклів, які дають асиметричний промінь ближнього світла і промінь дальнього світла, обладнаних галогенними лампами</w:t>
            </w:r>
            <w:r>
              <w:rPr>
                <w:color w:val="000000"/>
                <w:spacing w:val="-2"/>
                <w:lang w:eastAsia="uk-UA"/>
              </w:rPr>
              <w:t xml:space="preserve"> </w:t>
            </w:r>
            <w:r w:rsidRPr="00AB4D9F">
              <w:rPr>
                <w:color w:val="000000"/>
                <w:spacing w:val="-2"/>
                <w:lang w:eastAsia="uk-UA"/>
              </w:rPr>
              <w:t>(лампи HS1)</w:t>
            </w:r>
          </w:p>
        </w:tc>
        <w:tc>
          <w:tcPr>
            <w:tcW w:w="515" w:type="pct"/>
            <w:vMerge w:val="restart"/>
            <w:tcBorders>
              <w:top w:val="nil"/>
              <w:left w:val="nil"/>
              <w:bottom w:val="single" w:sz="8" w:space="0" w:color="000000"/>
              <w:right w:val="single" w:sz="8" w:space="0" w:color="000000"/>
            </w:tcBorders>
            <w:tcMar>
              <w:top w:w="51"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00</w:t>
            </w:r>
          </w:p>
        </w:tc>
        <w:tc>
          <w:tcPr>
            <w:tcW w:w="1865" w:type="pct"/>
            <w:tcBorders>
              <w:top w:val="nil"/>
              <w:left w:val="nil"/>
              <w:bottom w:val="single" w:sz="8" w:space="0" w:color="000000"/>
              <w:right w:val="single" w:sz="8" w:space="0" w:color="000000"/>
            </w:tcBorders>
            <w:tcMar>
              <w:top w:w="51"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Європейського Парламенту та Ради 97/24/ЕС</w:t>
            </w:r>
            <w:r>
              <w:rPr>
                <w:color w:val="000000"/>
                <w:spacing w:val="-2"/>
                <w:lang w:eastAsia="uk-UA"/>
              </w:rPr>
              <w:t xml:space="preserve"> </w:t>
            </w:r>
            <w:r w:rsidRPr="00AB4D9F">
              <w:rPr>
                <w:color w:val="000000"/>
                <w:spacing w:val="-2"/>
                <w:lang w:eastAsia="uk-UA"/>
              </w:rPr>
              <w:t xml:space="preserve">від 17 червня 1997 року стосовно деяких частин та характеристик </w:t>
            </w:r>
            <w:proofErr w:type="spellStart"/>
            <w:r w:rsidRPr="00AB4D9F">
              <w:rPr>
                <w:color w:val="000000"/>
                <w:spacing w:val="-2"/>
                <w:lang w:eastAsia="uk-UA"/>
              </w:rPr>
              <w:t>дво</w:t>
            </w:r>
            <w:proofErr w:type="spellEnd"/>
            <w:r w:rsidRPr="00AB4D9F">
              <w:rPr>
                <w:color w:val="000000"/>
                <w:spacing w:val="-2"/>
                <w:lang w:eastAsia="uk-UA"/>
              </w:rPr>
              <w:t>- та триколісних транспортних засобів</w:t>
            </w:r>
          </w:p>
        </w:tc>
      </w:tr>
      <w:tr w:rsidR="00883EC8" w:rsidRPr="00AB4D9F" w:rsidTr="00AB4D9F">
        <w:trPr>
          <w:trHeight w:val="120"/>
        </w:trPr>
        <w:tc>
          <w:tcPr>
            <w:tcW w:w="564" w:type="pct"/>
            <w:vMerge/>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2056"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515"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1865" w:type="pct"/>
            <w:tcBorders>
              <w:top w:val="nil"/>
              <w:left w:val="nil"/>
              <w:bottom w:val="single" w:sz="8" w:space="0" w:color="000000"/>
              <w:right w:val="single" w:sz="8" w:space="0" w:color="000000"/>
            </w:tcBorders>
            <w:tcMar>
              <w:top w:w="51"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Регламент (ЄС) № 168/2013 Європейського Парламенту</w:t>
            </w:r>
            <w:r>
              <w:rPr>
                <w:color w:val="000000"/>
                <w:spacing w:val="-2"/>
                <w:lang w:eastAsia="uk-UA"/>
              </w:rPr>
              <w:t xml:space="preserve"> </w:t>
            </w:r>
            <w:r w:rsidRPr="00AB4D9F">
              <w:rPr>
                <w:color w:val="000000"/>
                <w:spacing w:val="-2"/>
                <w:lang w:eastAsia="uk-UA"/>
              </w:rPr>
              <w:t xml:space="preserve">та Ради від 15 січня 2013 року щодо затвердження та ринкового нагляду </w:t>
            </w:r>
            <w:proofErr w:type="spellStart"/>
            <w:r w:rsidRPr="00AB4D9F">
              <w:rPr>
                <w:color w:val="000000"/>
                <w:spacing w:val="-2"/>
                <w:lang w:eastAsia="uk-UA"/>
              </w:rPr>
              <w:t>дво</w:t>
            </w:r>
            <w:proofErr w:type="spellEnd"/>
            <w:r w:rsidRPr="00AB4D9F">
              <w:rPr>
                <w:color w:val="000000"/>
                <w:spacing w:val="-2"/>
                <w:lang w:eastAsia="uk-UA"/>
              </w:rPr>
              <w:t xml:space="preserve">- або триколісних транспортних засобів та </w:t>
            </w:r>
            <w:proofErr w:type="spellStart"/>
            <w:r w:rsidRPr="00AB4D9F">
              <w:rPr>
                <w:color w:val="000000"/>
                <w:spacing w:val="-2"/>
                <w:lang w:eastAsia="uk-UA"/>
              </w:rPr>
              <w:t>квадроциклів</w:t>
            </w:r>
            <w:proofErr w:type="spellEnd"/>
          </w:p>
        </w:tc>
      </w:tr>
      <w:tr w:rsidR="00883EC8" w:rsidRPr="00AB4D9F" w:rsidTr="00AB4D9F">
        <w:trPr>
          <w:trHeight w:val="240"/>
        </w:trPr>
        <w:tc>
          <w:tcPr>
            <w:tcW w:w="564" w:type="pct"/>
            <w:tcBorders>
              <w:top w:val="nil"/>
              <w:left w:val="single" w:sz="8" w:space="0" w:color="000000"/>
              <w:bottom w:val="single" w:sz="8" w:space="0" w:color="000000"/>
              <w:right w:val="single" w:sz="8" w:space="0" w:color="000000"/>
            </w:tcBorders>
            <w:tcMar>
              <w:top w:w="51"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R73</w:t>
            </w:r>
          </w:p>
        </w:tc>
        <w:tc>
          <w:tcPr>
            <w:tcW w:w="2056" w:type="pct"/>
            <w:tcBorders>
              <w:top w:val="nil"/>
              <w:left w:val="nil"/>
              <w:bottom w:val="single" w:sz="8" w:space="0" w:color="000000"/>
              <w:right w:val="single" w:sz="8" w:space="0" w:color="000000"/>
            </w:tcBorders>
            <w:tcMar>
              <w:top w:w="51"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вантажних колісних транспортних засобів, причепів і напівпричепів стосовно їхнього бокового захисту</w:t>
            </w:r>
          </w:p>
        </w:tc>
        <w:tc>
          <w:tcPr>
            <w:tcW w:w="515" w:type="pct"/>
            <w:tcBorders>
              <w:top w:val="nil"/>
              <w:left w:val="nil"/>
              <w:bottom w:val="single" w:sz="8" w:space="0" w:color="000000"/>
              <w:right w:val="single" w:sz="8" w:space="0" w:color="000000"/>
            </w:tcBorders>
            <w:tcMar>
              <w:top w:w="51"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01</w:t>
            </w:r>
          </w:p>
        </w:tc>
        <w:tc>
          <w:tcPr>
            <w:tcW w:w="1865" w:type="pct"/>
            <w:tcBorders>
              <w:top w:val="nil"/>
              <w:left w:val="nil"/>
              <w:bottom w:val="single" w:sz="8" w:space="0" w:color="000000"/>
              <w:right w:val="single" w:sz="8" w:space="0" w:color="000000"/>
            </w:tcBorders>
            <w:tcMar>
              <w:top w:w="51"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Pr>
                <w:color w:val="000000"/>
                <w:spacing w:val="-2"/>
                <w:lang w:eastAsia="uk-UA"/>
              </w:rPr>
              <w:t>-</w:t>
            </w:r>
          </w:p>
        </w:tc>
      </w:tr>
      <w:tr w:rsidR="00883EC8" w:rsidRPr="00AB4D9F" w:rsidTr="00AB4D9F">
        <w:trPr>
          <w:trHeight w:val="60"/>
        </w:trPr>
        <w:tc>
          <w:tcPr>
            <w:tcW w:w="564" w:type="pct"/>
            <w:vMerge w:val="restart"/>
            <w:tcBorders>
              <w:top w:val="nil"/>
              <w:left w:val="single" w:sz="8" w:space="0" w:color="000000"/>
              <w:bottom w:val="single" w:sz="8" w:space="0" w:color="000000"/>
              <w:right w:val="single" w:sz="8" w:space="0" w:color="000000"/>
            </w:tcBorders>
            <w:tcMar>
              <w:top w:w="51"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R74</w:t>
            </w:r>
          </w:p>
        </w:tc>
        <w:tc>
          <w:tcPr>
            <w:tcW w:w="2056" w:type="pct"/>
            <w:vMerge w:val="restart"/>
            <w:tcBorders>
              <w:top w:val="nil"/>
              <w:left w:val="nil"/>
              <w:bottom w:val="single" w:sz="8" w:space="0" w:color="000000"/>
              <w:right w:val="single" w:sz="8" w:space="0" w:color="000000"/>
            </w:tcBorders>
            <w:tcMar>
              <w:top w:w="51"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колісних транспортних засобів категорії L1 стосовно встановлення пристроїв освітлення та світлової сигналізації</w:t>
            </w:r>
          </w:p>
        </w:tc>
        <w:tc>
          <w:tcPr>
            <w:tcW w:w="515" w:type="pct"/>
            <w:vMerge w:val="restart"/>
            <w:tcBorders>
              <w:top w:val="nil"/>
              <w:left w:val="nil"/>
              <w:bottom w:val="single" w:sz="8" w:space="0" w:color="000000"/>
              <w:right w:val="single" w:sz="8" w:space="0" w:color="000000"/>
            </w:tcBorders>
            <w:tcMar>
              <w:top w:w="51"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01</w:t>
            </w:r>
          </w:p>
        </w:tc>
        <w:tc>
          <w:tcPr>
            <w:tcW w:w="1865" w:type="pct"/>
            <w:tcBorders>
              <w:top w:val="nil"/>
              <w:left w:val="nil"/>
              <w:bottom w:val="single" w:sz="8" w:space="0" w:color="000000"/>
              <w:right w:val="single" w:sz="8" w:space="0" w:color="000000"/>
            </w:tcBorders>
            <w:tcMar>
              <w:top w:w="51"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Ради 93/92/EEC від 29 жовтня 1993 року</w:t>
            </w:r>
            <w:r w:rsidRPr="00AB4D9F">
              <w:rPr>
                <w:color w:val="000000"/>
                <w:spacing w:val="-2"/>
                <w:lang w:eastAsia="uk-UA"/>
              </w:rPr>
              <w:br/>
              <w:t xml:space="preserve">щодо встановлення пристроїв освітлення та світлової сигналізації на </w:t>
            </w:r>
            <w:proofErr w:type="spellStart"/>
            <w:r w:rsidRPr="00AB4D9F">
              <w:rPr>
                <w:color w:val="000000"/>
                <w:spacing w:val="-2"/>
                <w:lang w:eastAsia="uk-UA"/>
              </w:rPr>
              <w:t>дво</w:t>
            </w:r>
            <w:proofErr w:type="spellEnd"/>
            <w:r w:rsidRPr="00AB4D9F">
              <w:rPr>
                <w:color w:val="000000"/>
                <w:spacing w:val="-2"/>
                <w:lang w:eastAsia="uk-UA"/>
              </w:rPr>
              <w:t>- та триколісних транспортних засобах</w:t>
            </w:r>
          </w:p>
        </w:tc>
      </w:tr>
      <w:tr w:rsidR="00883EC8" w:rsidRPr="00AB4D9F" w:rsidTr="00AB4D9F">
        <w:trPr>
          <w:trHeight w:val="60"/>
        </w:trPr>
        <w:tc>
          <w:tcPr>
            <w:tcW w:w="564" w:type="pct"/>
            <w:vMerge/>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2056"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515"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1865" w:type="pct"/>
            <w:tcBorders>
              <w:top w:val="nil"/>
              <w:left w:val="nil"/>
              <w:bottom w:val="single" w:sz="8" w:space="0" w:color="000000"/>
              <w:right w:val="single" w:sz="8" w:space="0" w:color="000000"/>
            </w:tcBorders>
            <w:tcMar>
              <w:top w:w="51"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Європейського Парламенту та Ради 97/24/ЕС</w:t>
            </w:r>
            <w:r>
              <w:rPr>
                <w:color w:val="000000"/>
                <w:spacing w:val="-2"/>
                <w:lang w:eastAsia="uk-UA"/>
              </w:rPr>
              <w:t xml:space="preserve"> </w:t>
            </w:r>
            <w:r w:rsidRPr="00AB4D9F">
              <w:rPr>
                <w:color w:val="000000"/>
                <w:spacing w:val="-2"/>
                <w:lang w:eastAsia="uk-UA"/>
              </w:rPr>
              <w:t xml:space="preserve">від 17 червня 1997 року стосовно деяких частин та характеристик </w:t>
            </w:r>
            <w:proofErr w:type="spellStart"/>
            <w:r w:rsidRPr="00AB4D9F">
              <w:rPr>
                <w:color w:val="000000"/>
                <w:spacing w:val="-2"/>
                <w:lang w:eastAsia="uk-UA"/>
              </w:rPr>
              <w:t>дво</w:t>
            </w:r>
            <w:proofErr w:type="spellEnd"/>
            <w:r w:rsidRPr="00AB4D9F">
              <w:rPr>
                <w:color w:val="000000"/>
                <w:spacing w:val="-2"/>
                <w:lang w:eastAsia="uk-UA"/>
              </w:rPr>
              <w:t>- та триколісних транспортних засобів</w:t>
            </w:r>
          </w:p>
        </w:tc>
      </w:tr>
      <w:tr w:rsidR="00883EC8" w:rsidRPr="00AB4D9F" w:rsidTr="00AB4D9F">
        <w:trPr>
          <w:trHeight w:val="60"/>
        </w:trPr>
        <w:tc>
          <w:tcPr>
            <w:tcW w:w="564" w:type="pct"/>
            <w:vMerge/>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2056"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515"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1865" w:type="pct"/>
            <w:tcBorders>
              <w:top w:val="nil"/>
              <w:left w:val="nil"/>
              <w:bottom w:val="single" w:sz="8" w:space="0" w:color="000000"/>
              <w:right w:val="single" w:sz="8" w:space="0" w:color="000000"/>
            </w:tcBorders>
            <w:tcMar>
              <w:top w:w="51"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Європейського Парламенту та Ради 2009/67/EC</w:t>
            </w:r>
            <w:r>
              <w:rPr>
                <w:color w:val="000000"/>
                <w:spacing w:val="-2"/>
                <w:lang w:eastAsia="uk-UA"/>
              </w:rPr>
              <w:t xml:space="preserve"> </w:t>
            </w:r>
            <w:r w:rsidRPr="00AB4D9F">
              <w:rPr>
                <w:color w:val="000000"/>
                <w:spacing w:val="-2"/>
                <w:lang w:eastAsia="uk-UA"/>
              </w:rPr>
              <w:t xml:space="preserve">від 13 липня 2009 року щодо встановлення пристроїв освітлення та світлової </w:t>
            </w:r>
            <w:proofErr w:type="spellStart"/>
            <w:r w:rsidRPr="00AB4D9F">
              <w:rPr>
                <w:color w:val="000000"/>
                <w:spacing w:val="-2"/>
                <w:lang w:eastAsia="uk-UA"/>
              </w:rPr>
              <w:t>сингалізації</w:t>
            </w:r>
            <w:proofErr w:type="spellEnd"/>
            <w:r w:rsidRPr="00AB4D9F">
              <w:rPr>
                <w:color w:val="000000"/>
                <w:spacing w:val="-2"/>
                <w:lang w:eastAsia="uk-UA"/>
              </w:rPr>
              <w:t xml:space="preserve"> </w:t>
            </w:r>
            <w:proofErr w:type="spellStart"/>
            <w:r w:rsidRPr="00AB4D9F">
              <w:rPr>
                <w:color w:val="000000"/>
                <w:spacing w:val="-2"/>
                <w:lang w:eastAsia="uk-UA"/>
              </w:rPr>
              <w:t>дво</w:t>
            </w:r>
            <w:proofErr w:type="spellEnd"/>
            <w:r w:rsidRPr="00AB4D9F">
              <w:rPr>
                <w:color w:val="000000"/>
                <w:spacing w:val="-2"/>
                <w:lang w:eastAsia="uk-UA"/>
              </w:rPr>
              <w:t>- та триколісних транспортних засобів</w:t>
            </w:r>
          </w:p>
        </w:tc>
      </w:tr>
      <w:tr w:rsidR="00883EC8" w:rsidRPr="00AB4D9F" w:rsidTr="00AB4D9F">
        <w:trPr>
          <w:trHeight w:val="60"/>
        </w:trPr>
        <w:tc>
          <w:tcPr>
            <w:tcW w:w="564" w:type="pct"/>
            <w:vMerge/>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2056"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515"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1865" w:type="pct"/>
            <w:tcBorders>
              <w:top w:val="nil"/>
              <w:left w:val="nil"/>
              <w:bottom w:val="single" w:sz="8" w:space="0" w:color="000000"/>
              <w:right w:val="single" w:sz="8" w:space="0" w:color="000000"/>
            </w:tcBorders>
            <w:tcMar>
              <w:top w:w="51"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Регламент (ЄС) № 168/2013 Європейського Парламенту</w:t>
            </w:r>
            <w:r>
              <w:rPr>
                <w:color w:val="000000"/>
                <w:spacing w:val="-2"/>
                <w:lang w:eastAsia="uk-UA"/>
              </w:rPr>
              <w:t xml:space="preserve"> </w:t>
            </w:r>
            <w:r w:rsidRPr="00AB4D9F">
              <w:rPr>
                <w:color w:val="000000"/>
                <w:spacing w:val="-2"/>
                <w:lang w:eastAsia="uk-UA"/>
              </w:rPr>
              <w:t xml:space="preserve">та Ради від 15 січня 2013 року щодо затвердження та ринкового нагляду </w:t>
            </w:r>
            <w:proofErr w:type="spellStart"/>
            <w:r w:rsidRPr="00AB4D9F">
              <w:rPr>
                <w:color w:val="000000"/>
                <w:spacing w:val="-2"/>
                <w:lang w:eastAsia="uk-UA"/>
              </w:rPr>
              <w:t>дво</w:t>
            </w:r>
            <w:proofErr w:type="spellEnd"/>
            <w:r w:rsidRPr="00AB4D9F">
              <w:rPr>
                <w:color w:val="000000"/>
                <w:spacing w:val="-2"/>
                <w:lang w:eastAsia="uk-UA"/>
              </w:rPr>
              <w:t xml:space="preserve">- або триколісних транспортних засобів та </w:t>
            </w:r>
            <w:proofErr w:type="spellStart"/>
            <w:r w:rsidRPr="00AB4D9F">
              <w:rPr>
                <w:color w:val="000000"/>
                <w:spacing w:val="-2"/>
                <w:lang w:eastAsia="uk-UA"/>
              </w:rPr>
              <w:t>квадроциклів</w:t>
            </w:r>
            <w:proofErr w:type="spellEnd"/>
          </w:p>
        </w:tc>
      </w:tr>
      <w:tr w:rsidR="00883EC8" w:rsidRPr="00AB4D9F" w:rsidTr="00AB4D9F">
        <w:trPr>
          <w:trHeight w:val="120"/>
        </w:trPr>
        <w:tc>
          <w:tcPr>
            <w:tcW w:w="564" w:type="pct"/>
            <w:vMerge w:val="restart"/>
            <w:tcBorders>
              <w:top w:val="nil"/>
              <w:left w:val="single" w:sz="8" w:space="0" w:color="000000"/>
              <w:bottom w:val="single" w:sz="8" w:space="0" w:color="000000"/>
              <w:right w:val="single" w:sz="8" w:space="0" w:color="000000"/>
            </w:tcBorders>
            <w:tcMar>
              <w:top w:w="51"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R75</w:t>
            </w:r>
          </w:p>
        </w:tc>
        <w:tc>
          <w:tcPr>
            <w:tcW w:w="2056" w:type="pct"/>
            <w:vMerge w:val="restart"/>
            <w:tcBorders>
              <w:top w:val="nil"/>
              <w:left w:val="nil"/>
              <w:bottom w:val="single" w:sz="8" w:space="0" w:color="000000"/>
              <w:right w:val="single" w:sz="8" w:space="0" w:color="000000"/>
            </w:tcBorders>
            <w:tcMar>
              <w:top w:w="51"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шин</w:t>
            </w:r>
            <w:r w:rsidRPr="00AB4D9F">
              <w:rPr>
                <w:color w:val="000000"/>
                <w:spacing w:val="-2"/>
                <w:lang w:eastAsia="uk-UA"/>
              </w:rPr>
              <w:br/>
              <w:t>для мотоциклів і мопедів</w:t>
            </w:r>
          </w:p>
        </w:tc>
        <w:tc>
          <w:tcPr>
            <w:tcW w:w="515" w:type="pct"/>
            <w:vMerge w:val="restart"/>
            <w:tcBorders>
              <w:top w:val="nil"/>
              <w:left w:val="nil"/>
              <w:bottom w:val="single" w:sz="8" w:space="0" w:color="000000"/>
              <w:right w:val="single" w:sz="8" w:space="0" w:color="000000"/>
            </w:tcBorders>
            <w:tcMar>
              <w:top w:w="51"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00</w:t>
            </w:r>
          </w:p>
        </w:tc>
        <w:tc>
          <w:tcPr>
            <w:tcW w:w="1865" w:type="pct"/>
            <w:tcBorders>
              <w:top w:val="nil"/>
              <w:left w:val="nil"/>
              <w:bottom w:val="single" w:sz="8" w:space="0" w:color="000000"/>
              <w:right w:val="single" w:sz="8" w:space="0" w:color="000000"/>
            </w:tcBorders>
            <w:tcMar>
              <w:top w:w="51"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Європейського Парламенту та Ради 97/24/ЕС</w:t>
            </w:r>
            <w:r>
              <w:rPr>
                <w:color w:val="000000"/>
                <w:spacing w:val="-2"/>
                <w:lang w:eastAsia="uk-UA"/>
              </w:rPr>
              <w:t xml:space="preserve"> </w:t>
            </w:r>
            <w:r w:rsidRPr="00AB4D9F">
              <w:rPr>
                <w:color w:val="000000"/>
                <w:spacing w:val="-2"/>
                <w:lang w:eastAsia="uk-UA"/>
              </w:rPr>
              <w:t xml:space="preserve">від 17 червня 1997 року стосовно деяких частин та характеристик </w:t>
            </w:r>
            <w:proofErr w:type="spellStart"/>
            <w:r w:rsidRPr="00AB4D9F">
              <w:rPr>
                <w:color w:val="000000"/>
                <w:spacing w:val="-2"/>
                <w:lang w:eastAsia="uk-UA"/>
              </w:rPr>
              <w:t>дво</w:t>
            </w:r>
            <w:proofErr w:type="spellEnd"/>
            <w:r w:rsidRPr="00AB4D9F">
              <w:rPr>
                <w:color w:val="000000"/>
                <w:spacing w:val="-2"/>
                <w:lang w:eastAsia="uk-UA"/>
              </w:rPr>
              <w:t>- та триколісних транспортних засобів</w:t>
            </w:r>
          </w:p>
        </w:tc>
      </w:tr>
      <w:tr w:rsidR="00883EC8" w:rsidRPr="00AB4D9F" w:rsidTr="00AB4D9F">
        <w:trPr>
          <w:trHeight w:val="120"/>
        </w:trPr>
        <w:tc>
          <w:tcPr>
            <w:tcW w:w="564" w:type="pct"/>
            <w:vMerge/>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2056"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515"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1865" w:type="pct"/>
            <w:tcBorders>
              <w:top w:val="nil"/>
              <w:left w:val="nil"/>
              <w:bottom w:val="single" w:sz="8" w:space="0" w:color="000000"/>
              <w:right w:val="single" w:sz="8" w:space="0" w:color="000000"/>
            </w:tcBorders>
            <w:tcMar>
              <w:top w:w="51"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Регламент (ЄС) № 168/2013 Європейського Парламенту</w:t>
            </w:r>
            <w:r>
              <w:rPr>
                <w:color w:val="000000"/>
                <w:spacing w:val="-2"/>
                <w:lang w:eastAsia="uk-UA"/>
              </w:rPr>
              <w:t xml:space="preserve"> </w:t>
            </w:r>
            <w:r w:rsidRPr="00AB4D9F">
              <w:rPr>
                <w:color w:val="000000"/>
                <w:spacing w:val="-2"/>
                <w:lang w:eastAsia="uk-UA"/>
              </w:rPr>
              <w:t xml:space="preserve">та Ради від 15 січня 2013 року щодо затвердження та ринкового нагляду </w:t>
            </w:r>
            <w:proofErr w:type="spellStart"/>
            <w:r w:rsidRPr="00AB4D9F">
              <w:rPr>
                <w:color w:val="000000"/>
                <w:spacing w:val="-2"/>
                <w:lang w:eastAsia="uk-UA"/>
              </w:rPr>
              <w:t>дво</w:t>
            </w:r>
            <w:proofErr w:type="spellEnd"/>
            <w:r w:rsidRPr="00AB4D9F">
              <w:rPr>
                <w:color w:val="000000"/>
                <w:spacing w:val="-2"/>
                <w:lang w:eastAsia="uk-UA"/>
              </w:rPr>
              <w:t xml:space="preserve">- або триколісних транспортних засобів та </w:t>
            </w:r>
            <w:proofErr w:type="spellStart"/>
            <w:r w:rsidRPr="00AB4D9F">
              <w:rPr>
                <w:color w:val="000000"/>
                <w:spacing w:val="-2"/>
                <w:lang w:eastAsia="uk-UA"/>
              </w:rPr>
              <w:t>квадроциклів</w:t>
            </w:r>
            <w:proofErr w:type="spellEnd"/>
          </w:p>
        </w:tc>
      </w:tr>
      <w:tr w:rsidR="00883EC8" w:rsidRPr="00AB4D9F" w:rsidTr="00AB4D9F">
        <w:trPr>
          <w:trHeight w:val="120"/>
        </w:trPr>
        <w:tc>
          <w:tcPr>
            <w:tcW w:w="564" w:type="pct"/>
            <w:vMerge w:val="restart"/>
            <w:tcBorders>
              <w:top w:val="nil"/>
              <w:left w:val="single" w:sz="8" w:space="0" w:color="000000"/>
              <w:bottom w:val="single" w:sz="8" w:space="0" w:color="000000"/>
              <w:right w:val="single" w:sz="8" w:space="0" w:color="000000"/>
            </w:tcBorders>
            <w:tcMar>
              <w:top w:w="51"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R76</w:t>
            </w:r>
          </w:p>
        </w:tc>
        <w:tc>
          <w:tcPr>
            <w:tcW w:w="2056" w:type="pct"/>
            <w:vMerge w:val="restart"/>
            <w:tcBorders>
              <w:top w:val="nil"/>
              <w:left w:val="nil"/>
              <w:bottom w:val="single" w:sz="8" w:space="0" w:color="000000"/>
              <w:right w:val="single" w:sz="8" w:space="0" w:color="000000"/>
            </w:tcBorders>
            <w:tcMar>
              <w:top w:w="51"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фар</w:t>
            </w:r>
            <w:r w:rsidRPr="00AB4D9F">
              <w:rPr>
                <w:color w:val="000000"/>
                <w:spacing w:val="-2"/>
                <w:lang w:eastAsia="uk-UA"/>
              </w:rPr>
              <w:br/>
              <w:t>дальнього і ближнього світла для мопедів</w:t>
            </w:r>
          </w:p>
        </w:tc>
        <w:tc>
          <w:tcPr>
            <w:tcW w:w="515" w:type="pct"/>
            <w:vMerge w:val="restart"/>
            <w:tcBorders>
              <w:top w:val="nil"/>
              <w:left w:val="nil"/>
              <w:bottom w:val="single" w:sz="8" w:space="0" w:color="000000"/>
              <w:right w:val="single" w:sz="8" w:space="0" w:color="000000"/>
            </w:tcBorders>
            <w:tcMar>
              <w:top w:w="51"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00</w:t>
            </w:r>
          </w:p>
        </w:tc>
        <w:tc>
          <w:tcPr>
            <w:tcW w:w="1865" w:type="pct"/>
            <w:tcBorders>
              <w:top w:val="nil"/>
              <w:left w:val="nil"/>
              <w:bottom w:val="single" w:sz="8" w:space="0" w:color="000000"/>
              <w:right w:val="single" w:sz="8" w:space="0" w:color="000000"/>
            </w:tcBorders>
            <w:tcMar>
              <w:top w:w="51"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Європейського Парламенту та Ради 97/24/ЕС</w:t>
            </w:r>
            <w:r>
              <w:rPr>
                <w:color w:val="000000"/>
                <w:spacing w:val="-2"/>
                <w:lang w:eastAsia="uk-UA"/>
              </w:rPr>
              <w:t xml:space="preserve"> </w:t>
            </w:r>
            <w:r w:rsidRPr="00AB4D9F">
              <w:rPr>
                <w:color w:val="000000"/>
                <w:spacing w:val="-2"/>
                <w:lang w:eastAsia="uk-UA"/>
              </w:rPr>
              <w:t xml:space="preserve">від 17 червня 1997 року стосовно деяких частин та характеристик </w:t>
            </w:r>
            <w:proofErr w:type="spellStart"/>
            <w:r w:rsidRPr="00AB4D9F">
              <w:rPr>
                <w:color w:val="000000"/>
                <w:spacing w:val="-2"/>
                <w:lang w:eastAsia="uk-UA"/>
              </w:rPr>
              <w:t>дво</w:t>
            </w:r>
            <w:proofErr w:type="spellEnd"/>
            <w:r w:rsidRPr="00AB4D9F">
              <w:rPr>
                <w:color w:val="000000"/>
                <w:spacing w:val="-2"/>
                <w:lang w:eastAsia="uk-UA"/>
              </w:rPr>
              <w:t>- та триколісних транспортних засобів</w:t>
            </w:r>
          </w:p>
        </w:tc>
      </w:tr>
      <w:tr w:rsidR="00883EC8" w:rsidRPr="00AB4D9F" w:rsidTr="00AB4D9F">
        <w:trPr>
          <w:trHeight w:val="120"/>
        </w:trPr>
        <w:tc>
          <w:tcPr>
            <w:tcW w:w="564" w:type="pct"/>
            <w:vMerge/>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2056"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515"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1865" w:type="pct"/>
            <w:tcBorders>
              <w:top w:val="nil"/>
              <w:left w:val="nil"/>
              <w:bottom w:val="single" w:sz="8" w:space="0" w:color="000000"/>
              <w:right w:val="single" w:sz="8" w:space="0" w:color="000000"/>
            </w:tcBorders>
            <w:tcMar>
              <w:top w:w="51"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Регламент (ЄС) № 168/2013 Європейського Парламенту</w:t>
            </w:r>
            <w:r>
              <w:rPr>
                <w:color w:val="000000"/>
                <w:spacing w:val="-2"/>
                <w:lang w:eastAsia="uk-UA"/>
              </w:rPr>
              <w:t xml:space="preserve"> </w:t>
            </w:r>
            <w:r w:rsidRPr="00AB4D9F">
              <w:rPr>
                <w:color w:val="000000"/>
                <w:spacing w:val="-2"/>
                <w:lang w:eastAsia="uk-UA"/>
              </w:rPr>
              <w:t xml:space="preserve">та Ради від 15 січня 2013 року щодо затвердження та ринкового нагляду </w:t>
            </w:r>
            <w:proofErr w:type="spellStart"/>
            <w:r w:rsidRPr="00AB4D9F">
              <w:rPr>
                <w:color w:val="000000"/>
                <w:spacing w:val="-2"/>
                <w:lang w:eastAsia="uk-UA"/>
              </w:rPr>
              <w:t>дво</w:t>
            </w:r>
            <w:proofErr w:type="spellEnd"/>
            <w:r w:rsidRPr="00AB4D9F">
              <w:rPr>
                <w:color w:val="000000"/>
                <w:spacing w:val="-2"/>
                <w:lang w:eastAsia="uk-UA"/>
              </w:rPr>
              <w:t xml:space="preserve">- або триколісних транспортних засобів та </w:t>
            </w:r>
            <w:proofErr w:type="spellStart"/>
            <w:r w:rsidRPr="00AB4D9F">
              <w:rPr>
                <w:color w:val="000000"/>
                <w:spacing w:val="-2"/>
                <w:lang w:eastAsia="uk-UA"/>
              </w:rPr>
              <w:t>квадроциклів</w:t>
            </w:r>
            <w:proofErr w:type="spellEnd"/>
          </w:p>
        </w:tc>
      </w:tr>
      <w:tr w:rsidR="00883EC8" w:rsidRPr="00AB4D9F" w:rsidTr="00AB4D9F">
        <w:trPr>
          <w:trHeight w:val="602"/>
        </w:trPr>
        <w:tc>
          <w:tcPr>
            <w:tcW w:w="564" w:type="pct"/>
            <w:tcBorders>
              <w:top w:val="nil"/>
              <w:left w:val="single" w:sz="8" w:space="0" w:color="000000"/>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R77</w:t>
            </w:r>
          </w:p>
        </w:tc>
        <w:tc>
          <w:tcPr>
            <w:tcW w:w="2056"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стоянкових ліхтарів колісних транспортних засобів</w:t>
            </w:r>
          </w:p>
        </w:tc>
        <w:tc>
          <w:tcPr>
            <w:tcW w:w="515"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00</w:t>
            </w:r>
          </w:p>
        </w:tc>
        <w:tc>
          <w:tcPr>
            <w:tcW w:w="1865"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Ради 77/540/EEC від 28 червня 1977 року про зближення законодавства в державах-членах</w:t>
            </w:r>
            <w:r w:rsidRPr="00AB4D9F">
              <w:rPr>
                <w:color w:val="000000"/>
                <w:spacing w:val="-2"/>
                <w:lang w:eastAsia="uk-UA"/>
              </w:rPr>
              <w:br/>
              <w:t>щодо вогнів паркування автомобілів</w:t>
            </w:r>
          </w:p>
        </w:tc>
      </w:tr>
      <w:tr w:rsidR="00883EC8" w:rsidRPr="00AB4D9F" w:rsidTr="00AB4D9F">
        <w:trPr>
          <w:trHeight w:val="422"/>
        </w:trPr>
        <w:tc>
          <w:tcPr>
            <w:tcW w:w="564" w:type="pct"/>
            <w:vMerge w:val="restart"/>
            <w:tcBorders>
              <w:top w:val="nil"/>
              <w:left w:val="single" w:sz="8" w:space="0" w:color="000000"/>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R78</w:t>
            </w:r>
          </w:p>
        </w:tc>
        <w:tc>
          <w:tcPr>
            <w:tcW w:w="2056" w:type="pct"/>
            <w:vMerge w:val="restar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колісних транспортних засобів категорій L1, L2, L3, L4 і L5 стосовно гальмування</w:t>
            </w:r>
          </w:p>
        </w:tc>
        <w:tc>
          <w:tcPr>
            <w:tcW w:w="515" w:type="pct"/>
            <w:vMerge w:val="restar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03</w:t>
            </w:r>
          </w:p>
        </w:tc>
        <w:tc>
          <w:tcPr>
            <w:tcW w:w="1865"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 xml:space="preserve">Директива Ради 93/14/EEC від 05 квітня 1993 року стосовно гальмування </w:t>
            </w:r>
            <w:proofErr w:type="spellStart"/>
            <w:r w:rsidRPr="00AB4D9F">
              <w:rPr>
                <w:color w:val="000000"/>
                <w:spacing w:val="-2"/>
                <w:lang w:eastAsia="uk-UA"/>
              </w:rPr>
              <w:t>дво</w:t>
            </w:r>
            <w:proofErr w:type="spellEnd"/>
            <w:r w:rsidRPr="00AB4D9F">
              <w:rPr>
                <w:color w:val="000000"/>
                <w:spacing w:val="-2"/>
                <w:lang w:eastAsia="uk-UA"/>
              </w:rPr>
              <w:t>- та триколісних транспортних засобів</w:t>
            </w:r>
          </w:p>
        </w:tc>
      </w:tr>
      <w:tr w:rsidR="00883EC8" w:rsidRPr="00AB4D9F" w:rsidTr="00AB4D9F">
        <w:trPr>
          <w:trHeight w:val="781"/>
        </w:trPr>
        <w:tc>
          <w:tcPr>
            <w:tcW w:w="564" w:type="pct"/>
            <w:vMerge/>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2056"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515"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1865"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Регламент (ЄС) № 168/2013 Європейського Парламенту</w:t>
            </w:r>
            <w:r>
              <w:rPr>
                <w:color w:val="000000"/>
                <w:spacing w:val="-2"/>
                <w:lang w:eastAsia="uk-UA"/>
              </w:rPr>
              <w:t xml:space="preserve"> </w:t>
            </w:r>
            <w:r w:rsidRPr="00AB4D9F">
              <w:rPr>
                <w:color w:val="000000"/>
                <w:spacing w:val="-2"/>
                <w:lang w:eastAsia="uk-UA"/>
              </w:rPr>
              <w:t xml:space="preserve">та Ради від 15 січня 2013 року щодо затвердження та ринкового нагляду </w:t>
            </w:r>
            <w:proofErr w:type="spellStart"/>
            <w:r w:rsidRPr="00AB4D9F">
              <w:rPr>
                <w:color w:val="000000"/>
                <w:spacing w:val="-2"/>
                <w:lang w:eastAsia="uk-UA"/>
              </w:rPr>
              <w:t>дво</w:t>
            </w:r>
            <w:proofErr w:type="spellEnd"/>
            <w:r w:rsidRPr="00AB4D9F">
              <w:rPr>
                <w:color w:val="000000"/>
                <w:spacing w:val="-2"/>
                <w:lang w:eastAsia="uk-UA"/>
              </w:rPr>
              <w:t xml:space="preserve">- або триколісних транспортних засобів та </w:t>
            </w:r>
            <w:proofErr w:type="spellStart"/>
            <w:r w:rsidRPr="00AB4D9F">
              <w:rPr>
                <w:color w:val="000000"/>
                <w:spacing w:val="-2"/>
                <w:lang w:eastAsia="uk-UA"/>
              </w:rPr>
              <w:t>квадроциклів</w:t>
            </w:r>
            <w:proofErr w:type="spellEnd"/>
          </w:p>
        </w:tc>
      </w:tr>
      <w:tr w:rsidR="00883EC8" w:rsidRPr="00AB4D9F" w:rsidTr="00AB4D9F">
        <w:trPr>
          <w:trHeight w:val="602"/>
        </w:trPr>
        <w:tc>
          <w:tcPr>
            <w:tcW w:w="564" w:type="pct"/>
            <w:tcBorders>
              <w:top w:val="nil"/>
              <w:left w:val="single" w:sz="8" w:space="0" w:color="000000"/>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R79</w:t>
            </w:r>
          </w:p>
        </w:tc>
        <w:tc>
          <w:tcPr>
            <w:tcW w:w="2056"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колісних транспортних засобів стосовно механізмів рульового керування</w:t>
            </w:r>
          </w:p>
        </w:tc>
        <w:tc>
          <w:tcPr>
            <w:tcW w:w="515"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01</w:t>
            </w:r>
          </w:p>
        </w:tc>
        <w:tc>
          <w:tcPr>
            <w:tcW w:w="1865"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Ради 70/311/EEC від 08 червня 1970 року про зближення законодавства в державах-членах</w:t>
            </w:r>
            <w:r w:rsidRPr="00AB4D9F">
              <w:rPr>
                <w:color w:val="000000"/>
                <w:spacing w:val="-2"/>
                <w:lang w:eastAsia="uk-UA"/>
              </w:rPr>
              <w:br/>
              <w:t>щодо рульового обладнання автомобілів та причепів до них</w:t>
            </w:r>
          </w:p>
        </w:tc>
      </w:tr>
      <w:tr w:rsidR="00883EC8" w:rsidRPr="00AB4D9F" w:rsidTr="00AB4D9F">
        <w:trPr>
          <w:trHeight w:val="781"/>
        </w:trPr>
        <w:tc>
          <w:tcPr>
            <w:tcW w:w="564" w:type="pct"/>
            <w:tcBorders>
              <w:top w:val="nil"/>
              <w:left w:val="single" w:sz="8" w:space="0" w:color="000000"/>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lastRenderedPageBreak/>
              <w:t>R80</w:t>
            </w:r>
          </w:p>
        </w:tc>
        <w:tc>
          <w:tcPr>
            <w:tcW w:w="2056"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сидінь великогабаритних пасажирських колісних транспортних засобів і офіційного затвердження цих колісних транспортних засобів стосовно міцності сидінь та їхніх кріплень</w:t>
            </w:r>
          </w:p>
        </w:tc>
        <w:tc>
          <w:tcPr>
            <w:tcW w:w="515"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01</w:t>
            </w:r>
          </w:p>
        </w:tc>
        <w:tc>
          <w:tcPr>
            <w:tcW w:w="1865"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Комісії 74/408/ЕЕС від 22 липня 1974 року про зближення законодавства в державах-членах</w:t>
            </w:r>
            <w:r w:rsidRPr="00AB4D9F">
              <w:rPr>
                <w:color w:val="000000"/>
                <w:spacing w:val="-2"/>
                <w:lang w:eastAsia="uk-UA"/>
              </w:rPr>
              <w:br/>
              <w:t>щодо внутрішнього обладнання автомобілів</w:t>
            </w:r>
            <w:r w:rsidRPr="00AB4D9F">
              <w:rPr>
                <w:color w:val="000000"/>
                <w:spacing w:val="-2"/>
                <w:lang w:eastAsia="uk-UA"/>
              </w:rPr>
              <w:br/>
              <w:t>(міцність сидінь та їх кріплення)</w:t>
            </w:r>
          </w:p>
        </w:tc>
      </w:tr>
      <w:tr w:rsidR="00883EC8" w:rsidRPr="00AB4D9F" w:rsidTr="00AB4D9F">
        <w:trPr>
          <w:trHeight w:val="602"/>
        </w:trPr>
        <w:tc>
          <w:tcPr>
            <w:tcW w:w="564" w:type="pct"/>
            <w:vMerge w:val="restart"/>
            <w:tcBorders>
              <w:top w:val="nil"/>
              <w:left w:val="single" w:sz="8" w:space="0" w:color="000000"/>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R81</w:t>
            </w:r>
          </w:p>
        </w:tc>
        <w:tc>
          <w:tcPr>
            <w:tcW w:w="2056" w:type="pct"/>
            <w:vMerge w:val="restar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дзеркал заднього виду і двоколісних транспортних засобів з коляскою</w:t>
            </w:r>
            <w:r>
              <w:rPr>
                <w:color w:val="000000"/>
                <w:spacing w:val="-2"/>
                <w:lang w:eastAsia="uk-UA"/>
              </w:rPr>
              <w:t xml:space="preserve"> </w:t>
            </w:r>
            <w:r w:rsidRPr="00AB4D9F">
              <w:rPr>
                <w:color w:val="000000"/>
                <w:spacing w:val="-2"/>
                <w:lang w:eastAsia="uk-UA"/>
              </w:rPr>
              <w:t>або без неї стосовно установлення дзеркал заднього виду на кермі</w:t>
            </w:r>
          </w:p>
        </w:tc>
        <w:tc>
          <w:tcPr>
            <w:tcW w:w="515" w:type="pct"/>
            <w:vMerge w:val="restar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00</w:t>
            </w:r>
          </w:p>
        </w:tc>
        <w:tc>
          <w:tcPr>
            <w:tcW w:w="1865"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Європейського Парламенту та Ради 97/24/ЕС</w:t>
            </w:r>
            <w:r>
              <w:rPr>
                <w:color w:val="000000"/>
                <w:spacing w:val="-2"/>
                <w:lang w:eastAsia="uk-UA"/>
              </w:rPr>
              <w:t xml:space="preserve"> </w:t>
            </w:r>
            <w:r w:rsidRPr="00AB4D9F">
              <w:rPr>
                <w:color w:val="000000"/>
                <w:spacing w:val="-2"/>
                <w:lang w:eastAsia="uk-UA"/>
              </w:rPr>
              <w:t xml:space="preserve">від 17 червня 1997 року стосовно деяких частин та характеристик </w:t>
            </w:r>
            <w:proofErr w:type="spellStart"/>
            <w:r w:rsidRPr="00AB4D9F">
              <w:rPr>
                <w:color w:val="000000"/>
                <w:spacing w:val="-2"/>
                <w:lang w:eastAsia="uk-UA"/>
              </w:rPr>
              <w:t>дво</w:t>
            </w:r>
            <w:proofErr w:type="spellEnd"/>
            <w:r w:rsidRPr="00AB4D9F">
              <w:rPr>
                <w:color w:val="000000"/>
                <w:spacing w:val="-2"/>
                <w:lang w:eastAsia="uk-UA"/>
              </w:rPr>
              <w:t>- та триколісних транспортних засобів</w:t>
            </w:r>
          </w:p>
        </w:tc>
      </w:tr>
      <w:tr w:rsidR="00883EC8" w:rsidRPr="00AB4D9F" w:rsidTr="00AB4D9F">
        <w:trPr>
          <w:trHeight w:val="781"/>
        </w:trPr>
        <w:tc>
          <w:tcPr>
            <w:tcW w:w="564" w:type="pct"/>
            <w:vMerge/>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2056"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515"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1865"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Регламент (ЄС) № 168/2013 Європейського Парламенту</w:t>
            </w:r>
            <w:r>
              <w:rPr>
                <w:color w:val="000000"/>
                <w:spacing w:val="-2"/>
                <w:lang w:eastAsia="uk-UA"/>
              </w:rPr>
              <w:t xml:space="preserve"> </w:t>
            </w:r>
            <w:r w:rsidRPr="00AB4D9F">
              <w:rPr>
                <w:color w:val="000000"/>
                <w:spacing w:val="-2"/>
                <w:lang w:eastAsia="uk-UA"/>
              </w:rPr>
              <w:t xml:space="preserve">та Ради від 15 січня 2013 року щодо затвердження та ринкового нагляду </w:t>
            </w:r>
            <w:proofErr w:type="spellStart"/>
            <w:r w:rsidRPr="00AB4D9F">
              <w:rPr>
                <w:color w:val="000000"/>
                <w:spacing w:val="-2"/>
                <w:lang w:eastAsia="uk-UA"/>
              </w:rPr>
              <w:t>дво</w:t>
            </w:r>
            <w:proofErr w:type="spellEnd"/>
            <w:r w:rsidRPr="00AB4D9F">
              <w:rPr>
                <w:color w:val="000000"/>
                <w:spacing w:val="-2"/>
                <w:lang w:eastAsia="uk-UA"/>
              </w:rPr>
              <w:t xml:space="preserve">- або триколісних транспортних засобів та </w:t>
            </w:r>
            <w:proofErr w:type="spellStart"/>
            <w:r w:rsidRPr="00AB4D9F">
              <w:rPr>
                <w:color w:val="000000"/>
                <w:spacing w:val="-2"/>
                <w:lang w:eastAsia="uk-UA"/>
              </w:rPr>
              <w:t>квадроциклів</w:t>
            </w:r>
            <w:proofErr w:type="spellEnd"/>
          </w:p>
        </w:tc>
      </w:tr>
      <w:tr w:rsidR="00883EC8" w:rsidRPr="00AB4D9F" w:rsidTr="00AB4D9F">
        <w:trPr>
          <w:trHeight w:val="602"/>
        </w:trPr>
        <w:tc>
          <w:tcPr>
            <w:tcW w:w="564" w:type="pct"/>
            <w:vMerge w:val="restart"/>
            <w:tcBorders>
              <w:top w:val="nil"/>
              <w:left w:val="single" w:sz="8" w:space="0" w:color="000000"/>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R82</w:t>
            </w:r>
          </w:p>
        </w:tc>
        <w:tc>
          <w:tcPr>
            <w:tcW w:w="2056" w:type="pct"/>
            <w:vMerge w:val="restar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фар</w:t>
            </w:r>
            <w:r w:rsidRPr="00AB4D9F">
              <w:rPr>
                <w:color w:val="000000"/>
                <w:spacing w:val="-2"/>
                <w:lang w:eastAsia="uk-UA"/>
              </w:rPr>
              <w:br/>
              <w:t>для мопедів, обладнаних галогенними лампами розжарення</w:t>
            </w:r>
            <w:r w:rsidRPr="00AB4D9F">
              <w:rPr>
                <w:color w:val="000000"/>
                <w:spacing w:val="-2"/>
                <w:lang w:eastAsia="uk-UA"/>
              </w:rPr>
              <w:br/>
              <w:t>(типу HS2)</w:t>
            </w:r>
          </w:p>
        </w:tc>
        <w:tc>
          <w:tcPr>
            <w:tcW w:w="515" w:type="pct"/>
            <w:vMerge w:val="restar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01</w:t>
            </w:r>
          </w:p>
        </w:tc>
        <w:tc>
          <w:tcPr>
            <w:tcW w:w="1865"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Європейського Парламенту та Ради 97/24/ЕС</w:t>
            </w:r>
            <w:r>
              <w:rPr>
                <w:color w:val="000000"/>
                <w:spacing w:val="-2"/>
                <w:lang w:eastAsia="uk-UA"/>
              </w:rPr>
              <w:t xml:space="preserve"> </w:t>
            </w:r>
            <w:r w:rsidRPr="00AB4D9F">
              <w:rPr>
                <w:color w:val="000000"/>
                <w:spacing w:val="-2"/>
                <w:lang w:eastAsia="uk-UA"/>
              </w:rPr>
              <w:t xml:space="preserve">від 17 червня 1997 року стосовно деяких частин та характеристик </w:t>
            </w:r>
            <w:proofErr w:type="spellStart"/>
            <w:r w:rsidRPr="00AB4D9F">
              <w:rPr>
                <w:color w:val="000000"/>
                <w:spacing w:val="-2"/>
                <w:lang w:eastAsia="uk-UA"/>
              </w:rPr>
              <w:t>дво</w:t>
            </w:r>
            <w:proofErr w:type="spellEnd"/>
            <w:r w:rsidRPr="00AB4D9F">
              <w:rPr>
                <w:color w:val="000000"/>
                <w:spacing w:val="-2"/>
                <w:lang w:eastAsia="uk-UA"/>
              </w:rPr>
              <w:t>- та триколісних транспортних засобів</w:t>
            </w:r>
          </w:p>
        </w:tc>
      </w:tr>
      <w:tr w:rsidR="00883EC8" w:rsidRPr="00AB4D9F" w:rsidTr="00AB4D9F">
        <w:trPr>
          <w:trHeight w:val="781"/>
        </w:trPr>
        <w:tc>
          <w:tcPr>
            <w:tcW w:w="564" w:type="pct"/>
            <w:vMerge/>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2056"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515"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1865"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Регламент (ЄС) № 168/2013 Європейського Парламенту</w:t>
            </w:r>
            <w:r>
              <w:rPr>
                <w:color w:val="000000"/>
                <w:spacing w:val="-2"/>
                <w:lang w:eastAsia="uk-UA"/>
              </w:rPr>
              <w:t xml:space="preserve"> </w:t>
            </w:r>
            <w:r w:rsidRPr="00AB4D9F">
              <w:rPr>
                <w:color w:val="000000"/>
                <w:spacing w:val="-2"/>
                <w:lang w:eastAsia="uk-UA"/>
              </w:rPr>
              <w:t xml:space="preserve">та Ради від 15 січня 2013 року щодо затвердження та ринкового нагляду </w:t>
            </w:r>
            <w:proofErr w:type="spellStart"/>
            <w:r w:rsidRPr="00AB4D9F">
              <w:rPr>
                <w:color w:val="000000"/>
                <w:spacing w:val="-2"/>
                <w:lang w:eastAsia="uk-UA"/>
              </w:rPr>
              <w:t>дво</w:t>
            </w:r>
            <w:proofErr w:type="spellEnd"/>
            <w:r w:rsidRPr="00AB4D9F">
              <w:rPr>
                <w:color w:val="000000"/>
                <w:spacing w:val="-2"/>
                <w:lang w:eastAsia="uk-UA"/>
              </w:rPr>
              <w:t xml:space="preserve">- або триколісних транспортних засобів та </w:t>
            </w:r>
            <w:proofErr w:type="spellStart"/>
            <w:r w:rsidRPr="00AB4D9F">
              <w:rPr>
                <w:color w:val="000000"/>
                <w:spacing w:val="-2"/>
                <w:lang w:eastAsia="uk-UA"/>
              </w:rPr>
              <w:t>квадроциклів</w:t>
            </w:r>
            <w:proofErr w:type="spellEnd"/>
          </w:p>
        </w:tc>
      </w:tr>
      <w:tr w:rsidR="00883EC8" w:rsidRPr="00AB4D9F" w:rsidTr="0065600A">
        <w:trPr>
          <w:trHeight w:val="305"/>
        </w:trPr>
        <w:tc>
          <w:tcPr>
            <w:tcW w:w="564" w:type="pct"/>
            <w:vMerge w:val="restart"/>
            <w:tcBorders>
              <w:top w:val="nil"/>
              <w:left w:val="single" w:sz="8" w:space="0" w:color="000000"/>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R83</w:t>
            </w:r>
          </w:p>
        </w:tc>
        <w:tc>
          <w:tcPr>
            <w:tcW w:w="2056" w:type="pct"/>
            <w:vMerge w:val="restar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колісних транспортних засобів стосовно викидів забруднювальних речовин залежно від палива, необхідного для двигунів</w:t>
            </w:r>
          </w:p>
        </w:tc>
        <w:tc>
          <w:tcPr>
            <w:tcW w:w="515"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02, 03, 04, 05</w:t>
            </w:r>
          </w:p>
        </w:tc>
        <w:tc>
          <w:tcPr>
            <w:tcW w:w="1865"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Ради 70/220/EEC від 20 березня 1970 року про зближення законодавства в державах-членах</w:t>
            </w:r>
            <w:r w:rsidRPr="00AB4D9F">
              <w:rPr>
                <w:color w:val="000000"/>
                <w:spacing w:val="-2"/>
                <w:lang w:eastAsia="uk-UA"/>
              </w:rPr>
              <w:br/>
              <w:t>щодо обов’язкових заходів проти забруднення повітря газами від автомобільних двигунів з примусовим запалюванням</w:t>
            </w:r>
          </w:p>
        </w:tc>
      </w:tr>
      <w:tr w:rsidR="00883EC8" w:rsidRPr="00AB4D9F" w:rsidTr="00AB4D9F">
        <w:trPr>
          <w:trHeight w:val="602"/>
        </w:trPr>
        <w:tc>
          <w:tcPr>
            <w:tcW w:w="564" w:type="pct"/>
            <w:vMerge/>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2056"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515"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06, 07</w:t>
            </w:r>
          </w:p>
        </w:tc>
        <w:tc>
          <w:tcPr>
            <w:tcW w:w="1865"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Регламент (ЄС) № 715/2007 Європейського Парламенту</w:t>
            </w:r>
            <w:r>
              <w:rPr>
                <w:color w:val="000000"/>
                <w:spacing w:val="-2"/>
                <w:lang w:eastAsia="uk-UA"/>
              </w:rPr>
              <w:t xml:space="preserve"> </w:t>
            </w:r>
            <w:r w:rsidRPr="00AB4D9F">
              <w:rPr>
                <w:color w:val="000000"/>
                <w:spacing w:val="-2"/>
                <w:lang w:eastAsia="uk-UA"/>
              </w:rPr>
              <w:t>та Ради від 20 червня 2007 року щодо затвердження типу автотранспортних засобів у відношенні викидів легкових</w:t>
            </w:r>
          </w:p>
        </w:tc>
      </w:tr>
      <w:tr w:rsidR="00883EC8" w:rsidRPr="00AB4D9F" w:rsidTr="00AB4D9F">
        <w:trPr>
          <w:trHeight w:val="590"/>
        </w:trPr>
        <w:tc>
          <w:tcPr>
            <w:tcW w:w="564" w:type="pct"/>
            <w:vMerge w:val="restart"/>
            <w:tcBorders>
              <w:top w:val="nil"/>
              <w:left w:val="single" w:sz="8" w:space="0" w:color="000000"/>
              <w:bottom w:val="single" w:sz="8" w:space="0" w:color="000000"/>
              <w:right w:val="single" w:sz="8" w:space="0" w:color="000000"/>
            </w:tcBorders>
            <w:tcMar>
              <w:top w:w="54" w:type="dxa"/>
              <w:left w:w="68" w:type="dxa"/>
              <w:bottom w:w="57"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2056" w:type="pct"/>
            <w:vMerge w:val="restart"/>
            <w:tcBorders>
              <w:top w:val="nil"/>
              <w:left w:val="nil"/>
              <w:bottom w:val="single" w:sz="8" w:space="0" w:color="000000"/>
              <w:right w:val="single" w:sz="8" w:space="0" w:color="000000"/>
            </w:tcBorders>
            <w:tcMar>
              <w:top w:w="54" w:type="dxa"/>
              <w:left w:w="68" w:type="dxa"/>
              <w:bottom w:w="57"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515" w:type="pct"/>
            <w:vMerge w:val="restart"/>
            <w:tcBorders>
              <w:top w:val="nil"/>
              <w:left w:val="nil"/>
              <w:bottom w:val="single" w:sz="8" w:space="0" w:color="000000"/>
              <w:right w:val="single" w:sz="8" w:space="0" w:color="000000"/>
            </w:tcBorders>
            <w:tcMar>
              <w:top w:w="54" w:type="dxa"/>
              <w:left w:w="68" w:type="dxa"/>
              <w:bottom w:w="57"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65" w:type="pct"/>
            <w:tcBorders>
              <w:top w:val="nil"/>
              <w:left w:val="nil"/>
              <w:bottom w:val="single" w:sz="8" w:space="0" w:color="000000"/>
              <w:right w:val="single" w:sz="8" w:space="0" w:color="000000"/>
            </w:tcBorders>
            <w:tcMar>
              <w:top w:w="54"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та комерційних транспортних засобів (Євро 5 та Євро 6) та щодо доступу до інформації з ремонту та технічного обслуговування транспортних засобів</w:t>
            </w:r>
          </w:p>
        </w:tc>
      </w:tr>
      <w:tr w:rsidR="00883EC8" w:rsidRPr="00AB4D9F" w:rsidTr="00AB4D9F">
        <w:trPr>
          <w:trHeight w:val="1303"/>
        </w:trPr>
        <w:tc>
          <w:tcPr>
            <w:tcW w:w="564" w:type="pct"/>
            <w:vMerge/>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p>
        </w:tc>
        <w:tc>
          <w:tcPr>
            <w:tcW w:w="2056"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p>
        </w:tc>
        <w:tc>
          <w:tcPr>
            <w:tcW w:w="515"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p>
        </w:tc>
        <w:tc>
          <w:tcPr>
            <w:tcW w:w="1865" w:type="pct"/>
            <w:tcBorders>
              <w:top w:val="nil"/>
              <w:left w:val="nil"/>
              <w:bottom w:val="single" w:sz="8" w:space="0" w:color="000000"/>
              <w:right w:val="single" w:sz="8" w:space="0" w:color="000000"/>
            </w:tcBorders>
            <w:tcMar>
              <w:top w:w="54"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Регламент Комісії (ЄС) № 692/2008 від 18 липня 2008 року,</w:t>
            </w:r>
            <w:r>
              <w:rPr>
                <w:color w:val="000000"/>
                <w:spacing w:val="-2"/>
                <w:lang w:eastAsia="uk-UA"/>
              </w:rPr>
              <w:t xml:space="preserve"> </w:t>
            </w:r>
            <w:r w:rsidRPr="00AB4D9F">
              <w:rPr>
                <w:color w:val="000000"/>
                <w:spacing w:val="-7"/>
                <w:lang w:eastAsia="uk-UA"/>
              </w:rPr>
              <w:t xml:space="preserve">який </w:t>
            </w:r>
            <w:proofErr w:type="spellStart"/>
            <w:r w:rsidRPr="00AB4D9F">
              <w:rPr>
                <w:color w:val="000000"/>
                <w:spacing w:val="-7"/>
                <w:lang w:eastAsia="uk-UA"/>
              </w:rPr>
              <w:t>імплементує</w:t>
            </w:r>
            <w:proofErr w:type="spellEnd"/>
            <w:r w:rsidRPr="00AB4D9F">
              <w:rPr>
                <w:color w:val="000000"/>
                <w:spacing w:val="-7"/>
                <w:lang w:eastAsia="uk-UA"/>
              </w:rPr>
              <w:t xml:space="preserve"> та вносить зміни до Регламенту (ЄС) № 715/2007</w:t>
            </w:r>
            <w:r w:rsidRPr="00AB4D9F">
              <w:rPr>
                <w:color w:val="000000"/>
                <w:spacing w:val="-2"/>
                <w:lang w:eastAsia="uk-UA"/>
              </w:rPr>
              <w:t xml:space="preserve"> Європейського Парламенту та Ради щодо затвердження типу автотранспортних засобів у відношенні викидів легкових та комерційних транспортних засобів (Євро 5 та Євро 6) та щодо доступу до інформації з ремонту та технічного обслуговування транспортних засобів</w:t>
            </w:r>
          </w:p>
        </w:tc>
      </w:tr>
      <w:tr w:rsidR="00883EC8" w:rsidRPr="00AB4D9F" w:rsidTr="00AB4D9F">
        <w:trPr>
          <w:trHeight w:val="1124"/>
        </w:trPr>
        <w:tc>
          <w:tcPr>
            <w:tcW w:w="564" w:type="pct"/>
            <w:tcBorders>
              <w:top w:val="nil"/>
              <w:left w:val="single" w:sz="8" w:space="0" w:color="000000"/>
              <w:bottom w:val="single" w:sz="8" w:space="0" w:color="000000"/>
              <w:right w:val="single" w:sz="8" w:space="0" w:color="000000"/>
            </w:tcBorders>
            <w:tcMar>
              <w:top w:w="54"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R85</w:t>
            </w:r>
          </w:p>
        </w:tc>
        <w:tc>
          <w:tcPr>
            <w:tcW w:w="2056" w:type="pct"/>
            <w:tcBorders>
              <w:top w:val="nil"/>
              <w:left w:val="nil"/>
              <w:bottom w:val="single" w:sz="8" w:space="0" w:color="000000"/>
              <w:right w:val="single" w:sz="8" w:space="0" w:color="000000"/>
            </w:tcBorders>
            <w:tcMar>
              <w:top w:w="54"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двигунів внутрішнього згоряння або систем електротяги, призначених</w:t>
            </w:r>
            <w:r>
              <w:rPr>
                <w:color w:val="000000"/>
                <w:spacing w:val="-2"/>
                <w:lang w:eastAsia="uk-UA"/>
              </w:rPr>
              <w:t xml:space="preserve"> </w:t>
            </w:r>
            <w:r w:rsidRPr="00AB4D9F">
              <w:rPr>
                <w:color w:val="000000"/>
                <w:spacing w:val="-2"/>
                <w:lang w:eastAsia="uk-UA"/>
              </w:rPr>
              <w:t>для приведення в дію колісних транспортних засобів категорій M і N, стосовно вимірювання корисної потужності й максимальної 30-хвилинної потужності систем електротяги</w:t>
            </w:r>
          </w:p>
        </w:tc>
        <w:tc>
          <w:tcPr>
            <w:tcW w:w="515" w:type="pct"/>
            <w:tcBorders>
              <w:top w:val="nil"/>
              <w:left w:val="nil"/>
              <w:bottom w:val="single" w:sz="8" w:space="0" w:color="000000"/>
              <w:right w:val="single" w:sz="8" w:space="0" w:color="000000"/>
            </w:tcBorders>
            <w:tcMar>
              <w:top w:w="54"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00</w:t>
            </w:r>
          </w:p>
        </w:tc>
        <w:tc>
          <w:tcPr>
            <w:tcW w:w="1865" w:type="pct"/>
            <w:tcBorders>
              <w:top w:val="nil"/>
              <w:left w:val="nil"/>
              <w:bottom w:val="single" w:sz="8" w:space="0" w:color="000000"/>
              <w:right w:val="single" w:sz="8" w:space="0" w:color="000000"/>
            </w:tcBorders>
            <w:tcMar>
              <w:top w:w="54"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Регламент (ЄС) № 715/2007 Європейського Парламенту</w:t>
            </w:r>
            <w:r>
              <w:rPr>
                <w:color w:val="000000"/>
                <w:spacing w:val="-2"/>
                <w:lang w:eastAsia="uk-UA"/>
              </w:rPr>
              <w:t xml:space="preserve"> </w:t>
            </w:r>
            <w:r w:rsidRPr="00AB4D9F">
              <w:rPr>
                <w:color w:val="000000"/>
                <w:spacing w:val="-2"/>
                <w:lang w:eastAsia="uk-UA"/>
              </w:rPr>
              <w:t>та Ради від 20 червня 2007 року щодо затвердження типу автотранспортних засобів у відношенні викидів легкових та комерційних транспортних засобів (Євро 5 та Євро 6) та щодо доступу до інформації з ремонту та технічного обслуговування транспортних засобів</w:t>
            </w:r>
          </w:p>
        </w:tc>
      </w:tr>
      <w:tr w:rsidR="00883EC8" w:rsidRPr="00AB4D9F" w:rsidTr="00AB4D9F">
        <w:trPr>
          <w:trHeight w:val="946"/>
        </w:trPr>
        <w:tc>
          <w:tcPr>
            <w:tcW w:w="564" w:type="pct"/>
            <w:tcBorders>
              <w:top w:val="nil"/>
              <w:left w:val="single" w:sz="8" w:space="0" w:color="000000"/>
              <w:bottom w:val="single" w:sz="8" w:space="0" w:color="000000"/>
              <w:right w:val="single" w:sz="8" w:space="0" w:color="000000"/>
            </w:tcBorders>
            <w:tcMar>
              <w:top w:w="54"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R87</w:t>
            </w:r>
          </w:p>
        </w:tc>
        <w:tc>
          <w:tcPr>
            <w:tcW w:w="2056" w:type="pct"/>
            <w:tcBorders>
              <w:top w:val="nil"/>
              <w:left w:val="nil"/>
              <w:bottom w:val="single" w:sz="8" w:space="0" w:color="000000"/>
              <w:right w:val="single" w:sz="8" w:space="0" w:color="000000"/>
            </w:tcBorders>
            <w:tcMar>
              <w:top w:w="54"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денних ходових вогнів колісних транспортних засобів</w:t>
            </w:r>
          </w:p>
        </w:tc>
        <w:tc>
          <w:tcPr>
            <w:tcW w:w="515" w:type="pct"/>
            <w:tcBorders>
              <w:top w:val="nil"/>
              <w:left w:val="nil"/>
              <w:bottom w:val="single" w:sz="8" w:space="0" w:color="000000"/>
              <w:right w:val="single" w:sz="8" w:space="0" w:color="000000"/>
            </w:tcBorders>
            <w:tcMar>
              <w:top w:w="54"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00</w:t>
            </w:r>
          </w:p>
        </w:tc>
        <w:tc>
          <w:tcPr>
            <w:tcW w:w="1865" w:type="pct"/>
            <w:tcBorders>
              <w:top w:val="nil"/>
              <w:left w:val="nil"/>
              <w:bottom w:val="single" w:sz="8" w:space="0" w:color="000000"/>
              <w:right w:val="single" w:sz="8" w:space="0" w:color="000000"/>
            </w:tcBorders>
            <w:tcMar>
              <w:top w:w="54"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Ради 76/758/EEC від 27 липня 1976 року про зближення законодавства в державах-членах</w:t>
            </w:r>
            <w:r w:rsidRPr="00AB4D9F">
              <w:rPr>
                <w:color w:val="000000"/>
                <w:spacing w:val="-2"/>
                <w:lang w:eastAsia="uk-UA"/>
              </w:rPr>
              <w:br/>
              <w:t>щодо габаритних вогнів, передніх (бокових) вогнів,</w:t>
            </w:r>
            <w:r w:rsidRPr="00AB4D9F">
              <w:rPr>
                <w:color w:val="000000"/>
                <w:spacing w:val="-2"/>
                <w:lang w:eastAsia="uk-UA"/>
              </w:rPr>
              <w:br/>
              <w:t>задніх (бокових) вогнів, та стоп-сигналу автомобілів та причепів до них</w:t>
            </w:r>
          </w:p>
        </w:tc>
      </w:tr>
      <w:tr w:rsidR="00883EC8" w:rsidRPr="00AB4D9F" w:rsidTr="00AB4D9F">
        <w:trPr>
          <w:trHeight w:val="1659"/>
        </w:trPr>
        <w:tc>
          <w:tcPr>
            <w:tcW w:w="564" w:type="pct"/>
            <w:tcBorders>
              <w:top w:val="nil"/>
              <w:left w:val="single" w:sz="8" w:space="0" w:color="000000"/>
              <w:bottom w:val="single" w:sz="8" w:space="0" w:color="000000"/>
              <w:right w:val="single" w:sz="8" w:space="0" w:color="000000"/>
            </w:tcBorders>
            <w:tcMar>
              <w:top w:w="54"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R89</w:t>
            </w:r>
          </w:p>
        </w:tc>
        <w:tc>
          <w:tcPr>
            <w:tcW w:w="2056" w:type="pct"/>
            <w:tcBorders>
              <w:top w:val="nil"/>
              <w:left w:val="nil"/>
              <w:bottom w:val="single" w:sz="8" w:space="0" w:color="000000"/>
              <w:right w:val="single" w:sz="8" w:space="0" w:color="000000"/>
            </w:tcBorders>
            <w:tcMar>
              <w:top w:w="54"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I. Колісних транспортних засобів стосовно обмеження їхньої максимальної швидкості або їхньої регульованої функції обмеження швидкості;</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II. Колісних транспортних засобів стосовно установлення пристроїв обмеження швидкості (ПОШ) або їхнього регульованого пристрою обмеження швидкості (РПОШ) офіційно затвердженого типу;</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III. Пристроїв обмеження швидкості (ПОШ) і регульованого пристрою обмеження швидкості (РПОШ)</w:t>
            </w:r>
          </w:p>
        </w:tc>
        <w:tc>
          <w:tcPr>
            <w:tcW w:w="515" w:type="pct"/>
            <w:tcBorders>
              <w:top w:val="nil"/>
              <w:left w:val="nil"/>
              <w:bottom w:val="single" w:sz="8" w:space="0" w:color="000000"/>
              <w:right w:val="single" w:sz="8" w:space="0" w:color="000000"/>
            </w:tcBorders>
            <w:tcMar>
              <w:top w:w="54"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00</w:t>
            </w:r>
          </w:p>
        </w:tc>
        <w:tc>
          <w:tcPr>
            <w:tcW w:w="1865" w:type="pct"/>
            <w:tcBorders>
              <w:top w:val="nil"/>
              <w:left w:val="nil"/>
              <w:bottom w:val="single" w:sz="8" w:space="0" w:color="000000"/>
              <w:right w:val="single" w:sz="8" w:space="0" w:color="000000"/>
            </w:tcBorders>
            <w:tcMar>
              <w:top w:w="54"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3"/>
                <w:lang w:eastAsia="uk-UA"/>
              </w:rPr>
              <w:t xml:space="preserve">Директива Ради 92/24/ЕЕС від 31 березня 1992 року у відношенні </w:t>
            </w:r>
            <w:r w:rsidRPr="00AB4D9F">
              <w:rPr>
                <w:color w:val="000000"/>
                <w:spacing w:val="-2"/>
                <w:lang w:eastAsia="uk-UA"/>
              </w:rPr>
              <w:t>пристроїв обмеження швидкості або споріднених бортових систем обмеження швидкості деяких категорій автотранспортних засобів</w:t>
            </w:r>
          </w:p>
        </w:tc>
      </w:tr>
      <w:tr w:rsidR="00883EC8" w:rsidRPr="00AB4D9F" w:rsidTr="00AB4D9F">
        <w:trPr>
          <w:trHeight w:val="768"/>
        </w:trPr>
        <w:tc>
          <w:tcPr>
            <w:tcW w:w="564" w:type="pct"/>
            <w:tcBorders>
              <w:top w:val="nil"/>
              <w:left w:val="single" w:sz="8" w:space="0" w:color="000000"/>
              <w:bottom w:val="single" w:sz="8" w:space="0" w:color="000000"/>
              <w:right w:val="single" w:sz="8" w:space="0" w:color="000000"/>
            </w:tcBorders>
            <w:tcMar>
              <w:top w:w="54"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R90</w:t>
            </w:r>
          </w:p>
        </w:tc>
        <w:tc>
          <w:tcPr>
            <w:tcW w:w="2056" w:type="pct"/>
            <w:tcBorders>
              <w:top w:val="nil"/>
              <w:left w:val="nil"/>
              <w:bottom w:val="single" w:sz="8" w:space="0" w:color="000000"/>
              <w:right w:val="single" w:sz="8" w:space="0" w:color="000000"/>
            </w:tcBorders>
            <w:tcMar>
              <w:top w:w="54"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змінних гальмівних накладок і гальмівних накладок барабанного гальмівного механізму для колісних транспортних засобів та їхніх причепів</w:t>
            </w:r>
          </w:p>
        </w:tc>
        <w:tc>
          <w:tcPr>
            <w:tcW w:w="515" w:type="pct"/>
            <w:tcBorders>
              <w:top w:val="nil"/>
              <w:left w:val="nil"/>
              <w:bottom w:val="single" w:sz="8" w:space="0" w:color="000000"/>
              <w:right w:val="single" w:sz="8" w:space="0" w:color="000000"/>
            </w:tcBorders>
            <w:tcMar>
              <w:top w:w="54"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01</w:t>
            </w:r>
          </w:p>
        </w:tc>
        <w:tc>
          <w:tcPr>
            <w:tcW w:w="1865" w:type="pct"/>
            <w:tcBorders>
              <w:top w:val="nil"/>
              <w:left w:val="nil"/>
              <w:bottom w:val="single" w:sz="8" w:space="0" w:color="000000"/>
              <w:right w:val="single" w:sz="8" w:space="0" w:color="000000"/>
            </w:tcBorders>
            <w:tcMar>
              <w:top w:w="54"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Ради 71/320/EEC від 08 червня 1970 року про зближення законодавства в державах-членах</w:t>
            </w:r>
            <w:r w:rsidRPr="00AB4D9F">
              <w:rPr>
                <w:color w:val="000000"/>
                <w:spacing w:val="-2"/>
                <w:lang w:eastAsia="uk-UA"/>
              </w:rPr>
              <w:br/>
              <w:t>щодо гальмівних пристроїв певних категорій автомобілів та причепів до них</w:t>
            </w:r>
          </w:p>
        </w:tc>
      </w:tr>
      <w:tr w:rsidR="00883EC8" w:rsidRPr="00AB4D9F" w:rsidTr="00AB4D9F">
        <w:trPr>
          <w:trHeight w:val="946"/>
        </w:trPr>
        <w:tc>
          <w:tcPr>
            <w:tcW w:w="564" w:type="pct"/>
            <w:tcBorders>
              <w:top w:val="nil"/>
              <w:left w:val="single" w:sz="8" w:space="0" w:color="000000"/>
              <w:bottom w:val="single" w:sz="8" w:space="0" w:color="000000"/>
              <w:right w:val="single" w:sz="8" w:space="0" w:color="000000"/>
            </w:tcBorders>
            <w:tcMar>
              <w:top w:w="54"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lastRenderedPageBreak/>
              <w:t>R91</w:t>
            </w:r>
          </w:p>
        </w:tc>
        <w:tc>
          <w:tcPr>
            <w:tcW w:w="2056" w:type="pct"/>
            <w:tcBorders>
              <w:top w:val="nil"/>
              <w:left w:val="nil"/>
              <w:bottom w:val="single" w:sz="8" w:space="0" w:color="000000"/>
              <w:right w:val="single" w:sz="8" w:space="0" w:color="000000"/>
            </w:tcBorders>
            <w:tcMar>
              <w:top w:w="54"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бокових габаритних ліхтарів для колісних транспортних засобів</w:t>
            </w:r>
            <w:r>
              <w:rPr>
                <w:color w:val="000000"/>
                <w:spacing w:val="-2"/>
                <w:lang w:eastAsia="uk-UA"/>
              </w:rPr>
              <w:t xml:space="preserve"> </w:t>
            </w:r>
            <w:r w:rsidRPr="00AB4D9F">
              <w:rPr>
                <w:color w:val="000000"/>
                <w:spacing w:val="-2"/>
                <w:lang w:eastAsia="uk-UA"/>
              </w:rPr>
              <w:t>та їхніх причепів</w:t>
            </w:r>
          </w:p>
        </w:tc>
        <w:tc>
          <w:tcPr>
            <w:tcW w:w="515" w:type="pct"/>
            <w:tcBorders>
              <w:top w:val="nil"/>
              <w:left w:val="nil"/>
              <w:bottom w:val="single" w:sz="8" w:space="0" w:color="000000"/>
              <w:right w:val="single" w:sz="8" w:space="0" w:color="000000"/>
            </w:tcBorders>
            <w:tcMar>
              <w:top w:w="54"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00</w:t>
            </w:r>
          </w:p>
        </w:tc>
        <w:tc>
          <w:tcPr>
            <w:tcW w:w="1865" w:type="pct"/>
            <w:tcBorders>
              <w:top w:val="nil"/>
              <w:left w:val="nil"/>
              <w:bottom w:val="single" w:sz="8" w:space="0" w:color="000000"/>
              <w:right w:val="single" w:sz="8" w:space="0" w:color="000000"/>
            </w:tcBorders>
            <w:tcMar>
              <w:top w:w="54"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Ради 76/758/EEC від 27 липня 1976 року про зближення законодавства в державах-членах</w:t>
            </w:r>
            <w:r w:rsidRPr="00AB4D9F">
              <w:rPr>
                <w:color w:val="000000"/>
                <w:spacing w:val="-2"/>
                <w:lang w:eastAsia="uk-UA"/>
              </w:rPr>
              <w:br/>
              <w:t>щодо габаритних вогнів, передніх (бокових) вогнів,</w:t>
            </w:r>
            <w:r w:rsidRPr="00AB4D9F">
              <w:rPr>
                <w:color w:val="000000"/>
                <w:spacing w:val="-2"/>
                <w:lang w:eastAsia="uk-UA"/>
              </w:rPr>
              <w:br/>
              <w:t>задніх (бокових) вогнів та стоп-сигналу автомобілів</w:t>
            </w:r>
            <w:r w:rsidRPr="00AB4D9F">
              <w:rPr>
                <w:color w:val="000000"/>
                <w:spacing w:val="-2"/>
                <w:lang w:eastAsia="uk-UA"/>
              </w:rPr>
              <w:br/>
              <w:t>та причепів до них</w:t>
            </w:r>
          </w:p>
        </w:tc>
      </w:tr>
      <w:tr w:rsidR="00883EC8" w:rsidRPr="00AB4D9F" w:rsidTr="00AB4D9F">
        <w:trPr>
          <w:trHeight w:val="633"/>
        </w:trPr>
        <w:tc>
          <w:tcPr>
            <w:tcW w:w="564" w:type="pct"/>
            <w:tcBorders>
              <w:top w:val="nil"/>
              <w:left w:val="single" w:sz="8" w:space="0" w:color="000000"/>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R92</w:t>
            </w:r>
          </w:p>
        </w:tc>
        <w:tc>
          <w:tcPr>
            <w:tcW w:w="2056" w:type="pct"/>
            <w:tcBorders>
              <w:top w:val="nil"/>
              <w:left w:val="nil"/>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непервинних змінних систем глушників (ЗСГ) для мотоциклів, мопедів і триколісних колісних транспортних засобів</w:t>
            </w:r>
          </w:p>
        </w:tc>
        <w:tc>
          <w:tcPr>
            <w:tcW w:w="515" w:type="pct"/>
            <w:tcBorders>
              <w:top w:val="nil"/>
              <w:left w:val="nil"/>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01</w:t>
            </w:r>
          </w:p>
        </w:tc>
        <w:tc>
          <w:tcPr>
            <w:tcW w:w="1865" w:type="pct"/>
            <w:tcBorders>
              <w:top w:val="nil"/>
              <w:left w:val="nil"/>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jc w:val="center"/>
              <w:rPr>
                <w:color w:val="000000"/>
                <w:spacing w:val="-2"/>
                <w:lang w:eastAsia="uk-UA"/>
              </w:rPr>
            </w:pPr>
            <w:r>
              <w:rPr>
                <w:color w:val="000000"/>
                <w:spacing w:val="-2"/>
                <w:lang w:eastAsia="uk-UA"/>
              </w:rPr>
              <w:t>-</w:t>
            </w:r>
          </w:p>
        </w:tc>
      </w:tr>
      <w:tr w:rsidR="00883EC8" w:rsidRPr="00AB4D9F" w:rsidTr="00AB4D9F">
        <w:trPr>
          <w:trHeight w:val="1179"/>
        </w:trPr>
        <w:tc>
          <w:tcPr>
            <w:tcW w:w="564" w:type="pct"/>
            <w:tcBorders>
              <w:top w:val="nil"/>
              <w:left w:val="single" w:sz="8" w:space="0" w:color="000000"/>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R93</w:t>
            </w:r>
          </w:p>
        </w:tc>
        <w:tc>
          <w:tcPr>
            <w:tcW w:w="2056" w:type="pct"/>
            <w:tcBorders>
              <w:top w:val="nil"/>
              <w:left w:val="nil"/>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І. Передніх захисних пристроїв проти підкочування (ПЗПП);</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ІІ. Транспортних засобів стосовно встановлення ПЗПП офіційно затвердженого типу;</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ІІІ. Транспортних засобів стосовно їхнього переднього захисту</w:t>
            </w:r>
            <w:r>
              <w:rPr>
                <w:color w:val="000000"/>
                <w:spacing w:val="-2"/>
                <w:lang w:eastAsia="uk-UA"/>
              </w:rPr>
              <w:t xml:space="preserve"> </w:t>
            </w:r>
            <w:r w:rsidRPr="00AB4D9F">
              <w:rPr>
                <w:color w:val="000000"/>
                <w:spacing w:val="-2"/>
                <w:lang w:eastAsia="uk-UA"/>
              </w:rPr>
              <w:t>проти підкочування</w:t>
            </w:r>
          </w:p>
        </w:tc>
        <w:tc>
          <w:tcPr>
            <w:tcW w:w="515" w:type="pct"/>
            <w:tcBorders>
              <w:top w:val="nil"/>
              <w:left w:val="nil"/>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00</w:t>
            </w:r>
          </w:p>
        </w:tc>
        <w:tc>
          <w:tcPr>
            <w:tcW w:w="1865" w:type="pct"/>
            <w:tcBorders>
              <w:top w:val="nil"/>
              <w:left w:val="nil"/>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2000/40/ЕС Європейського Парламенту та Ради</w:t>
            </w:r>
            <w:r>
              <w:rPr>
                <w:color w:val="000000"/>
                <w:spacing w:val="-2"/>
                <w:lang w:eastAsia="uk-UA"/>
              </w:rPr>
              <w:t xml:space="preserve"> </w:t>
            </w:r>
            <w:r w:rsidRPr="00AB4D9F">
              <w:rPr>
                <w:color w:val="000000"/>
                <w:spacing w:val="-2"/>
                <w:lang w:eastAsia="uk-UA"/>
              </w:rPr>
              <w:t xml:space="preserve">від 26 червня 2000 року щодо зближення законодавства держав-членів у відношенні переднього </w:t>
            </w:r>
            <w:proofErr w:type="spellStart"/>
            <w:r w:rsidRPr="00AB4D9F">
              <w:rPr>
                <w:color w:val="000000"/>
                <w:spacing w:val="-2"/>
                <w:lang w:eastAsia="uk-UA"/>
              </w:rPr>
              <w:t>протипідкатного</w:t>
            </w:r>
            <w:proofErr w:type="spellEnd"/>
            <w:r w:rsidRPr="00AB4D9F">
              <w:rPr>
                <w:color w:val="000000"/>
                <w:spacing w:val="-2"/>
                <w:lang w:eastAsia="uk-UA"/>
              </w:rPr>
              <w:t xml:space="preserve"> захисту автотранспортних засобів, яка вносить зміни до Директиви 70/156/EEC</w:t>
            </w:r>
          </w:p>
        </w:tc>
      </w:tr>
      <w:tr w:rsidR="00883EC8" w:rsidRPr="00AB4D9F" w:rsidTr="00AB4D9F">
        <w:trPr>
          <w:trHeight w:val="815"/>
        </w:trPr>
        <w:tc>
          <w:tcPr>
            <w:tcW w:w="564" w:type="pct"/>
            <w:tcBorders>
              <w:top w:val="nil"/>
              <w:left w:val="single" w:sz="8" w:space="0" w:color="000000"/>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R94</w:t>
            </w:r>
          </w:p>
        </w:tc>
        <w:tc>
          <w:tcPr>
            <w:tcW w:w="2056" w:type="pct"/>
            <w:tcBorders>
              <w:top w:val="nil"/>
              <w:left w:val="nil"/>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колісних транспортних засобів стосовно захисту водія і пасажирів у разі лобового зіткнення</w:t>
            </w:r>
          </w:p>
        </w:tc>
        <w:tc>
          <w:tcPr>
            <w:tcW w:w="515" w:type="pct"/>
            <w:tcBorders>
              <w:top w:val="nil"/>
              <w:left w:val="nil"/>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01</w:t>
            </w:r>
          </w:p>
        </w:tc>
        <w:tc>
          <w:tcPr>
            <w:tcW w:w="1865" w:type="pct"/>
            <w:tcBorders>
              <w:top w:val="nil"/>
              <w:left w:val="nil"/>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96/79/ЕС Європейського Парламенту та Ради</w:t>
            </w:r>
            <w:r>
              <w:rPr>
                <w:color w:val="000000"/>
                <w:spacing w:val="-2"/>
                <w:lang w:eastAsia="uk-UA"/>
              </w:rPr>
              <w:t xml:space="preserve"> </w:t>
            </w:r>
            <w:r w:rsidRPr="00AB4D9F">
              <w:rPr>
                <w:color w:val="000000"/>
                <w:spacing w:val="-2"/>
                <w:lang w:eastAsia="uk-UA"/>
              </w:rPr>
              <w:t>від 16 грудня 1996 року щодо захисту осіб, що знаходяться у транспортному засобі, у випадку фронтального удару,</w:t>
            </w:r>
            <w:r>
              <w:rPr>
                <w:color w:val="000000"/>
                <w:spacing w:val="-2"/>
                <w:lang w:eastAsia="uk-UA"/>
              </w:rPr>
              <w:t xml:space="preserve"> </w:t>
            </w:r>
            <w:r w:rsidRPr="00AB4D9F">
              <w:rPr>
                <w:color w:val="000000"/>
                <w:spacing w:val="-2"/>
                <w:lang w:eastAsia="uk-UA"/>
              </w:rPr>
              <w:t>яка вносить зміни до Директиви 70/156/EEC</w:t>
            </w:r>
          </w:p>
        </w:tc>
      </w:tr>
      <w:tr w:rsidR="00883EC8" w:rsidRPr="00AB4D9F" w:rsidTr="00AB4D9F">
        <w:trPr>
          <w:trHeight w:val="815"/>
        </w:trPr>
        <w:tc>
          <w:tcPr>
            <w:tcW w:w="564" w:type="pct"/>
            <w:tcBorders>
              <w:top w:val="nil"/>
              <w:left w:val="single" w:sz="8" w:space="0" w:color="000000"/>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R95</w:t>
            </w:r>
          </w:p>
        </w:tc>
        <w:tc>
          <w:tcPr>
            <w:tcW w:w="2056" w:type="pct"/>
            <w:tcBorders>
              <w:top w:val="nil"/>
              <w:left w:val="nil"/>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колісних транспортних засобів стосовно захисту водія і пасажирів у разі бокового зіткнення</w:t>
            </w:r>
          </w:p>
        </w:tc>
        <w:tc>
          <w:tcPr>
            <w:tcW w:w="515" w:type="pct"/>
            <w:tcBorders>
              <w:top w:val="nil"/>
              <w:left w:val="nil"/>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02</w:t>
            </w:r>
          </w:p>
        </w:tc>
        <w:tc>
          <w:tcPr>
            <w:tcW w:w="1865" w:type="pct"/>
            <w:tcBorders>
              <w:top w:val="nil"/>
              <w:left w:val="nil"/>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96/27/ЕС Європейського Парламенту та Ради</w:t>
            </w:r>
            <w:r>
              <w:rPr>
                <w:color w:val="000000"/>
                <w:spacing w:val="-2"/>
                <w:lang w:eastAsia="uk-UA"/>
              </w:rPr>
              <w:t xml:space="preserve"> </w:t>
            </w:r>
            <w:r w:rsidRPr="00AB4D9F">
              <w:rPr>
                <w:color w:val="000000"/>
                <w:spacing w:val="-2"/>
                <w:lang w:eastAsia="uk-UA"/>
              </w:rPr>
              <w:t>від 20 травня 1996 року щодо захисту осіб, що знаходяться у транспортному засобі, у випадку бокового удару, яка вносить зміни до Директиви 70/156/EEC</w:t>
            </w:r>
          </w:p>
        </w:tc>
      </w:tr>
      <w:tr w:rsidR="00883EC8" w:rsidRPr="00AB4D9F" w:rsidTr="00AB4D9F">
        <w:trPr>
          <w:trHeight w:val="815"/>
        </w:trPr>
        <w:tc>
          <w:tcPr>
            <w:tcW w:w="564" w:type="pct"/>
            <w:tcBorders>
              <w:top w:val="nil"/>
              <w:left w:val="single" w:sz="8" w:space="0" w:color="000000"/>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R98</w:t>
            </w:r>
          </w:p>
        </w:tc>
        <w:tc>
          <w:tcPr>
            <w:tcW w:w="2056" w:type="pct"/>
            <w:tcBorders>
              <w:top w:val="nil"/>
              <w:left w:val="nil"/>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фар колісних транспортних засобів із газорозрядними джерелами світла</w:t>
            </w:r>
          </w:p>
        </w:tc>
        <w:tc>
          <w:tcPr>
            <w:tcW w:w="515" w:type="pct"/>
            <w:tcBorders>
              <w:top w:val="nil"/>
              <w:left w:val="nil"/>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00</w:t>
            </w:r>
          </w:p>
        </w:tc>
        <w:tc>
          <w:tcPr>
            <w:tcW w:w="1865" w:type="pct"/>
            <w:tcBorders>
              <w:top w:val="nil"/>
              <w:left w:val="nil"/>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Ради 76/761/ЕЕС від 27 липня 1976 року про зближення законодавства в державах-членах</w:t>
            </w:r>
            <w:r w:rsidRPr="00AB4D9F">
              <w:rPr>
                <w:color w:val="000000"/>
                <w:spacing w:val="-2"/>
                <w:lang w:eastAsia="uk-UA"/>
              </w:rPr>
              <w:br/>
              <w:t>щодо фар дальнього та (або) ближнього світла</w:t>
            </w:r>
            <w:r w:rsidRPr="00AB4D9F">
              <w:rPr>
                <w:color w:val="000000"/>
                <w:spacing w:val="-2"/>
                <w:lang w:eastAsia="uk-UA"/>
              </w:rPr>
              <w:br/>
              <w:t>й ламп розжарювання до них</w:t>
            </w:r>
          </w:p>
        </w:tc>
      </w:tr>
      <w:tr w:rsidR="00883EC8" w:rsidRPr="00AB4D9F" w:rsidTr="00AB4D9F">
        <w:trPr>
          <w:trHeight w:val="815"/>
        </w:trPr>
        <w:tc>
          <w:tcPr>
            <w:tcW w:w="564" w:type="pct"/>
            <w:tcBorders>
              <w:top w:val="nil"/>
              <w:left w:val="single" w:sz="8" w:space="0" w:color="000000"/>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R99</w:t>
            </w:r>
          </w:p>
        </w:tc>
        <w:tc>
          <w:tcPr>
            <w:tcW w:w="2056" w:type="pct"/>
            <w:tcBorders>
              <w:top w:val="nil"/>
              <w:left w:val="nil"/>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газорозрядних джерел світла для використання в офіційно затверджених газорозрядних оптичних елементах колісних транспортних засобів</w:t>
            </w:r>
          </w:p>
        </w:tc>
        <w:tc>
          <w:tcPr>
            <w:tcW w:w="515" w:type="pct"/>
            <w:tcBorders>
              <w:top w:val="nil"/>
              <w:left w:val="nil"/>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00</w:t>
            </w:r>
          </w:p>
        </w:tc>
        <w:tc>
          <w:tcPr>
            <w:tcW w:w="1865" w:type="pct"/>
            <w:tcBorders>
              <w:top w:val="nil"/>
              <w:left w:val="nil"/>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Ради 76/761/ЕЕС від 27 липня 1976 року про зближення законодавства в державах-членах</w:t>
            </w:r>
            <w:r w:rsidRPr="00AB4D9F">
              <w:rPr>
                <w:color w:val="000000"/>
                <w:spacing w:val="-2"/>
                <w:lang w:eastAsia="uk-UA"/>
              </w:rPr>
              <w:br/>
              <w:t>щодо фар дальнього та (або) ближнього світла</w:t>
            </w:r>
            <w:r w:rsidRPr="00AB4D9F">
              <w:rPr>
                <w:color w:val="000000"/>
                <w:spacing w:val="-2"/>
                <w:lang w:eastAsia="uk-UA"/>
              </w:rPr>
              <w:br/>
              <w:t>й ламп розжарювання до них</w:t>
            </w:r>
          </w:p>
        </w:tc>
      </w:tr>
      <w:tr w:rsidR="00883EC8" w:rsidRPr="00AB4D9F" w:rsidTr="00AB4D9F">
        <w:trPr>
          <w:trHeight w:val="269"/>
        </w:trPr>
        <w:tc>
          <w:tcPr>
            <w:tcW w:w="564" w:type="pct"/>
            <w:vMerge w:val="restart"/>
            <w:tcBorders>
              <w:top w:val="nil"/>
              <w:left w:val="single" w:sz="8" w:space="0" w:color="000000"/>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lastRenderedPageBreak/>
              <w:t>R100</w:t>
            </w:r>
          </w:p>
        </w:tc>
        <w:tc>
          <w:tcPr>
            <w:tcW w:w="2056" w:type="pct"/>
            <w:vMerge w:val="restart"/>
            <w:tcBorders>
              <w:top w:val="nil"/>
              <w:left w:val="nil"/>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акумуляторних електромобілів стосовно конкретних вимог до їхньої конструкції, функціональної безпечності та викидів водню</w:t>
            </w:r>
          </w:p>
        </w:tc>
        <w:tc>
          <w:tcPr>
            <w:tcW w:w="515" w:type="pct"/>
            <w:tcBorders>
              <w:top w:val="nil"/>
              <w:left w:val="nil"/>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01</w:t>
            </w:r>
          </w:p>
        </w:tc>
        <w:tc>
          <w:tcPr>
            <w:tcW w:w="1865" w:type="pct"/>
            <w:tcBorders>
              <w:top w:val="nil"/>
              <w:left w:val="nil"/>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jc w:val="center"/>
              <w:rPr>
                <w:color w:val="000000"/>
                <w:spacing w:val="-2"/>
                <w:lang w:eastAsia="uk-UA"/>
              </w:rPr>
            </w:pPr>
            <w:r>
              <w:rPr>
                <w:color w:val="000000"/>
                <w:spacing w:val="-2"/>
                <w:lang w:eastAsia="uk-UA"/>
              </w:rPr>
              <w:t>-</w:t>
            </w:r>
          </w:p>
        </w:tc>
      </w:tr>
      <w:tr w:rsidR="00883EC8" w:rsidRPr="00AB4D9F" w:rsidTr="00AB4D9F">
        <w:trPr>
          <w:trHeight w:val="451"/>
        </w:trPr>
        <w:tc>
          <w:tcPr>
            <w:tcW w:w="564" w:type="pct"/>
            <w:vMerge/>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2056"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515" w:type="pct"/>
            <w:tcBorders>
              <w:top w:val="nil"/>
              <w:left w:val="nil"/>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 xml:space="preserve">02 </w:t>
            </w:r>
            <w:r>
              <w:rPr>
                <w:color w:val="000000"/>
                <w:spacing w:val="-2"/>
                <w:lang w:eastAsia="uk-UA"/>
              </w:rPr>
              <w:t>-</w:t>
            </w:r>
            <w:r w:rsidRPr="00AB4D9F">
              <w:rPr>
                <w:color w:val="000000"/>
                <w:spacing w:val="-2"/>
                <w:lang w:eastAsia="uk-UA"/>
              </w:rPr>
              <w:t xml:space="preserve"> з 01.01.2023</w:t>
            </w:r>
          </w:p>
        </w:tc>
        <w:tc>
          <w:tcPr>
            <w:tcW w:w="1865" w:type="pct"/>
            <w:tcBorders>
              <w:top w:val="nil"/>
              <w:left w:val="nil"/>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jc w:val="center"/>
              <w:rPr>
                <w:color w:val="000000"/>
                <w:spacing w:val="-2"/>
                <w:lang w:eastAsia="uk-UA"/>
              </w:rPr>
            </w:pPr>
            <w:r>
              <w:rPr>
                <w:color w:val="000000"/>
                <w:spacing w:val="-2"/>
                <w:lang w:eastAsia="uk-UA"/>
              </w:rPr>
              <w:t>-</w:t>
            </w:r>
          </w:p>
        </w:tc>
      </w:tr>
      <w:tr w:rsidR="00883EC8" w:rsidRPr="00AB4D9F" w:rsidTr="00AB4D9F">
        <w:trPr>
          <w:trHeight w:val="1543"/>
        </w:trPr>
        <w:tc>
          <w:tcPr>
            <w:tcW w:w="564" w:type="pct"/>
            <w:tcBorders>
              <w:top w:val="nil"/>
              <w:left w:val="single" w:sz="8" w:space="0" w:color="000000"/>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R101</w:t>
            </w:r>
          </w:p>
        </w:tc>
        <w:tc>
          <w:tcPr>
            <w:tcW w:w="2056" w:type="pct"/>
            <w:tcBorders>
              <w:top w:val="nil"/>
              <w:left w:val="nil"/>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легкових автомобілів, які мають тільки двигун внутрішнього згоряння,</w:t>
            </w:r>
            <w:r>
              <w:rPr>
                <w:color w:val="000000"/>
                <w:spacing w:val="-2"/>
                <w:lang w:eastAsia="uk-UA"/>
              </w:rPr>
              <w:t xml:space="preserve"> </w:t>
            </w:r>
            <w:r w:rsidRPr="00AB4D9F">
              <w:rPr>
                <w:color w:val="000000"/>
                <w:spacing w:val="-2"/>
                <w:lang w:eastAsia="uk-UA"/>
              </w:rPr>
              <w:t xml:space="preserve">або мають гібридний </w:t>
            </w:r>
            <w:proofErr w:type="spellStart"/>
            <w:r w:rsidRPr="00AB4D9F">
              <w:rPr>
                <w:color w:val="000000"/>
                <w:spacing w:val="-2"/>
                <w:lang w:eastAsia="uk-UA"/>
              </w:rPr>
              <w:t>електропривід</w:t>
            </w:r>
            <w:proofErr w:type="spellEnd"/>
            <w:r w:rsidRPr="00AB4D9F">
              <w:rPr>
                <w:color w:val="000000"/>
                <w:spacing w:val="-2"/>
                <w:lang w:eastAsia="uk-UA"/>
              </w:rPr>
              <w:t xml:space="preserve">, стосовно вимірювання об’єму викидів двоокису вуглецю і витрат палива і/або вимірювання витрат електроенергії і запасу ходу на електротязі, а також колісних транспортних засобів категорій M1 і N1, які мають тільки </w:t>
            </w:r>
            <w:proofErr w:type="spellStart"/>
            <w:r w:rsidRPr="00AB4D9F">
              <w:rPr>
                <w:color w:val="000000"/>
                <w:spacing w:val="-2"/>
                <w:lang w:eastAsia="uk-UA"/>
              </w:rPr>
              <w:t>електропривід</w:t>
            </w:r>
            <w:proofErr w:type="spellEnd"/>
            <w:r w:rsidRPr="00AB4D9F">
              <w:rPr>
                <w:color w:val="000000"/>
                <w:spacing w:val="-2"/>
                <w:lang w:eastAsia="uk-UA"/>
              </w:rPr>
              <w:t>, стосовно вимірювання витрати електроенергії</w:t>
            </w:r>
            <w:r>
              <w:rPr>
                <w:color w:val="000000"/>
                <w:spacing w:val="-2"/>
                <w:lang w:eastAsia="uk-UA"/>
              </w:rPr>
              <w:t xml:space="preserve"> </w:t>
            </w:r>
            <w:r w:rsidRPr="00AB4D9F">
              <w:rPr>
                <w:color w:val="000000"/>
                <w:spacing w:val="-2"/>
                <w:lang w:eastAsia="uk-UA"/>
              </w:rPr>
              <w:t>і запасу ходу на електротязі</w:t>
            </w:r>
          </w:p>
        </w:tc>
        <w:tc>
          <w:tcPr>
            <w:tcW w:w="515" w:type="pct"/>
            <w:tcBorders>
              <w:top w:val="nil"/>
              <w:left w:val="nil"/>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00</w:t>
            </w:r>
          </w:p>
        </w:tc>
        <w:tc>
          <w:tcPr>
            <w:tcW w:w="1865" w:type="pct"/>
            <w:tcBorders>
              <w:top w:val="nil"/>
              <w:left w:val="nil"/>
              <w:bottom w:val="single" w:sz="8" w:space="0" w:color="000000"/>
              <w:right w:val="single" w:sz="8" w:space="0" w:color="000000"/>
            </w:tcBorders>
            <w:tcMar>
              <w:top w:w="71" w:type="dxa"/>
              <w:left w:w="68" w:type="dxa"/>
              <w:bottom w:w="74"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Регламент (ЄС) № 715/2007 Європейського Парламенту</w:t>
            </w:r>
            <w:r>
              <w:rPr>
                <w:color w:val="000000"/>
                <w:spacing w:val="-2"/>
                <w:lang w:eastAsia="uk-UA"/>
              </w:rPr>
              <w:t xml:space="preserve"> </w:t>
            </w:r>
            <w:r w:rsidRPr="00AB4D9F">
              <w:rPr>
                <w:color w:val="000000"/>
                <w:spacing w:val="-2"/>
                <w:lang w:eastAsia="uk-UA"/>
              </w:rPr>
              <w:t>та Ради від 20 червня 2007 року щодо затвердження типу автотранспортних засобів у відношенні викидів легкових та комерційних транспортних засобів (Євро 5 та Євро 6) та щодо доступу до інформації з ремонту та технічного обслуговування транспортних засобів</w:t>
            </w:r>
          </w:p>
        </w:tc>
      </w:tr>
      <w:tr w:rsidR="00883EC8" w:rsidRPr="00AB4D9F" w:rsidTr="0065600A">
        <w:trPr>
          <w:trHeight w:val="288"/>
        </w:trPr>
        <w:tc>
          <w:tcPr>
            <w:tcW w:w="564" w:type="pct"/>
            <w:vMerge w:val="restart"/>
            <w:tcBorders>
              <w:top w:val="nil"/>
              <w:left w:val="single" w:sz="8" w:space="0" w:color="000000"/>
              <w:bottom w:val="single" w:sz="8" w:space="0" w:color="000000"/>
              <w:right w:val="single" w:sz="8" w:space="0" w:color="000000"/>
            </w:tcBorders>
            <w:tcMar>
              <w:top w:w="65"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R103</w:t>
            </w:r>
          </w:p>
        </w:tc>
        <w:tc>
          <w:tcPr>
            <w:tcW w:w="2056" w:type="pct"/>
            <w:vMerge w:val="restart"/>
            <w:tcBorders>
              <w:top w:val="nil"/>
              <w:left w:val="nil"/>
              <w:bottom w:val="single" w:sz="8" w:space="0" w:color="000000"/>
              <w:right w:val="single" w:sz="8" w:space="0" w:color="000000"/>
            </w:tcBorders>
            <w:tcMar>
              <w:top w:w="65"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змінних каталітичних нейтралізаторів для колісних транспортних засобів</w:t>
            </w:r>
          </w:p>
        </w:tc>
        <w:tc>
          <w:tcPr>
            <w:tcW w:w="515" w:type="pct"/>
            <w:vMerge w:val="restart"/>
            <w:tcBorders>
              <w:top w:val="nil"/>
              <w:left w:val="nil"/>
              <w:bottom w:val="single" w:sz="8" w:space="0" w:color="000000"/>
              <w:right w:val="single" w:sz="8" w:space="0" w:color="000000"/>
            </w:tcBorders>
            <w:tcMar>
              <w:top w:w="65"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00</w:t>
            </w:r>
          </w:p>
        </w:tc>
        <w:tc>
          <w:tcPr>
            <w:tcW w:w="1865" w:type="pct"/>
            <w:tcBorders>
              <w:top w:val="nil"/>
              <w:left w:val="nil"/>
              <w:bottom w:val="single" w:sz="8" w:space="0" w:color="000000"/>
              <w:right w:val="single" w:sz="8" w:space="0" w:color="000000"/>
            </w:tcBorders>
            <w:tcMar>
              <w:top w:w="65"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Ради 70/220/EEC від 20 березня 1970 року про зближення законодавства в державах-членах</w:t>
            </w:r>
            <w:r w:rsidRPr="00AB4D9F">
              <w:rPr>
                <w:color w:val="000000"/>
                <w:spacing w:val="-2"/>
                <w:lang w:eastAsia="uk-UA"/>
              </w:rPr>
              <w:br/>
              <w:t>щодо обов’язкових заходів проти забруднення повітря</w:t>
            </w:r>
            <w:r w:rsidRPr="00AB4D9F">
              <w:rPr>
                <w:color w:val="000000"/>
                <w:spacing w:val="-2"/>
                <w:lang w:eastAsia="uk-UA"/>
              </w:rPr>
              <w:br/>
              <w:t>газами від автомобільних двигунів з примусовим запалюванням</w:t>
            </w:r>
          </w:p>
        </w:tc>
      </w:tr>
      <w:tr w:rsidR="00883EC8" w:rsidRPr="00AB4D9F" w:rsidTr="00AB4D9F">
        <w:trPr>
          <w:trHeight w:val="1154"/>
        </w:trPr>
        <w:tc>
          <w:tcPr>
            <w:tcW w:w="564" w:type="pct"/>
            <w:vMerge/>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2056"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515"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1865" w:type="pct"/>
            <w:tcBorders>
              <w:top w:val="nil"/>
              <w:left w:val="nil"/>
              <w:bottom w:val="single" w:sz="8" w:space="0" w:color="000000"/>
              <w:right w:val="single" w:sz="8" w:space="0" w:color="000000"/>
            </w:tcBorders>
            <w:tcMar>
              <w:top w:w="65"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Регламент (ЄС) № 715/2007 Європейського Парламенту</w:t>
            </w:r>
            <w:r>
              <w:rPr>
                <w:color w:val="000000"/>
                <w:spacing w:val="-2"/>
                <w:lang w:eastAsia="uk-UA"/>
              </w:rPr>
              <w:t xml:space="preserve"> </w:t>
            </w:r>
            <w:r w:rsidRPr="00AB4D9F">
              <w:rPr>
                <w:color w:val="000000"/>
                <w:spacing w:val="-2"/>
                <w:lang w:eastAsia="uk-UA"/>
              </w:rPr>
              <w:t>та Ради від 20 червня 2007 року щодо затвердження типу автотранспортних засобів у відношенні викидів легкових та комерційних транспортних засобів (Євро 5 та Євро 6) та щодо доступу до інформації з ремонту та технічного обслуговування транспортних засобів</w:t>
            </w:r>
          </w:p>
        </w:tc>
      </w:tr>
      <w:tr w:rsidR="00883EC8" w:rsidRPr="00AB4D9F" w:rsidTr="00AB4D9F">
        <w:trPr>
          <w:trHeight w:val="616"/>
        </w:trPr>
        <w:tc>
          <w:tcPr>
            <w:tcW w:w="564" w:type="pct"/>
            <w:tcBorders>
              <w:top w:val="nil"/>
              <w:left w:val="single" w:sz="8" w:space="0" w:color="000000"/>
              <w:bottom w:val="single" w:sz="8" w:space="0" w:color="000000"/>
              <w:right w:val="single" w:sz="8" w:space="0" w:color="000000"/>
            </w:tcBorders>
            <w:tcMar>
              <w:top w:w="65"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R104</w:t>
            </w:r>
          </w:p>
        </w:tc>
        <w:tc>
          <w:tcPr>
            <w:tcW w:w="2056" w:type="pct"/>
            <w:tcBorders>
              <w:top w:val="nil"/>
              <w:left w:val="nil"/>
              <w:bottom w:val="single" w:sz="8" w:space="0" w:color="000000"/>
              <w:right w:val="single" w:sz="8" w:space="0" w:color="000000"/>
            </w:tcBorders>
            <w:tcMar>
              <w:top w:w="65"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 xml:space="preserve">Єдині технічні приписи щодо офіційного затвердження </w:t>
            </w:r>
            <w:proofErr w:type="spellStart"/>
            <w:r w:rsidRPr="00AB4D9F">
              <w:rPr>
                <w:color w:val="000000"/>
                <w:spacing w:val="-2"/>
                <w:lang w:eastAsia="uk-UA"/>
              </w:rPr>
              <w:t>світловідбивного</w:t>
            </w:r>
            <w:proofErr w:type="spellEnd"/>
            <w:r w:rsidRPr="00AB4D9F">
              <w:rPr>
                <w:color w:val="000000"/>
                <w:spacing w:val="-2"/>
                <w:lang w:eastAsia="uk-UA"/>
              </w:rPr>
              <w:t xml:space="preserve"> </w:t>
            </w:r>
            <w:proofErr w:type="spellStart"/>
            <w:r w:rsidRPr="00AB4D9F">
              <w:rPr>
                <w:color w:val="000000"/>
                <w:spacing w:val="-2"/>
                <w:lang w:eastAsia="uk-UA"/>
              </w:rPr>
              <w:t>марковання</w:t>
            </w:r>
            <w:proofErr w:type="spellEnd"/>
            <w:r w:rsidRPr="00AB4D9F">
              <w:rPr>
                <w:color w:val="000000"/>
                <w:spacing w:val="-2"/>
                <w:lang w:eastAsia="uk-UA"/>
              </w:rPr>
              <w:t xml:space="preserve"> для транспортних засобів</w:t>
            </w:r>
            <w:r w:rsidRPr="00AB4D9F">
              <w:rPr>
                <w:color w:val="000000"/>
                <w:spacing w:val="-2"/>
                <w:lang w:eastAsia="uk-UA"/>
              </w:rPr>
              <w:br/>
              <w:t>категорій М, N і О</w:t>
            </w:r>
          </w:p>
        </w:tc>
        <w:tc>
          <w:tcPr>
            <w:tcW w:w="515" w:type="pct"/>
            <w:tcBorders>
              <w:top w:val="nil"/>
              <w:left w:val="nil"/>
              <w:bottom w:val="single" w:sz="8" w:space="0" w:color="000000"/>
              <w:right w:val="single" w:sz="8" w:space="0" w:color="000000"/>
            </w:tcBorders>
            <w:tcMar>
              <w:top w:w="65"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00</w:t>
            </w:r>
          </w:p>
        </w:tc>
        <w:tc>
          <w:tcPr>
            <w:tcW w:w="1865" w:type="pct"/>
            <w:tcBorders>
              <w:top w:val="nil"/>
              <w:left w:val="nil"/>
              <w:bottom w:val="single" w:sz="8" w:space="0" w:color="000000"/>
              <w:right w:val="single" w:sz="8" w:space="0" w:color="000000"/>
            </w:tcBorders>
            <w:tcMar>
              <w:top w:w="65"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Pr>
                <w:color w:val="000000"/>
                <w:spacing w:val="-2"/>
                <w:lang w:eastAsia="uk-UA"/>
              </w:rPr>
              <w:t>-</w:t>
            </w:r>
          </w:p>
        </w:tc>
      </w:tr>
      <w:tr w:rsidR="00883EC8" w:rsidRPr="00AB4D9F" w:rsidTr="00AB4D9F">
        <w:trPr>
          <w:trHeight w:val="1154"/>
        </w:trPr>
        <w:tc>
          <w:tcPr>
            <w:tcW w:w="564" w:type="pct"/>
            <w:vMerge w:val="restart"/>
            <w:tcBorders>
              <w:top w:val="nil"/>
              <w:left w:val="single" w:sz="8" w:space="0" w:color="000000"/>
              <w:bottom w:val="single" w:sz="8" w:space="0" w:color="000000"/>
              <w:right w:val="single" w:sz="8" w:space="0" w:color="000000"/>
            </w:tcBorders>
            <w:tcMar>
              <w:top w:w="65"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R105</w:t>
            </w:r>
          </w:p>
        </w:tc>
        <w:tc>
          <w:tcPr>
            <w:tcW w:w="2056" w:type="pct"/>
            <w:vMerge w:val="restart"/>
            <w:tcBorders>
              <w:top w:val="nil"/>
              <w:left w:val="nil"/>
              <w:bottom w:val="single" w:sz="8" w:space="0" w:color="000000"/>
              <w:right w:val="single" w:sz="8" w:space="0" w:color="000000"/>
            </w:tcBorders>
            <w:tcMar>
              <w:top w:w="65"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транспортних засобів, призначених для перевезення небезпечних вантажів, стосовно конструктивних особливостей</w:t>
            </w:r>
          </w:p>
        </w:tc>
        <w:tc>
          <w:tcPr>
            <w:tcW w:w="515" w:type="pct"/>
            <w:tcBorders>
              <w:top w:val="nil"/>
              <w:left w:val="nil"/>
              <w:bottom w:val="single" w:sz="8" w:space="0" w:color="000000"/>
              <w:right w:val="single" w:sz="8" w:space="0" w:color="000000"/>
            </w:tcBorders>
            <w:tcMar>
              <w:top w:w="65"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04</w:t>
            </w:r>
          </w:p>
        </w:tc>
        <w:tc>
          <w:tcPr>
            <w:tcW w:w="1865" w:type="pct"/>
            <w:tcBorders>
              <w:top w:val="nil"/>
              <w:left w:val="nil"/>
              <w:bottom w:val="single" w:sz="8" w:space="0" w:color="000000"/>
              <w:right w:val="single" w:sz="8" w:space="0" w:color="000000"/>
            </w:tcBorders>
            <w:tcMar>
              <w:top w:w="65"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98/91/ЕС Європейського Парламенту та Ради</w:t>
            </w:r>
            <w:r>
              <w:rPr>
                <w:color w:val="000000"/>
                <w:spacing w:val="-2"/>
                <w:lang w:eastAsia="uk-UA"/>
              </w:rPr>
              <w:t xml:space="preserve"> </w:t>
            </w:r>
            <w:r w:rsidRPr="00AB4D9F">
              <w:rPr>
                <w:color w:val="000000"/>
                <w:spacing w:val="-2"/>
                <w:lang w:eastAsia="uk-UA"/>
              </w:rPr>
              <w:t>від 14 грудня 1998 року у відношенні автотранспортних</w:t>
            </w:r>
            <w:r>
              <w:rPr>
                <w:color w:val="000000"/>
                <w:spacing w:val="-2"/>
                <w:lang w:eastAsia="uk-UA"/>
              </w:rPr>
              <w:t xml:space="preserve"> </w:t>
            </w:r>
            <w:r w:rsidRPr="00AB4D9F">
              <w:rPr>
                <w:color w:val="000000"/>
                <w:spacing w:val="-2"/>
                <w:lang w:eastAsia="uk-UA"/>
              </w:rPr>
              <w:t>засобів та їхніх причепів, призначених для дорожнього перевезення небезпечних вантажів, яка вносить зміни до Директиви 70/156/EEC стосовно затвердження типу автотранспортних засобів та їхніх причепів</w:t>
            </w:r>
          </w:p>
        </w:tc>
      </w:tr>
      <w:tr w:rsidR="00883EC8" w:rsidRPr="00AB4D9F" w:rsidTr="00AB4D9F">
        <w:trPr>
          <w:trHeight w:val="436"/>
        </w:trPr>
        <w:tc>
          <w:tcPr>
            <w:tcW w:w="564" w:type="pct"/>
            <w:vMerge/>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2056" w:type="pct"/>
            <w:vMerge/>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515" w:type="pct"/>
            <w:tcBorders>
              <w:top w:val="nil"/>
              <w:left w:val="nil"/>
              <w:bottom w:val="single" w:sz="8" w:space="0" w:color="000000"/>
              <w:right w:val="single" w:sz="8" w:space="0" w:color="000000"/>
            </w:tcBorders>
            <w:tcMar>
              <w:top w:w="65"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 xml:space="preserve">06 </w:t>
            </w:r>
            <w:r>
              <w:rPr>
                <w:color w:val="000000"/>
                <w:spacing w:val="-2"/>
                <w:lang w:eastAsia="uk-UA"/>
              </w:rPr>
              <w:t>-</w:t>
            </w:r>
            <w:r w:rsidRPr="00AB4D9F">
              <w:rPr>
                <w:color w:val="000000"/>
                <w:spacing w:val="-2"/>
                <w:lang w:eastAsia="uk-UA"/>
              </w:rPr>
              <w:t xml:space="preserve"> з 01.01.2022</w:t>
            </w:r>
          </w:p>
        </w:tc>
        <w:tc>
          <w:tcPr>
            <w:tcW w:w="1865" w:type="pct"/>
            <w:tcBorders>
              <w:top w:val="nil"/>
              <w:left w:val="nil"/>
              <w:bottom w:val="single" w:sz="8" w:space="0" w:color="000000"/>
              <w:right w:val="single" w:sz="8" w:space="0" w:color="000000"/>
            </w:tcBorders>
            <w:tcMar>
              <w:top w:w="65"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Pr>
                <w:color w:val="000000"/>
                <w:spacing w:val="-2"/>
                <w:lang w:eastAsia="uk-UA"/>
              </w:rPr>
              <w:t>-</w:t>
            </w:r>
          </w:p>
        </w:tc>
      </w:tr>
      <w:tr w:rsidR="00883EC8" w:rsidRPr="00AB4D9F" w:rsidTr="00AB4D9F">
        <w:trPr>
          <w:trHeight w:val="1154"/>
        </w:trPr>
        <w:tc>
          <w:tcPr>
            <w:tcW w:w="564" w:type="pct"/>
            <w:vMerge w:val="restart"/>
            <w:tcBorders>
              <w:top w:val="nil"/>
              <w:left w:val="single" w:sz="8" w:space="0" w:color="000000"/>
              <w:bottom w:val="single" w:sz="8" w:space="0" w:color="000000"/>
              <w:right w:val="single" w:sz="8" w:space="0" w:color="000000"/>
            </w:tcBorders>
            <w:tcMar>
              <w:top w:w="65"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R107</w:t>
            </w:r>
          </w:p>
        </w:tc>
        <w:tc>
          <w:tcPr>
            <w:tcW w:w="2056" w:type="pct"/>
            <w:tcBorders>
              <w:top w:val="nil"/>
              <w:left w:val="nil"/>
              <w:bottom w:val="single" w:sz="8" w:space="0" w:color="000000"/>
              <w:right w:val="single" w:sz="8" w:space="0" w:color="000000"/>
            </w:tcBorders>
            <w:tcMar>
              <w:top w:w="65"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515" w:type="pct"/>
            <w:tcBorders>
              <w:top w:val="nil"/>
              <w:left w:val="nil"/>
              <w:bottom w:val="single" w:sz="8" w:space="0" w:color="000000"/>
              <w:right w:val="single" w:sz="8" w:space="0" w:color="000000"/>
            </w:tcBorders>
            <w:tcMar>
              <w:top w:w="65"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02</w:t>
            </w:r>
          </w:p>
        </w:tc>
        <w:tc>
          <w:tcPr>
            <w:tcW w:w="1865" w:type="pct"/>
            <w:tcBorders>
              <w:top w:val="nil"/>
              <w:left w:val="nil"/>
              <w:bottom w:val="single" w:sz="8" w:space="0" w:color="000000"/>
              <w:right w:val="single" w:sz="8" w:space="0" w:color="000000"/>
            </w:tcBorders>
            <w:tcMar>
              <w:top w:w="65"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2001/85/ЕЕС Європейського Парламенту та Ради</w:t>
            </w:r>
            <w:r>
              <w:rPr>
                <w:color w:val="000000"/>
                <w:spacing w:val="-2"/>
                <w:lang w:eastAsia="uk-UA"/>
              </w:rPr>
              <w:t xml:space="preserve"> </w:t>
            </w:r>
            <w:r w:rsidRPr="00AB4D9F">
              <w:rPr>
                <w:color w:val="000000"/>
                <w:spacing w:val="-2"/>
                <w:lang w:eastAsia="uk-UA"/>
              </w:rPr>
              <w:t>від 20 листопада 2001 року стосовно спеціальних умов</w:t>
            </w:r>
            <w:r>
              <w:rPr>
                <w:color w:val="000000"/>
                <w:spacing w:val="-2"/>
                <w:lang w:eastAsia="uk-UA"/>
              </w:rPr>
              <w:t xml:space="preserve"> </w:t>
            </w:r>
            <w:r w:rsidRPr="00AB4D9F">
              <w:rPr>
                <w:color w:val="000000"/>
                <w:spacing w:val="-2"/>
                <w:lang w:eastAsia="uk-UA"/>
              </w:rPr>
              <w:t>для транспортних засобів, які використовуються</w:t>
            </w:r>
            <w:r w:rsidRPr="00AB4D9F">
              <w:rPr>
                <w:color w:val="000000"/>
                <w:spacing w:val="-2"/>
                <w:lang w:eastAsia="uk-UA"/>
              </w:rPr>
              <w:br/>
              <w:t>для перевезення пасажирів та мають більше восьми місць</w:t>
            </w:r>
            <w:r>
              <w:rPr>
                <w:color w:val="000000"/>
                <w:spacing w:val="-2"/>
                <w:lang w:eastAsia="uk-UA"/>
              </w:rPr>
              <w:t xml:space="preserve"> </w:t>
            </w:r>
            <w:r w:rsidRPr="00AB4D9F">
              <w:rPr>
                <w:color w:val="000000"/>
                <w:spacing w:val="-2"/>
                <w:lang w:eastAsia="uk-UA"/>
              </w:rPr>
              <w:t>крім місця водія, яка вносить зміни до Директив 70/156/EEC та 97/27/EC</w:t>
            </w:r>
          </w:p>
        </w:tc>
      </w:tr>
      <w:tr w:rsidR="00883EC8" w:rsidRPr="00AB4D9F" w:rsidTr="00AB4D9F">
        <w:trPr>
          <w:trHeight w:val="616"/>
        </w:trPr>
        <w:tc>
          <w:tcPr>
            <w:tcW w:w="564" w:type="pct"/>
            <w:vMerge/>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2056" w:type="pct"/>
            <w:tcBorders>
              <w:top w:val="nil"/>
              <w:left w:val="nil"/>
              <w:bottom w:val="single" w:sz="8" w:space="0" w:color="000000"/>
              <w:right w:val="single" w:sz="8" w:space="0" w:color="000000"/>
            </w:tcBorders>
            <w:tcMar>
              <w:top w:w="65"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колісних транспортних засобів категорій М2 і М3 стосовно їхньої загальної конструкції</w:t>
            </w:r>
          </w:p>
        </w:tc>
        <w:tc>
          <w:tcPr>
            <w:tcW w:w="515" w:type="pct"/>
            <w:tcBorders>
              <w:top w:val="nil"/>
              <w:left w:val="nil"/>
              <w:bottom w:val="single" w:sz="8" w:space="0" w:color="000000"/>
              <w:right w:val="single" w:sz="8" w:space="0" w:color="000000"/>
            </w:tcBorders>
            <w:tcMar>
              <w:top w:w="65"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 xml:space="preserve">05 </w:t>
            </w:r>
            <w:r>
              <w:rPr>
                <w:color w:val="000000"/>
                <w:spacing w:val="-2"/>
                <w:lang w:eastAsia="uk-UA"/>
              </w:rPr>
              <w:t>-</w:t>
            </w:r>
            <w:r w:rsidRPr="00AB4D9F">
              <w:rPr>
                <w:color w:val="000000"/>
                <w:spacing w:val="-2"/>
                <w:lang w:eastAsia="uk-UA"/>
              </w:rPr>
              <w:t xml:space="preserve"> з 01.01.2025</w:t>
            </w:r>
          </w:p>
        </w:tc>
        <w:tc>
          <w:tcPr>
            <w:tcW w:w="1865" w:type="pct"/>
            <w:tcBorders>
              <w:top w:val="nil"/>
              <w:left w:val="nil"/>
              <w:bottom w:val="single" w:sz="8" w:space="0" w:color="000000"/>
              <w:right w:val="single" w:sz="8" w:space="0" w:color="000000"/>
            </w:tcBorders>
            <w:tcMar>
              <w:top w:w="65"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Pr>
                <w:color w:val="000000"/>
                <w:spacing w:val="-2"/>
                <w:lang w:eastAsia="uk-UA"/>
              </w:rPr>
              <w:t>-</w:t>
            </w:r>
          </w:p>
        </w:tc>
      </w:tr>
      <w:tr w:rsidR="00883EC8" w:rsidRPr="00AB4D9F" w:rsidTr="00AB4D9F">
        <w:trPr>
          <w:trHeight w:val="616"/>
        </w:trPr>
        <w:tc>
          <w:tcPr>
            <w:tcW w:w="564" w:type="pct"/>
            <w:tcBorders>
              <w:top w:val="nil"/>
              <w:left w:val="single" w:sz="8" w:space="0" w:color="000000"/>
              <w:bottom w:val="single" w:sz="8" w:space="0" w:color="000000"/>
              <w:right w:val="single" w:sz="8" w:space="0" w:color="000000"/>
            </w:tcBorders>
            <w:tcMar>
              <w:top w:w="65"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R108</w:t>
            </w:r>
          </w:p>
        </w:tc>
        <w:tc>
          <w:tcPr>
            <w:tcW w:w="2056" w:type="pct"/>
            <w:tcBorders>
              <w:top w:val="nil"/>
              <w:left w:val="nil"/>
              <w:bottom w:val="single" w:sz="8" w:space="0" w:color="000000"/>
              <w:right w:val="single" w:sz="8" w:space="0" w:color="000000"/>
            </w:tcBorders>
            <w:tcMar>
              <w:top w:w="65"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стосовно виробництва пневматичних шин з відновленим протектором</w:t>
            </w:r>
            <w:r>
              <w:rPr>
                <w:color w:val="000000"/>
                <w:spacing w:val="-2"/>
                <w:lang w:eastAsia="uk-UA"/>
              </w:rPr>
              <w:t xml:space="preserve"> </w:t>
            </w:r>
            <w:r w:rsidRPr="00AB4D9F">
              <w:rPr>
                <w:color w:val="000000"/>
                <w:spacing w:val="-2"/>
                <w:lang w:eastAsia="uk-UA"/>
              </w:rPr>
              <w:t>для колісних транспортних засобів та їхніх причепів</w:t>
            </w:r>
          </w:p>
        </w:tc>
        <w:tc>
          <w:tcPr>
            <w:tcW w:w="515" w:type="pct"/>
            <w:tcBorders>
              <w:top w:val="nil"/>
              <w:left w:val="nil"/>
              <w:bottom w:val="single" w:sz="8" w:space="0" w:color="000000"/>
              <w:right w:val="single" w:sz="8" w:space="0" w:color="000000"/>
            </w:tcBorders>
            <w:tcMar>
              <w:top w:w="65"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00</w:t>
            </w:r>
          </w:p>
        </w:tc>
        <w:tc>
          <w:tcPr>
            <w:tcW w:w="1865" w:type="pct"/>
            <w:tcBorders>
              <w:top w:val="nil"/>
              <w:left w:val="nil"/>
              <w:bottom w:val="single" w:sz="8" w:space="0" w:color="000000"/>
              <w:right w:val="single" w:sz="8" w:space="0" w:color="000000"/>
            </w:tcBorders>
            <w:tcMar>
              <w:top w:w="65"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Pr>
                <w:color w:val="000000"/>
                <w:spacing w:val="-2"/>
                <w:lang w:eastAsia="uk-UA"/>
              </w:rPr>
              <w:t>-</w:t>
            </w:r>
          </w:p>
        </w:tc>
      </w:tr>
      <w:tr w:rsidR="00883EC8" w:rsidRPr="00AB4D9F" w:rsidTr="00AB4D9F">
        <w:trPr>
          <w:trHeight w:val="616"/>
        </w:trPr>
        <w:tc>
          <w:tcPr>
            <w:tcW w:w="564" w:type="pct"/>
            <w:tcBorders>
              <w:top w:val="nil"/>
              <w:left w:val="single" w:sz="8" w:space="0" w:color="000000"/>
              <w:bottom w:val="single" w:sz="8" w:space="0" w:color="000000"/>
              <w:right w:val="single" w:sz="8" w:space="0" w:color="000000"/>
            </w:tcBorders>
            <w:tcMar>
              <w:top w:w="65"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R109</w:t>
            </w:r>
          </w:p>
        </w:tc>
        <w:tc>
          <w:tcPr>
            <w:tcW w:w="2056" w:type="pct"/>
            <w:tcBorders>
              <w:top w:val="nil"/>
              <w:left w:val="nil"/>
              <w:bottom w:val="single" w:sz="8" w:space="0" w:color="000000"/>
              <w:right w:val="single" w:sz="8" w:space="0" w:color="000000"/>
            </w:tcBorders>
            <w:tcMar>
              <w:top w:w="65"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виробництва шин з відновленим протектором для колісних транспортних засобів неіндивідуального користування та їхніх причепів</w:t>
            </w:r>
          </w:p>
        </w:tc>
        <w:tc>
          <w:tcPr>
            <w:tcW w:w="515" w:type="pct"/>
            <w:tcBorders>
              <w:top w:val="nil"/>
              <w:left w:val="nil"/>
              <w:bottom w:val="single" w:sz="8" w:space="0" w:color="000000"/>
              <w:right w:val="single" w:sz="8" w:space="0" w:color="000000"/>
            </w:tcBorders>
            <w:tcMar>
              <w:top w:w="65"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00</w:t>
            </w:r>
          </w:p>
        </w:tc>
        <w:tc>
          <w:tcPr>
            <w:tcW w:w="1865" w:type="pct"/>
            <w:tcBorders>
              <w:top w:val="nil"/>
              <w:left w:val="nil"/>
              <w:bottom w:val="single" w:sz="8" w:space="0" w:color="000000"/>
              <w:right w:val="single" w:sz="8" w:space="0" w:color="000000"/>
            </w:tcBorders>
            <w:tcMar>
              <w:top w:w="65"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Pr>
                <w:color w:val="000000"/>
                <w:spacing w:val="-2"/>
                <w:lang w:eastAsia="uk-UA"/>
              </w:rPr>
              <w:t>-</w:t>
            </w:r>
          </w:p>
        </w:tc>
      </w:tr>
      <w:tr w:rsidR="00883EC8" w:rsidRPr="00AB4D9F" w:rsidTr="00AB4D9F">
        <w:trPr>
          <w:trHeight w:val="240"/>
        </w:trPr>
        <w:tc>
          <w:tcPr>
            <w:tcW w:w="564"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R110</w:t>
            </w:r>
          </w:p>
        </w:tc>
        <w:tc>
          <w:tcPr>
            <w:tcW w:w="2056"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І. Елементів спеціального обладнання колісних транспортних засобів, двигуни яких працюють на стисненому природному газі (СПГ);</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ІІ. Колісних транспортних засобів стосовно установлення</w:t>
            </w:r>
            <w:r w:rsidRPr="00AB4D9F">
              <w:rPr>
                <w:color w:val="000000"/>
                <w:spacing w:val="-2"/>
                <w:lang w:eastAsia="uk-UA"/>
              </w:rPr>
              <w:br/>
              <w:t>елементів спеціального обладнання офіційно затвердженого</w:t>
            </w:r>
            <w:r w:rsidRPr="00AB4D9F">
              <w:rPr>
                <w:color w:val="000000"/>
                <w:spacing w:val="-2"/>
                <w:lang w:eastAsia="uk-UA"/>
              </w:rPr>
              <w:br/>
              <w:t>типу для використання в їхніх двигунах стисненого</w:t>
            </w:r>
            <w:r w:rsidRPr="00AB4D9F">
              <w:rPr>
                <w:color w:val="000000"/>
                <w:spacing w:val="-2"/>
                <w:lang w:eastAsia="uk-UA"/>
              </w:rPr>
              <w:br/>
              <w:t>природного газу (СПГ)</w:t>
            </w:r>
          </w:p>
        </w:tc>
        <w:tc>
          <w:tcPr>
            <w:tcW w:w="51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01</w:t>
            </w:r>
          </w:p>
        </w:tc>
        <w:tc>
          <w:tcPr>
            <w:tcW w:w="186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Ради 70/221/ЕЕС від 20 березня 1970 року про зближення законодавства в державах-членах</w:t>
            </w:r>
            <w:r w:rsidRPr="00AB4D9F">
              <w:rPr>
                <w:color w:val="000000"/>
                <w:spacing w:val="-2"/>
                <w:lang w:eastAsia="uk-UA"/>
              </w:rPr>
              <w:br/>
              <w:t>щодо паливних баків і задніх захисних пристроїв</w:t>
            </w:r>
            <w:r w:rsidRPr="00AB4D9F">
              <w:rPr>
                <w:color w:val="000000"/>
                <w:spacing w:val="-2"/>
                <w:lang w:eastAsia="uk-UA"/>
              </w:rPr>
              <w:br/>
              <w:t>автомобілів та причепів до них (стосується тільки затвердження газових балонів)</w:t>
            </w:r>
          </w:p>
        </w:tc>
      </w:tr>
      <w:tr w:rsidR="00883EC8" w:rsidRPr="00AB4D9F" w:rsidTr="00AB4D9F">
        <w:trPr>
          <w:trHeight w:val="240"/>
        </w:trPr>
        <w:tc>
          <w:tcPr>
            <w:tcW w:w="564"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R111</w:t>
            </w:r>
          </w:p>
        </w:tc>
        <w:tc>
          <w:tcPr>
            <w:tcW w:w="2056"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автоцистерн категорій N і O стосовно їхньої стійкості проти перекидання</w:t>
            </w:r>
          </w:p>
        </w:tc>
        <w:tc>
          <w:tcPr>
            <w:tcW w:w="51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00</w:t>
            </w:r>
          </w:p>
        </w:tc>
        <w:tc>
          <w:tcPr>
            <w:tcW w:w="186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Pr>
                <w:color w:val="000000"/>
                <w:spacing w:val="-2"/>
                <w:lang w:eastAsia="uk-UA"/>
              </w:rPr>
              <w:t>-</w:t>
            </w:r>
          </w:p>
        </w:tc>
      </w:tr>
      <w:tr w:rsidR="00883EC8" w:rsidRPr="00AB4D9F" w:rsidTr="00AB4D9F">
        <w:trPr>
          <w:trHeight w:val="240"/>
        </w:trPr>
        <w:tc>
          <w:tcPr>
            <w:tcW w:w="564"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R112</w:t>
            </w:r>
          </w:p>
        </w:tc>
        <w:tc>
          <w:tcPr>
            <w:tcW w:w="2056"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 xml:space="preserve">Єдині технічні приписи щодо офіційного затвердження автомобільних фар з асиметричними променями ближнього або дальнього світла або з обома променями, оснащених </w:t>
            </w:r>
            <w:r w:rsidRPr="00AB4D9F">
              <w:rPr>
                <w:color w:val="000000"/>
                <w:spacing w:val="-2"/>
                <w:lang w:eastAsia="uk-UA"/>
              </w:rPr>
              <w:lastRenderedPageBreak/>
              <w:t>лампами розжарення</w:t>
            </w:r>
            <w:r>
              <w:rPr>
                <w:color w:val="000000"/>
                <w:spacing w:val="-2"/>
                <w:lang w:eastAsia="uk-UA"/>
              </w:rPr>
              <w:t xml:space="preserve"> </w:t>
            </w:r>
            <w:r w:rsidRPr="00AB4D9F">
              <w:rPr>
                <w:color w:val="000000"/>
                <w:spacing w:val="-2"/>
                <w:lang w:eastAsia="uk-UA"/>
              </w:rPr>
              <w:t>і/або модулями світловипромінювальних діодів</w:t>
            </w:r>
          </w:p>
        </w:tc>
        <w:tc>
          <w:tcPr>
            <w:tcW w:w="51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lastRenderedPageBreak/>
              <w:t>00</w:t>
            </w:r>
          </w:p>
        </w:tc>
        <w:tc>
          <w:tcPr>
            <w:tcW w:w="186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Директива Ради 76/761/ЕЕС від 27 липня 1976 року про зближення законодавства в державах-членах</w:t>
            </w:r>
            <w:r w:rsidRPr="00AB4D9F">
              <w:rPr>
                <w:color w:val="000000"/>
                <w:spacing w:val="-2"/>
                <w:lang w:eastAsia="uk-UA"/>
              </w:rPr>
              <w:br/>
            </w:r>
            <w:r w:rsidRPr="00AB4D9F">
              <w:rPr>
                <w:color w:val="000000"/>
                <w:spacing w:val="-2"/>
                <w:lang w:eastAsia="uk-UA"/>
              </w:rPr>
              <w:lastRenderedPageBreak/>
              <w:t>щодо фар дальнього та (або) ближнього світла</w:t>
            </w:r>
            <w:r w:rsidRPr="00AB4D9F">
              <w:rPr>
                <w:color w:val="000000"/>
                <w:spacing w:val="-2"/>
                <w:lang w:eastAsia="uk-UA"/>
              </w:rPr>
              <w:br/>
              <w:t>й ламп розжарювання до них</w:t>
            </w:r>
          </w:p>
        </w:tc>
      </w:tr>
      <w:tr w:rsidR="00883EC8" w:rsidRPr="00AB4D9F" w:rsidTr="00AB4D9F">
        <w:trPr>
          <w:trHeight w:val="240"/>
        </w:trPr>
        <w:tc>
          <w:tcPr>
            <w:tcW w:w="564"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lastRenderedPageBreak/>
              <w:t>R113</w:t>
            </w:r>
          </w:p>
        </w:tc>
        <w:tc>
          <w:tcPr>
            <w:tcW w:w="2056"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автомобільних фар, які дають симетричний промінь ближнього або дальнього світла або обидва ці промені й оснащені лампами розжарення</w:t>
            </w:r>
          </w:p>
        </w:tc>
        <w:tc>
          <w:tcPr>
            <w:tcW w:w="51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00</w:t>
            </w:r>
          </w:p>
        </w:tc>
        <w:tc>
          <w:tcPr>
            <w:tcW w:w="186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Pr>
                <w:color w:val="000000"/>
                <w:spacing w:val="-2"/>
                <w:lang w:eastAsia="uk-UA"/>
              </w:rPr>
              <w:t>-</w:t>
            </w:r>
          </w:p>
        </w:tc>
      </w:tr>
      <w:tr w:rsidR="00883EC8" w:rsidRPr="00AB4D9F" w:rsidTr="00AB4D9F">
        <w:trPr>
          <w:trHeight w:val="240"/>
        </w:trPr>
        <w:tc>
          <w:tcPr>
            <w:tcW w:w="564"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R119</w:t>
            </w:r>
          </w:p>
        </w:tc>
        <w:tc>
          <w:tcPr>
            <w:tcW w:w="2056"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вогнів підсвічування поворотів колісних транспортних засобів</w:t>
            </w:r>
          </w:p>
        </w:tc>
        <w:tc>
          <w:tcPr>
            <w:tcW w:w="51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00</w:t>
            </w:r>
          </w:p>
        </w:tc>
        <w:tc>
          <w:tcPr>
            <w:tcW w:w="186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Pr>
                <w:color w:val="000000"/>
                <w:spacing w:val="-2"/>
                <w:lang w:eastAsia="uk-UA"/>
              </w:rPr>
              <w:t>-</w:t>
            </w:r>
          </w:p>
        </w:tc>
      </w:tr>
      <w:tr w:rsidR="00883EC8" w:rsidRPr="00AB4D9F" w:rsidTr="00AB4D9F">
        <w:trPr>
          <w:trHeight w:val="240"/>
        </w:trPr>
        <w:tc>
          <w:tcPr>
            <w:tcW w:w="564"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R123</w:t>
            </w:r>
          </w:p>
        </w:tc>
        <w:tc>
          <w:tcPr>
            <w:tcW w:w="2056"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адаптивних систем переднього освітлення (АСПО) для колісних транспортних засобів</w:t>
            </w:r>
          </w:p>
        </w:tc>
        <w:tc>
          <w:tcPr>
            <w:tcW w:w="51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00</w:t>
            </w:r>
          </w:p>
        </w:tc>
        <w:tc>
          <w:tcPr>
            <w:tcW w:w="186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5"/>
                <w:lang w:eastAsia="uk-UA"/>
              </w:rPr>
              <w:t>Директива Ради 76/761/ЕЕС від 27 липня 1976 року про зближення законодавства в державах-членах щодо фар дальнього</w:t>
            </w:r>
            <w:r>
              <w:rPr>
                <w:color w:val="000000"/>
                <w:spacing w:val="-5"/>
                <w:lang w:eastAsia="uk-UA"/>
              </w:rPr>
              <w:t xml:space="preserve"> </w:t>
            </w:r>
            <w:r w:rsidRPr="00AB4D9F">
              <w:rPr>
                <w:color w:val="000000"/>
                <w:spacing w:val="-5"/>
                <w:lang w:eastAsia="uk-UA"/>
              </w:rPr>
              <w:t>та (або) ближнього світла й ламп розжарювання до них</w:t>
            </w:r>
          </w:p>
        </w:tc>
      </w:tr>
      <w:tr w:rsidR="00883EC8" w:rsidRPr="00AB4D9F" w:rsidTr="00AB4D9F">
        <w:trPr>
          <w:trHeight w:val="240"/>
        </w:trPr>
        <w:tc>
          <w:tcPr>
            <w:tcW w:w="564"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R129</w:t>
            </w:r>
          </w:p>
        </w:tc>
        <w:tc>
          <w:tcPr>
            <w:tcW w:w="2056"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удосконалених дитячих утримуючих систем (УДУС)</w:t>
            </w:r>
          </w:p>
        </w:tc>
        <w:tc>
          <w:tcPr>
            <w:tcW w:w="51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00</w:t>
            </w:r>
          </w:p>
        </w:tc>
        <w:tc>
          <w:tcPr>
            <w:tcW w:w="186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Pr>
                <w:color w:val="000000"/>
                <w:spacing w:val="-2"/>
                <w:lang w:eastAsia="uk-UA"/>
              </w:rPr>
              <w:t>-</w:t>
            </w:r>
          </w:p>
        </w:tc>
      </w:tr>
      <w:tr w:rsidR="00883EC8" w:rsidRPr="00AB4D9F" w:rsidTr="00AB4D9F">
        <w:trPr>
          <w:trHeight w:val="240"/>
        </w:trPr>
        <w:tc>
          <w:tcPr>
            <w:tcW w:w="564"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R134</w:t>
            </w:r>
          </w:p>
        </w:tc>
        <w:tc>
          <w:tcPr>
            <w:tcW w:w="2056"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5"/>
                <w:lang w:eastAsia="uk-UA"/>
              </w:rPr>
              <w:t>Єдині технічні приписи щодо офіційного затвердження автотранспортних засобів та їхніх компонентів у відношенні характеристик безпеки транспортних засобів, які працюють на водні</w:t>
            </w:r>
          </w:p>
        </w:tc>
        <w:tc>
          <w:tcPr>
            <w:tcW w:w="51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00</w:t>
            </w:r>
          </w:p>
        </w:tc>
        <w:tc>
          <w:tcPr>
            <w:tcW w:w="186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Регламент (ЄС) № 79/2009 Європейського Парламенту</w:t>
            </w:r>
            <w:r w:rsidRPr="00AB4D9F">
              <w:rPr>
                <w:color w:val="000000"/>
                <w:spacing w:val="-2"/>
                <w:lang w:eastAsia="uk-UA"/>
              </w:rPr>
              <w:br/>
              <w:t>та Ради від 14 січня 2009 року щодо затвердження типу автотранспортних засобів, які працюють на водні,</w:t>
            </w:r>
            <w:r>
              <w:rPr>
                <w:color w:val="000000"/>
                <w:spacing w:val="-2"/>
                <w:lang w:eastAsia="uk-UA"/>
              </w:rPr>
              <w:t xml:space="preserve"> </w:t>
            </w:r>
            <w:r w:rsidRPr="00AB4D9F">
              <w:rPr>
                <w:color w:val="000000"/>
                <w:spacing w:val="-2"/>
                <w:lang w:eastAsia="uk-UA"/>
              </w:rPr>
              <w:t>та який вносить зміни до Директиви 2007/46/ЕС</w:t>
            </w:r>
          </w:p>
        </w:tc>
      </w:tr>
      <w:tr w:rsidR="00883EC8" w:rsidRPr="00AB4D9F" w:rsidTr="00AB4D9F">
        <w:trPr>
          <w:trHeight w:val="240"/>
        </w:trPr>
        <w:tc>
          <w:tcPr>
            <w:tcW w:w="564"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R138</w:t>
            </w:r>
          </w:p>
        </w:tc>
        <w:tc>
          <w:tcPr>
            <w:tcW w:w="2056"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тихих дорожніх транспортних засобів у відношенні їх пониженої чутності</w:t>
            </w:r>
          </w:p>
        </w:tc>
        <w:tc>
          <w:tcPr>
            <w:tcW w:w="51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01</w:t>
            </w:r>
          </w:p>
        </w:tc>
        <w:tc>
          <w:tcPr>
            <w:tcW w:w="186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Регламент (ЄС) № 540/2014 Європейського Парламенту та Ради від 16 квітня 2014 року щодо рівня звуку автотранспортних засобів та змінних систем глушників та який вносить зміни до Директиви 2007/46/ЕС та скасовує Директиву 70/157/ЕЕС</w:t>
            </w:r>
          </w:p>
        </w:tc>
      </w:tr>
      <w:tr w:rsidR="00883EC8" w:rsidRPr="00AB4D9F" w:rsidTr="00AB4D9F">
        <w:trPr>
          <w:trHeight w:val="240"/>
        </w:trPr>
        <w:tc>
          <w:tcPr>
            <w:tcW w:w="564"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R140</w:t>
            </w:r>
          </w:p>
        </w:tc>
        <w:tc>
          <w:tcPr>
            <w:tcW w:w="2056"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Єдині технічні приписи щодо офіційного затвердження легкових автомобілів у відношенні електронних систем управління</w:t>
            </w:r>
            <w:r>
              <w:rPr>
                <w:color w:val="000000"/>
                <w:spacing w:val="-2"/>
                <w:lang w:eastAsia="uk-UA"/>
              </w:rPr>
              <w:t xml:space="preserve"> </w:t>
            </w:r>
            <w:r w:rsidRPr="00AB4D9F">
              <w:rPr>
                <w:color w:val="000000"/>
                <w:spacing w:val="-2"/>
                <w:lang w:eastAsia="uk-UA"/>
              </w:rPr>
              <w:t>стійкістю руху</w:t>
            </w:r>
          </w:p>
        </w:tc>
        <w:tc>
          <w:tcPr>
            <w:tcW w:w="51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00</w:t>
            </w:r>
          </w:p>
        </w:tc>
        <w:tc>
          <w:tcPr>
            <w:tcW w:w="186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Pr>
                <w:color w:val="000000"/>
                <w:spacing w:val="-2"/>
                <w:lang w:eastAsia="uk-UA"/>
              </w:rPr>
              <w:t>-</w:t>
            </w:r>
          </w:p>
        </w:tc>
      </w:tr>
      <w:tr w:rsidR="00883EC8" w:rsidRPr="00AB4D9F" w:rsidTr="00AB4D9F">
        <w:trPr>
          <w:trHeight w:val="240"/>
        </w:trPr>
        <w:tc>
          <w:tcPr>
            <w:tcW w:w="564"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R146</w:t>
            </w:r>
          </w:p>
        </w:tc>
        <w:tc>
          <w:tcPr>
            <w:tcW w:w="2056"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5"/>
                <w:lang w:eastAsia="uk-UA"/>
              </w:rPr>
              <w:t>Єдині технічні приписи щодо офіційного затвердження автотранспортних засобів та їхніх компонентів у відношенні характеристик безпеки транспортних засобів категорій L1, L2, L3, L4 та L5, які працюють на водні</w:t>
            </w:r>
          </w:p>
        </w:tc>
        <w:tc>
          <w:tcPr>
            <w:tcW w:w="51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00</w:t>
            </w:r>
          </w:p>
        </w:tc>
        <w:tc>
          <w:tcPr>
            <w:tcW w:w="186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 xml:space="preserve">Регламент (ЄС) № 168/2013 Європейського Парламенту та Ради </w:t>
            </w:r>
            <w:r w:rsidRPr="00AB4D9F">
              <w:rPr>
                <w:color w:val="000000"/>
                <w:spacing w:val="-3"/>
                <w:lang w:eastAsia="uk-UA"/>
              </w:rPr>
              <w:t>від 15 січня 2013 року щодо затвердження та ринкового нагляду</w:t>
            </w:r>
            <w:r w:rsidRPr="00AB4D9F">
              <w:rPr>
                <w:color w:val="000000"/>
                <w:spacing w:val="-2"/>
                <w:lang w:eastAsia="uk-UA"/>
              </w:rPr>
              <w:t xml:space="preserve"> </w:t>
            </w:r>
            <w:proofErr w:type="spellStart"/>
            <w:r w:rsidRPr="00AB4D9F">
              <w:rPr>
                <w:color w:val="000000"/>
                <w:spacing w:val="-2"/>
                <w:lang w:eastAsia="uk-UA"/>
              </w:rPr>
              <w:t>дво</w:t>
            </w:r>
            <w:proofErr w:type="spellEnd"/>
            <w:r w:rsidRPr="00AB4D9F">
              <w:rPr>
                <w:color w:val="000000"/>
                <w:spacing w:val="-2"/>
                <w:lang w:eastAsia="uk-UA"/>
              </w:rPr>
              <w:t xml:space="preserve">- або триколісних транспортних засобів та </w:t>
            </w:r>
            <w:proofErr w:type="spellStart"/>
            <w:r w:rsidRPr="00AB4D9F">
              <w:rPr>
                <w:color w:val="000000"/>
                <w:spacing w:val="-2"/>
                <w:lang w:eastAsia="uk-UA"/>
              </w:rPr>
              <w:t>квадроциклів</w:t>
            </w:r>
            <w:proofErr w:type="spellEnd"/>
          </w:p>
        </w:tc>
      </w:tr>
    </w:tbl>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 </w:t>
      </w:r>
    </w:p>
    <w:p w:rsidR="00883EC8" w:rsidRPr="00AB4D9F" w:rsidRDefault="006C47B3" w:rsidP="00EC6016">
      <w:pPr>
        <w:shd w:val="clear" w:color="auto" w:fill="FFFFFF"/>
        <w:spacing w:after="0" w:line="193" w:lineRule="atLeast"/>
        <w:ind w:firstLine="283"/>
        <w:jc w:val="both"/>
        <w:rPr>
          <w:color w:val="000000"/>
          <w:lang w:eastAsia="uk-UA"/>
        </w:rPr>
      </w:pPr>
      <w:r>
        <w:rPr>
          <w:noProof/>
          <w:lang w:eastAsia="uk-UA"/>
        </w:rPr>
        <w:lastRenderedPageBreak/>
        <w:drawing>
          <wp:inline distT="0" distB="0" distL="0" distR="0">
            <wp:extent cx="2362200" cy="704850"/>
            <wp:effectExtent l="0" t="0" r="0" b="0"/>
            <wp:docPr id="1"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704850"/>
                    </a:xfrm>
                    <a:prstGeom prst="rect">
                      <a:avLst/>
                    </a:prstGeom>
                    <a:noFill/>
                    <a:ln>
                      <a:noFill/>
                    </a:ln>
                  </pic:spPr>
                </pic:pic>
              </a:graphicData>
            </a:graphic>
          </wp:inline>
        </w:drawing>
      </w:r>
    </w:p>
    <w:p w:rsidR="00883EC8" w:rsidRPr="00AB4D9F" w:rsidRDefault="00883EC8" w:rsidP="00EC6016">
      <w:pPr>
        <w:shd w:val="clear" w:color="auto" w:fill="FFFFFF"/>
        <w:spacing w:before="113" w:after="0" w:line="182" w:lineRule="atLeast"/>
        <w:ind w:left="1089" w:hanging="1089"/>
        <w:jc w:val="both"/>
        <w:rPr>
          <w:color w:val="000000"/>
          <w:lang w:eastAsia="uk-UA"/>
        </w:rPr>
      </w:pPr>
      <w:r w:rsidRPr="00416D99">
        <w:rPr>
          <w:b/>
          <w:color w:val="000000"/>
          <w:lang w:eastAsia="uk-UA"/>
        </w:rPr>
        <w:t>Примітки</w:t>
      </w:r>
      <w:r w:rsidRPr="00AB4D9F">
        <w:rPr>
          <w:color w:val="000000"/>
          <w:lang w:eastAsia="uk-UA"/>
        </w:rPr>
        <w:t>:    1. Для цілей затвердження типу та індивідуального затвердження КТЗ і обладнання допускається застосування окремих затверджень та протоколів випробувань за Правилами ЄЕК ООН із серіями поправок не нижчими, ніж передбачено цим додатком.</w:t>
      </w:r>
    </w:p>
    <w:p w:rsidR="00883EC8" w:rsidRPr="00AB4D9F" w:rsidRDefault="00883EC8" w:rsidP="00EC6016">
      <w:pPr>
        <w:shd w:val="clear" w:color="auto" w:fill="FFFFFF"/>
        <w:spacing w:after="0" w:line="182" w:lineRule="atLeast"/>
        <w:ind w:left="1089" w:hanging="1089"/>
        <w:jc w:val="both"/>
        <w:rPr>
          <w:color w:val="000000"/>
          <w:lang w:eastAsia="uk-UA"/>
        </w:rPr>
      </w:pPr>
      <w:r w:rsidRPr="00AB4D9F">
        <w:rPr>
          <w:color w:val="000000"/>
          <w:lang w:eastAsia="uk-UA"/>
        </w:rPr>
        <w:t xml:space="preserve">                      2. У разі поетапного затвердження типу КТЗ на другому та наступних етапах затвердження типу допускається застосування вимог (крім тих, що визначені чинним законодавством України), які діяли на дату затвердження базового типу КТЗ.</w:t>
      </w:r>
    </w:p>
    <w:p w:rsidR="00883EC8" w:rsidRPr="00AB4D9F" w:rsidRDefault="00883EC8" w:rsidP="00EC6016">
      <w:pPr>
        <w:shd w:val="clear" w:color="auto" w:fill="FFFFFF"/>
        <w:spacing w:after="0" w:line="182" w:lineRule="atLeast"/>
        <w:ind w:left="1089" w:hanging="1089"/>
        <w:jc w:val="both"/>
        <w:rPr>
          <w:color w:val="000000"/>
          <w:lang w:eastAsia="uk-UA"/>
        </w:rPr>
      </w:pPr>
      <w:r w:rsidRPr="00AB4D9F">
        <w:rPr>
          <w:color w:val="000000"/>
          <w:lang w:eastAsia="uk-UA"/>
        </w:rPr>
        <w:t xml:space="preserve">                      3. У разі індивідуального затвердження КТЗ, що були у користуванні, які ввозяться на митну територію України під час переселення громадян на постійне місце проживання в Україну, та КТЗ категорій М1, N1, що були у користуванні, допускається застосування згідно з вимогами Правил ЄЕК ООН нижчих серій поправок, якщо інше не передбачено законодавством.</w:t>
      </w:r>
    </w:p>
    <w:p w:rsidR="00883EC8" w:rsidRPr="00AB4D9F" w:rsidRDefault="00883EC8" w:rsidP="00EC6016">
      <w:pPr>
        <w:shd w:val="clear" w:color="auto" w:fill="FFFFFF"/>
        <w:spacing w:after="0" w:line="182" w:lineRule="atLeast"/>
        <w:ind w:left="1089" w:hanging="1089"/>
        <w:jc w:val="both"/>
        <w:rPr>
          <w:color w:val="000000"/>
          <w:lang w:eastAsia="uk-UA"/>
        </w:rPr>
      </w:pPr>
      <w:r w:rsidRPr="00AB4D9F">
        <w:rPr>
          <w:color w:val="000000"/>
          <w:lang w:eastAsia="uk-UA"/>
        </w:rPr>
        <w:t xml:space="preserve">                      4. Офіційні затвердження типу елементів газобалонного обладнання, за винятком паливної рампи, які були надані на підставі R110 в їх первинному варіанті, залишаються легітимними і такими, що застосовуються для цілей установки елементів обладнання на транспортних засобах.</w:t>
      </w:r>
    </w:p>
    <w:p w:rsidR="00883EC8" w:rsidRPr="00AB4D9F" w:rsidRDefault="00883EC8" w:rsidP="00EC6016">
      <w:pPr>
        <w:shd w:val="clear" w:color="auto" w:fill="FFFFFF"/>
        <w:spacing w:before="170" w:after="0" w:line="193" w:lineRule="atLeast"/>
        <w:ind w:firstLine="283"/>
        <w:rPr>
          <w:b/>
          <w:bCs/>
          <w:color w:val="000000"/>
          <w:lang w:eastAsia="uk-UA"/>
        </w:rPr>
      </w:pPr>
      <w:r w:rsidRPr="00AB4D9F">
        <w:rPr>
          <w:b/>
          <w:bCs/>
          <w:color w:val="000000"/>
          <w:lang w:eastAsia="uk-UA"/>
        </w:rPr>
        <w:t>II. Перелік вимог щодо затвердження типу КТЗ категорій M, N, O, L</w:t>
      </w:r>
    </w:p>
    <w:tbl>
      <w:tblPr>
        <w:tblW w:w="5000" w:type="pct"/>
        <w:tblCellMar>
          <w:left w:w="0" w:type="dxa"/>
          <w:right w:w="0" w:type="dxa"/>
        </w:tblCellMar>
        <w:tblLook w:val="00A0" w:firstRow="1" w:lastRow="0" w:firstColumn="1" w:lastColumn="0" w:noHBand="0" w:noVBand="0"/>
      </w:tblPr>
      <w:tblGrid>
        <w:gridCol w:w="509"/>
        <w:gridCol w:w="1512"/>
        <w:gridCol w:w="1657"/>
        <w:gridCol w:w="3356"/>
        <w:gridCol w:w="526"/>
        <w:gridCol w:w="526"/>
        <w:gridCol w:w="526"/>
        <w:gridCol w:w="481"/>
        <w:gridCol w:w="481"/>
        <w:gridCol w:w="481"/>
        <w:gridCol w:w="481"/>
        <w:gridCol w:w="481"/>
        <w:gridCol w:w="481"/>
        <w:gridCol w:w="481"/>
        <w:gridCol w:w="450"/>
        <w:gridCol w:w="450"/>
        <w:gridCol w:w="450"/>
        <w:gridCol w:w="450"/>
        <w:gridCol w:w="450"/>
        <w:gridCol w:w="450"/>
        <w:gridCol w:w="438"/>
      </w:tblGrid>
      <w:tr w:rsidR="00883EC8" w:rsidRPr="00AB4D9F" w:rsidTr="00416D99">
        <w:trPr>
          <w:trHeight w:val="15"/>
        </w:trPr>
        <w:tc>
          <w:tcPr>
            <w:tcW w:w="168" w:type="pct"/>
            <w:vMerge w:val="restar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w:t>
            </w:r>
            <w:r w:rsidRPr="00AB4D9F">
              <w:rPr>
                <w:color w:val="000000"/>
                <w:lang w:eastAsia="uk-UA"/>
              </w:rPr>
              <w:br/>
              <w:t>з/п</w:t>
            </w:r>
          </w:p>
        </w:tc>
        <w:tc>
          <w:tcPr>
            <w:tcW w:w="500" w:type="pct"/>
            <w:vMerge w:val="restart"/>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Позначення</w:t>
            </w:r>
          </w:p>
          <w:p w:rsidR="00883EC8" w:rsidRPr="00AB4D9F" w:rsidRDefault="00883EC8" w:rsidP="00EC6016">
            <w:pPr>
              <w:spacing w:after="0" w:line="161" w:lineRule="atLeast"/>
              <w:jc w:val="center"/>
              <w:rPr>
                <w:color w:val="000000"/>
                <w:lang w:eastAsia="uk-UA"/>
              </w:rPr>
            </w:pPr>
            <w:r w:rsidRPr="00AB4D9F">
              <w:rPr>
                <w:color w:val="000000"/>
                <w:lang w:eastAsia="uk-UA"/>
              </w:rPr>
              <w:t>документа вимоги</w:t>
            </w:r>
          </w:p>
        </w:tc>
        <w:tc>
          <w:tcPr>
            <w:tcW w:w="548" w:type="pct"/>
            <w:vMerge w:val="restart"/>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Особливість застосування вимог</w:t>
            </w:r>
            <w:r w:rsidRPr="00AB4D9F">
              <w:rPr>
                <w:color w:val="000000"/>
                <w:lang w:eastAsia="uk-UA"/>
              </w:rPr>
              <w:br/>
              <w:t>та/або значення показників</w:t>
            </w:r>
          </w:p>
        </w:tc>
        <w:tc>
          <w:tcPr>
            <w:tcW w:w="1110" w:type="pct"/>
            <w:vMerge w:val="restart"/>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Об’єкт затвердження</w:t>
            </w:r>
          </w:p>
        </w:tc>
        <w:tc>
          <w:tcPr>
            <w:tcW w:w="2675" w:type="pct"/>
            <w:gridSpan w:val="17"/>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Застосування вимог для КТЗ категорій</w:t>
            </w:r>
          </w:p>
        </w:tc>
      </w:tr>
      <w:tr w:rsidR="00883EC8" w:rsidRPr="00AB4D9F" w:rsidTr="00416D99">
        <w:trPr>
          <w:trHeight w:val="245"/>
        </w:trPr>
        <w:tc>
          <w:tcPr>
            <w:tcW w:w="168" w:type="pct"/>
            <w:vMerge/>
            <w:tcBorders>
              <w:top w:val="single" w:sz="8" w:space="0" w:color="000000"/>
              <w:left w:val="single" w:sz="8" w:space="0" w:color="000000"/>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p>
        </w:tc>
        <w:tc>
          <w:tcPr>
            <w:tcW w:w="500" w:type="pct"/>
            <w:vMerge/>
            <w:tcBorders>
              <w:top w:val="single" w:sz="8" w:space="0" w:color="000000"/>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p>
        </w:tc>
        <w:tc>
          <w:tcPr>
            <w:tcW w:w="548" w:type="pct"/>
            <w:vMerge/>
            <w:tcBorders>
              <w:top w:val="single" w:sz="8" w:space="0" w:color="000000"/>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p>
        </w:tc>
        <w:tc>
          <w:tcPr>
            <w:tcW w:w="1110" w:type="pct"/>
            <w:vMerge/>
            <w:tcBorders>
              <w:top w:val="single" w:sz="8" w:space="0" w:color="000000"/>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M1</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M2</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M3</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N1</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N2</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N3</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O1</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O2</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O3</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O4</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L1</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L2</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L3</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L4</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L5</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L6</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L7</w:t>
            </w:r>
          </w:p>
        </w:tc>
      </w:tr>
      <w:tr w:rsidR="00883EC8" w:rsidRPr="00AB4D9F" w:rsidTr="00416D99">
        <w:trPr>
          <w:trHeight w:val="120"/>
        </w:trPr>
        <w:tc>
          <w:tcPr>
            <w:tcW w:w="168"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w:t>
            </w:r>
          </w:p>
        </w:tc>
        <w:tc>
          <w:tcPr>
            <w:tcW w:w="5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w:t>
            </w:r>
          </w:p>
        </w:tc>
        <w:tc>
          <w:tcPr>
            <w:tcW w:w="5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ближнього і дальнього світла (включно з фарами R2 та/або HS1)</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120"/>
        </w:trPr>
        <w:tc>
          <w:tcPr>
            <w:tcW w:w="168"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w:t>
            </w:r>
          </w:p>
        </w:tc>
        <w:tc>
          <w:tcPr>
            <w:tcW w:w="5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R2</w:t>
            </w:r>
          </w:p>
        </w:tc>
        <w:tc>
          <w:tcPr>
            <w:tcW w:w="5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ближнього і дальнього світла (включно з фарами R2 та/або HS1)</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120"/>
        </w:trPr>
        <w:tc>
          <w:tcPr>
            <w:tcW w:w="168"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w:t>
            </w:r>
          </w:p>
        </w:tc>
        <w:tc>
          <w:tcPr>
            <w:tcW w:w="5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R3</w:t>
            </w:r>
          </w:p>
        </w:tc>
        <w:tc>
          <w:tcPr>
            <w:tcW w:w="5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Світловідбивачі</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r>
      <w:tr w:rsidR="00883EC8" w:rsidRPr="00AB4D9F" w:rsidTr="00416D99">
        <w:trPr>
          <w:trHeight w:val="120"/>
        </w:trPr>
        <w:tc>
          <w:tcPr>
            <w:tcW w:w="168"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w:t>
            </w:r>
          </w:p>
        </w:tc>
        <w:tc>
          <w:tcPr>
            <w:tcW w:w="5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R4</w:t>
            </w:r>
          </w:p>
        </w:tc>
        <w:tc>
          <w:tcPr>
            <w:tcW w:w="5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Пристрої освітлення заднього</w:t>
            </w:r>
            <w:r w:rsidRPr="00AB4D9F">
              <w:rPr>
                <w:color w:val="000000"/>
                <w:spacing w:val="-2"/>
                <w:lang w:eastAsia="uk-UA"/>
              </w:rPr>
              <w:br/>
              <w:t xml:space="preserve">номерного </w:t>
            </w:r>
            <w:proofErr w:type="spellStart"/>
            <w:r w:rsidRPr="00AB4D9F">
              <w:rPr>
                <w:color w:val="000000"/>
                <w:spacing w:val="-2"/>
                <w:lang w:eastAsia="uk-UA"/>
              </w:rPr>
              <w:t>знака</w:t>
            </w:r>
            <w:proofErr w:type="spellEnd"/>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120"/>
        </w:trPr>
        <w:tc>
          <w:tcPr>
            <w:tcW w:w="168"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w:t>
            </w:r>
          </w:p>
        </w:tc>
        <w:tc>
          <w:tcPr>
            <w:tcW w:w="5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R6</w:t>
            </w:r>
          </w:p>
        </w:tc>
        <w:tc>
          <w:tcPr>
            <w:tcW w:w="5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Покажчики поворотів</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r>
      <w:tr w:rsidR="00883EC8" w:rsidRPr="00AB4D9F" w:rsidTr="00416D99">
        <w:trPr>
          <w:trHeight w:val="120"/>
        </w:trPr>
        <w:tc>
          <w:tcPr>
            <w:tcW w:w="168"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6</w:t>
            </w:r>
          </w:p>
        </w:tc>
        <w:tc>
          <w:tcPr>
            <w:tcW w:w="5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R7</w:t>
            </w:r>
          </w:p>
        </w:tc>
        <w:tc>
          <w:tcPr>
            <w:tcW w:w="5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Контурні вогні (крім категорії L), підфарники, задні габаритні вогні, стоп-сигнали</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r>
      <w:tr w:rsidR="00883EC8" w:rsidRPr="00AB4D9F" w:rsidTr="00416D99">
        <w:trPr>
          <w:trHeight w:val="120"/>
        </w:trPr>
        <w:tc>
          <w:tcPr>
            <w:tcW w:w="168"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lastRenderedPageBreak/>
              <w:t>7</w:t>
            </w:r>
          </w:p>
        </w:tc>
        <w:tc>
          <w:tcPr>
            <w:tcW w:w="5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R8</w:t>
            </w:r>
          </w:p>
        </w:tc>
        <w:tc>
          <w:tcPr>
            <w:tcW w:w="5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ближнього і дальнього світла (включно з фарами H1, H2, H3, HB3, HB4, H7, H8, H9, IR1 та/або HIR21)</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64"/>
        </w:trPr>
        <w:tc>
          <w:tcPr>
            <w:tcW w:w="168" w:type="pct"/>
            <w:tcBorders>
              <w:top w:val="nil"/>
              <w:left w:val="single" w:sz="8" w:space="0" w:color="000000"/>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8</w:t>
            </w:r>
          </w:p>
        </w:tc>
        <w:tc>
          <w:tcPr>
            <w:tcW w:w="50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R9</w:t>
            </w:r>
          </w:p>
        </w:tc>
        <w:tc>
          <w:tcPr>
            <w:tcW w:w="548"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Зовнішній шум</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64"/>
        </w:trPr>
        <w:tc>
          <w:tcPr>
            <w:tcW w:w="168" w:type="pct"/>
            <w:tcBorders>
              <w:top w:val="nil"/>
              <w:left w:val="single" w:sz="8" w:space="0" w:color="000000"/>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9</w:t>
            </w:r>
          </w:p>
        </w:tc>
        <w:tc>
          <w:tcPr>
            <w:tcW w:w="50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R10</w:t>
            </w:r>
          </w:p>
        </w:tc>
        <w:tc>
          <w:tcPr>
            <w:tcW w:w="548"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 xml:space="preserve">Рівень </w:t>
            </w:r>
            <w:proofErr w:type="spellStart"/>
            <w:r w:rsidRPr="00AB4D9F">
              <w:rPr>
                <w:color w:val="000000"/>
                <w:spacing w:val="-2"/>
                <w:lang w:eastAsia="uk-UA"/>
              </w:rPr>
              <w:t>радіоелектричних</w:t>
            </w:r>
            <w:proofErr w:type="spellEnd"/>
            <w:r w:rsidRPr="00AB4D9F">
              <w:rPr>
                <w:color w:val="000000"/>
                <w:spacing w:val="-2"/>
                <w:lang w:eastAsia="uk-UA"/>
              </w:rPr>
              <w:t xml:space="preserve"> завад</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r>
      <w:tr w:rsidR="00883EC8" w:rsidRPr="00AB4D9F" w:rsidTr="00416D99">
        <w:trPr>
          <w:trHeight w:val="264"/>
        </w:trPr>
        <w:tc>
          <w:tcPr>
            <w:tcW w:w="168" w:type="pct"/>
            <w:tcBorders>
              <w:top w:val="nil"/>
              <w:left w:val="single" w:sz="8" w:space="0" w:color="000000"/>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10</w:t>
            </w:r>
          </w:p>
        </w:tc>
        <w:tc>
          <w:tcPr>
            <w:tcW w:w="50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R11</w:t>
            </w:r>
          </w:p>
        </w:tc>
        <w:tc>
          <w:tcPr>
            <w:tcW w:w="548"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Замки і завіси дверей</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64"/>
        </w:trPr>
        <w:tc>
          <w:tcPr>
            <w:tcW w:w="168" w:type="pct"/>
            <w:tcBorders>
              <w:top w:val="nil"/>
              <w:left w:val="single" w:sz="8" w:space="0" w:color="000000"/>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11</w:t>
            </w:r>
          </w:p>
        </w:tc>
        <w:tc>
          <w:tcPr>
            <w:tcW w:w="50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R12</w:t>
            </w:r>
          </w:p>
        </w:tc>
        <w:tc>
          <w:tcPr>
            <w:tcW w:w="548"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rPr>
                <w:color w:val="000000"/>
                <w:spacing w:val="-2"/>
                <w:lang w:eastAsia="uk-UA"/>
              </w:rPr>
            </w:pPr>
            <w:proofErr w:type="spellStart"/>
            <w:r w:rsidRPr="00AB4D9F">
              <w:rPr>
                <w:color w:val="000000"/>
                <w:spacing w:val="-2"/>
                <w:lang w:eastAsia="uk-UA"/>
              </w:rPr>
              <w:t>Травмобезпечність</w:t>
            </w:r>
            <w:proofErr w:type="spellEnd"/>
            <w:r w:rsidRPr="00AB4D9F">
              <w:rPr>
                <w:color w:val="000000"/>
                <w:spacing w:val="-2"/>
                <w:lang w:eastAsia="uk-UA"/>
              </w:rPr>
              <w:t xml:space="preserve"> рульового керування</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445"/>
        </w:trPr>
        <w:tc>
          <w:tcPr>
            <w:tcW w:w="168" w:type="pct"/>
            <w:tcBorders>
              <w:top w:val="nil"/>
              <w:left w:val="single" w:sz="8" w:space="0" w:color="000000"/>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12</w:t>
            </w:r>
          </w:p>
        </w:tc>
        <w:tc>
          <w:tcPr>
            <w:tcW w:w="50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R13</w:t>
            </w:r>
          </w:p>
        </w:tc>
        <w:tc>
          <w:tcPr>
            <w:tcW w:w="548"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Б</w:t>
            </w:r>
          </w:p>
        </w:tc>
        <w:tc>
          <w:tcPr>
            <w:tcW w:w="111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Системи гальмування КТЗ</w:t>
            </w:r>
            <w:r w:rsidRPr="00AB4D9F">
              <w:rPr>
                <w:color w:val="000000"/>
                <w:spacing w:val="-2"/>
                <w:lang w:eastAsia="uk-UA"/>
              </w:rPr>
              <w:br/>
              <w:t>категорій M, N, O</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445"/>
        </w:trPr>
        <w:tc>
          <w:tcPr>
            <w:tcW w:w="168" w:type="pct"/>
            <w:tcBorders>
              <w:top w:val="nil"/>
              <w:left w:val="single" w:sz="8" w:space="0" w:color="000000"/>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13</w:t>
            </w:r>
          </w:p>
        </w:tc>
        <w:tc>
          <w:tcPr>
            <w:tcW w:w="50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R13 H</w:t>
            </w:r>
          </w:p>
        </w:tc>
        <w:tc>
          <w:tcPr>
            <w:tcW w:w="548"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Б</w:t>
            </w:r>
          </w:p>
        </w:tc>
        <w:tc>
          <w:tcPr>
            <w:tcW w:w="111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Системи гальмування легкових автомобілів</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64"/>
        </w:trPr>
        <w:tc>
          <w:tcPr>
            <w:tcW w:w="168" w:type="pct"/>
            <w:tcBorders>
              <w:top w:val="nil"/>
              <w:left w:val="single" w:sz="8" w:space="0" w:color="000000"/>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14</w:t>
            </w:r>
          </w:p>
        </w:tc>
        <w:tc>
          <w:tcPr>
            <w:tcW w:w="50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R14</w:t>
            </w:r>
          </w:p>
        </w:tc>
        <w:tc>
          <w:tcPr>
            <w:tcW w:w="548"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Б1</w:t>
            </w:r>
          </w:p>
        </w:tc>
        <w:tc>
          <w:tcPr>
            <w:tcW w:w="111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Кріплення ременів безпеки</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64"/>
        </w:trPr>
        <w:tc>
          <w:tcPr>
            <w:tcW w:w="168" w:type="pct"/>
            <w:tcBorders>
              <w:top w:val="nil"/>
              <w:left w:val="single" w:sz="8" w:space="0" w:color="000000"/>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15</w:t>
            </w:r>
          </w:p>
        </w:tc>
        <w:tc>
          <w:tcPr>
            <w:tcW w:w="50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R16</w:t>
            </w:r>
          </w:p>
        </w:tc>
        <w:tc>
          <w:tcPr>
            <w:tcW w:w="548"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Б1</w:t>
            </w:r>
          </w:p>
        </w:tc>
        <w:tc>
          <w:tcPr>
            <w:tcW w:w="111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Ремені безпеки</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64"/>
        </w:trPr>
        <w:tc>
          <w:tcPr>
            <w:tcW w:w="168" w:type="pct"/>
            <w:tcBorders>
              <w:top w:val="nil"/>
              <w:left w:val="single" w:sz="8" w:space="0" w:color="000000"/>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16</w:t>
            </w:r>
          </w:p>
        </w:tc>
        <w:tc>
          <w:tcPr>
            <w:tcW w:w="50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R17</w:t>
            </w:r>
          </w:p>
        </w:tc>
        <w:tc>
          <w:tcPr>
            <w:tcW w:w="548"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Сидіння, їхні кріплення та підголівники</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64"/>
        </w:trPr>
        <w:tc>
          <w:tcPr>
            <w:tcW w:w="168" w:type="pct"/>
            <w:tcBorders>
              <w:top w:val="nil"/>
              <w:left w:val="single" w:sz="8" w:space="0" w:color="000000"/>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17</w:t>
            </w:r>
          </w:p>
        </w:tc>
        <w:tc>
          <w:tcPr>
            <w:tcW w:w="50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R19</w:t>
            </w:r>
          </w:p>
        </w:tc>
        <w:tc>
          <w:tcPr>
            <w:tcW w:w="548"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Передні протитуманні фари</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r>
      <w:tr w:rsidR="00883EC8" w:rsidRPr="00AB4D9F" w:rsidTr="00416D99">
        <w:trPr>
          <w:trHeight w:val="264"/>
        </w:trPr>
        <w:tc>
          <w:tcPr>
            <w:tcW w:w="168" w:type="pct"/>
            <w:tcBorders>
              <w:top w:val="nil"/>
              <w:left w:val="single" w:sz="8" w:space="0" w:color="000000"/>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18</w:t>
            </w:r>
          </w:p>
        </w:tc>
        <w:tc>
          <w:tcPr>
            <w:tcW w:w="50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R20</w:t>
            </w:r>
          </w:p>
        </w:tc>
        <w:tc>
          <w:tcPr>
            <w:tcW w:w="548"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ближнього і дальнього світла (H4)</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64"/>
        </w:trPr>
        <w:tc>
          <w:tcPr>
            <w:tcW w:w="168" w:type="pct"/>
            <w:tcBorders>
              <w:top w:val="nil"/>
              <w:left w:val="single" w:sz="8" w:space="0" w:color="000000"/>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19</w:t>
            </w:r>
          </w:p>
        </w:tc>
        <w:tc>
          <w:tcPr>
            <w:tcW w:w="50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R23</w:t>
            </w:r>
          </w:p>
        </w:tc>
        <w:tc>
          <w:tcPr>
            <w:tcW w:w="548"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заднього ходу</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64"/>
        </w:trPr>
        <w:tc>
          <w:tcPr>
            <w:tcW w:w="168" w:type="pct"/>
            <w:tcBorders>
              <w:top w:val="nil"/>
              <w:left w:val="single" w:sz="8" w:space="0" w:color="000000"/>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20</w:t>
            </w:r>
          </w:p>
        </w:tc>
        <w:tc>
          <w:tcPr>
            <w:tcW w:w="50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R24</w:t>
            </w:r>
          </w:p>
        </w:tc>
        <w:tc>
          <w:tcPr>
            <w:tcW w:w="548"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Б2</w:t>
            </w:r>
          </w:p>
        </w:tc>
        <w:tc>
          <w:tcPr>
            <w:tcW w:w="111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rPr>
                <w:color w:val="000000"/>
                <w:spacing w:val="-2"/>
                <w:lang w:eastAsia="uk-UA"/>
              </w:rPr>
            </w:pPr>
            <w:proofErr w:type="spellStart"/>
            <w:r w:rsidRPr="00AB4D9F">
              <w:rPr>
                <w:color w:val="000000"/>
                <w:spacing w:val="-2"/>
                <w:lang w:eastAsia="uk-UA"/>
              </w:rPr>
              <w:t>Димність</w:t>
            </w:r>
            <w:proofErr w:type="spellEnd"/>
            <w:r w:rsidRPr="00AB4D9F">
              <w:rPr>
                <w:color w:val="000000"/>
                <w:spacing w:val="-2"/>
                <w:lang w:eastAsia="uk-UA"/>
              </w:rPr>
              <w:t xml:space="preserve"> КТЗ з дизелями</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r>
      <w:tr w:rsidR="00883EC8" w:rsidRPr="00AB4D9F" w:rsidTr="00416D99">
        <w:trPr>
          <w:trHeight w:val="264"/>
        </w:trPr>
        <w:tc>
          <w:tcPr>
            <w:tcW w:w="168" w:type="pct"/>
            <w:tcBorders>
              <w:top w:val="nil"/>
              <w:left w:val="single" w:sz="8" w:space="0" w:color="000000"/>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21</w:t>
            </w:r>
          </w:p>
        </w:tc>
        <w:tc>
          <w:tcPr>
            <w:tcW w:w="50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R25</w:t>
            </w:r>
          </w:p>
        </w:tc>
        <w:tc>
          <w:tcPr>
            <w:tcW w:w="548"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Підголівники сидінь</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64"/>
        </w:trPr>
        <w:tc>
          <w:tcPr>
            <w:tcW w:w="168" w:type="pct"/>
            <w:tcBorders>
              <w:top w:val="nil"/>
              <w:left w:val="single" w:sz="8" w:space="0" w:color="000000"/>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22</w:t>
            </w:r>
          </w:p>
        </w:tc>
        <w:tc>
          <w:tcPr>
            <w:tcW w:w="50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R26</w:t>
            </w:r>
          </w:p>
        </w:tc>
        <w:tc>
          <w:tcPr>
            <w:tcW w:w="548"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Зовнішні виступи КТЗ</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445"/>
        </w:trPr>
        <w:tc>
          <w:tcPr>
            <w:tcW w:w="168" w:type="pct"/>
            <w:tcBorders>
              <w:top w:val="nil"/>
              <w:left w:val="single" w:sz="8" w:space="0" w:color="000000"/>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23</w:t>
            </w:r>
          </w:p>
        </w:tc>
        <w:tc>
          <w:tcPr>
            <w:tcW w:w="50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R28</w:t>
            </w:r>
          </w:p>
        </w:tc>
        <w:tc>
          <w:tcPr>
            <w:tcW w:w="548"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Звукові сигнальні прилади і їх встановлення</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64"/>
        </w:trPr>
        <w:tc>
          <w:tcPr>
            <w:tcW w:w="168" w:type="pct"/>
            <w:tcBorders>
              <w:top w:val="nil"/>
              <w:left w:val="single" w:sz="8" w:space="0" w:color="000000"/>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24</w:t>
            </w:r>
          </w:p>
        </w:tc>
        <w:tc>
          <w:tcPr>
            <w:tcW w:w="50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R29</w:t>
            </w:r>
          </w:p>
        </w:tc>
        <w:tc>
          <w:tcPr>
            <w:tcW w:w="548"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Захисні властивості кабін КТЗ</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64"/>
        </w:trPr>
        <w:tc>
          <w:tcPr>
            <w:tcW w:w="168" w:type="pct"/>
            <w:tcBorders>
              <w:top w:val="nil"/>
              <w:left w:val="single" w:sz="8" w:space="0" w:color="000000"/>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25</w:t>
            </w:r>
          </w:p>
        </w:tc>
        <w:tc>
          <w:tcPr>
            <w:tcW w:w="50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R34</w:t>
            </w:r>
          </w:p>
        </w:tc>
        <w:tc>
          <w:tcPr>
            <w:tcW w:w="548"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Пожежна безпека</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64"/>
        </w:trPr>
        <w:tc>
          <w:tcPr>
            <w:tcW w:w="168" w:type="pct"/>
            <w:tcBorders>
              <w:top w:val="nil"/>
              <w:left w:val="single" w:sz="8" w:space="0" w:color="000000"/>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lastRenderedPageBreak/>
              <w:t>26</w:t>
            </w:r>
          </w:p>
        </w:tc>
        <w:tc>
          <w:tcPr>
            <w:tcW w:w="50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R38</w:t>
            </w:r>
          </w:p>
        </w:tc>
        <w:tc>
          <w:tcPr>
            <w:tcW w:w="548"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Задні протитуманні ліхтарі</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r>
      <w:tr w:rsidR="00883EC8" w:rsidRPr="00AB4D9F" w:rsidTr="00416D99">
        <w:trPr>
          <w:trHeight w:val="264"/>
        </w:trPr>
        <w:tc>
          <w:tcPr>
            <w:tcW w:w="168" w:type="pct"/>
            <w:tcBorders>
              <w:top w:val="nil"/>
              <w:left w:val="single" w:sz="8" w:space="0" w:color="000000"/>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27</w:t>
            </w:r>
          </w:p>
        </w:tc>
        <w:tc>
          <w:tcPr>
            <w:tcW w:w="50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R39</w:t>
            </w:r>
          </w:p>
        </w:tc>
        <w:tc>
          <w:tcPr>
            <w:tcW w:w="548"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Спідометри та їх встановлення</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r>
      <w:tr w:rsidR="00883EC8" w:rsidRPr="00AB4D9F" w:rsidTr="00416D99">
        <w:trPr>
          <w:trHeight w:val="264"/>
        </w:trPr>
        <w:tc>
          <w:tcPr>
            <w:tcW w:w="168" w:type="pct"/>
            <w:tcBorders>
              <w:top w:val="nil"/>
              <w:left w:val="single" w:sz="8" w:space="0" w:color="000000"/>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28</w:t>
            </w:r>
          </w:p>
        </w:tc>
        <w:tc>
          <w:tcPr>
            <w:tcW w:w="50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R40</w:t>
            </w:r>
          </w:p>
        </w:tc>
        <w:tc>
          <w:tcPr>
            <w:tcW w:w="548"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Викиди забруднювальних речовин КТЗ</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64"/>
        </w:trPr>
        <w:tc>
          <w:tcPr>
            <w:tcW w:w="168" w:type="pct"/>
            <w:tcBorders>
              <w:top w:val="nil"/>
              <w:left w:val="single" w:sz="8" w:space="0" w:color="000000"/>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29</w:t>
            </w:r>
          </w:p>
        </w:tc>
        <w:tc>
          <w:tcPr>
            <w:tcW w:w="50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R41</w:t>
            </w:r>
          </w:p>
        </w:tc>
        <w:tc>
          <w:tcPr>
            <w:tcW w:w="548"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Зовнішній шум</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64"/>
        </w:trPr>
        <w:tc>
          <w:tcPr>
            <w:tcW w:w="168" w:type="pct"/>
            <w:tcBorders>
              <w:top w:val="nil"/>
              <w:left w:val="single" w:sz="8" w:space="0" w:color="000000"/>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30</w:t>
            </w:r>
          </w:p>
        </w:tc>
        <w:tc>
          <w:tcPr>
            <w:tcW w:w="50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R43</w:t>
            </w:r>
          </w:p>
        </w:tc>
        <w:tc>
          <w:tcPr>
            <w:tcW w:w="548"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 xml:space="preserve">Безпечне скло та </w:t>
            </w:r>
            <w:proofErr w:type="spellStart"/>
            <w:r w:rsidRPr="00AB4D9F">
              <w:rPr>
                <w:color w:val="000000"/>
                <w:spacing w:val="-2"/>
                <w:lang w:eastAsia="uk-UA"/>
              </w:rPr>
              <w:t>скломатеріали</w:t>
            </w:r>
            <w:proofErr w:type="spellEnd"/>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r>
      <w:tr w:rsidR="00883EC8" w:rsidRPr="00AB4D9F" w:rsidTr="00416D99">
        <w:trPr>
          <w:trHeight w:val="445"/>
        </w:trPr>
        <w:tc>
          <w:tcPr>
            <w:tcW w:w="168" w:type="pct"/>
            <w:tcBorders>
              <w:top w:val="nil"/>
              <w:left w:val="single" w:sz="8" w:space="0" w:color="000000"/>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31</w:t>
            </w:r>
          </w:p>
        </w:tc>
        <w:tc>
          <w:tcPr>
            <w:tcW w:w="50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R46</w:t>
            </w:r>
          </w:p>
        </w:tc>
        <w:tc>
          <w:tcPr>
            <w:tcW w:w="548"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Г</w:t>
            </w:r>
          </w:p>
        </w:tc>
        <w:tc>
          <w:tcPr>
            <w:tcW w:w="111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Пристрої непрямого огляду та їх встановлення</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r>
      <w:tr w:rsidR="00883EC8" w:rsidRPr="00AB4D9F" w:rsidTr="00416D99">
        <w:trPr>
          <w:trHeight w:val="264"/>
        </w:trPr>
        <w:tc>
          <w:tcPr>
            <w:tcW w:w="168" w:type="pct"/>
            <w:tcBorders>
              <w:top w:val="nil"/>
              <w:left w:val="single" w:sz="8" w:space="0" w:color="000000"/>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32</w:t>
            </w:r>
          </w:p>
        </w:tc>
        <w:tc>
          <w:tcPr>
            <w:tcW w:w="50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R47</w:t>
            </w:r>
          </w:p>
        </w:tc>
        <w:tc>
          <w:tcPr>
            <w:tcW w:w="548"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Викиди забруднювальних речовин КТЗ</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440"/>
        </w:trPr>
        <w:tc>
          <w:tcPr>
            <w:tcW w:w="168"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33</w:t>
            </w:r>
          </w:p>
        </w:tc>
        <w:tc>
          <w:tcPr>
            <w:tcW w:w="5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R48</w:t>
            </w:r>
          </w:p>
        </w:tc>
        <w:tc>
          <w:tcPr>
            <w:tcW w:w="5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Встановлення пристроїв освітлення і світлової сигналізації</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60"/>
        </w:trPr>
        <w:tc>
          <w:tcPr>
            <w:tcW w:w="168"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34</w:t>
            </w:r>
          </w:p>
        </w:tc>
        <w:tc>
          <w:tcPr>
            <w:tcW w:w="5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R49</w:t>
            </w:r>
          </w:p>
        </w:tc>
        <w:tc>
          <w:tcPr>
            <w:tcW w:w="5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В</w:t>
            </w:r>
          </w:p>
        </w:tc>
        <w:tc>
          <w:tcPr>
            <w:tcW w:w="111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Викиди забруднювальних речовин КТЗ</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621"/>
        </w:trPr>
        <w:tc>
          <w:tcPr>
            <w:tcW w:w="168"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35</w:t>
            </w:r>
          </w:p>
        </w:tc>
        <w:tc>
          <w:tcPr>
            <w:tcW w:w="5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R50</w:t>
            </w:r>
          </w:p>
        </w:tc>
        <w:tc>
          <w:tcPr>
            <w:tcW w:w="5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 xml:space="preserve">Підфарники, габаритні вогні, стоп-сигнали, покажчики повороту, пристрої освітлювання заднього номерного </w:t>
            </w:r>
            <w:proofErr w:type="spellStart"/>
            <w:r w:rsidRPr="00AB4D9F">
              <w:rPr>
                <w:color w:val="000000"/>
                <w:spacing w:val="-2"/>
                <w:lang w:eastAsia="uk-UA"/>
              </w:rPr>
              <w:t>знака</w:t>
            </w:r>
            <w:proofErr w:type="spellEnd"/>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r>
      <w:tr w:rsidR="00883EC8" w:rsidRPr="00AB4D9F" w:rsidTr="00416D99">
        <w:trPr>
          <w:trHeight w:val="260"/>
        </w:trPr>
        <w:tc>
          <w:tcPr>
            <w:tcW w:w="168"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36</w:t>
            </w:r>
          </w:p>
        </w:tc>
        <w:tc>
          <w:tcPr>
            <w:tcW w:w="5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R51</w:t>
            </w:r>
          </w:p>
        </w:tc>
        <w:tc>
          <w:tcPr>
            <w:tcW w:w="5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Г</w:t>
            </w:r>
          </w:p>
        </w:tc>
        <w:tc>
          <w:tcPr>
            <w:tcW w:w="111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Зовнішній шум</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440"/>
        </w:trPr>
        <w:tc>
          <w:tcPr>
            <w:tcW w:w="168"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37</w:t>
            </w:r>
          </w:p>
        </w:tc>
        <w:tc>
          <w:tcPr>
            <w:tcW w:w="5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R53</w:t>
            </w:r>
          </w:p>
        </w:tc>
        <w:tc>
          <w:tcPr>
            <w:tcW w:w="5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Д</w:t>
            </w:r>
          </w:p>
        </w:tc>
        <w:tc>
          <w:tcPr>
            <w:tcW w:w="111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Встановлення пристроїв освітлення і світлової сигналізації</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60"/>
        </w:trPr>
        <w:tc>
          <w:tcPr>
            <w:tcW w:w="168"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38</w:t>
            </w:r>
          </w:p>
        </w:tc>
        <w:tc>
          <w:tcPr>
            <w:tcW w:w="5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R55</w:t>
            </w:r>
          </w:p>
        </w:tc>
        <w:tc>
          <w:tcPr>
            <w:tcW w:w="5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Тягово-зчіпні пристрої</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60"/>
        </w:trPr>
        <w:tc>
          <w:tcPr>
            <w:tcW w:w="168"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39</w:t>
            </w:r>
          </w:p>
        </w:tc>
        <w:tc>
          <w:tcPr>
            <w:tcW w:w="5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R56</w:t>
            </w:r>
          </w:p>
        </w:tc>
        <w:tc>
          <w:tcPr>
            <w:tcW w:w="5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мопедів (ближнє світло)</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A</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A</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60"/>
        </w:trPr>
        <w:tc>
          <w:tcPr>
            <w:tcW w:w="168"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40</w:t>
            </w:r>
          </w:p>
        </w:tc>
        <w:tc>
          <w:tcPr>
            <w:tcW w:w="5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R57</w:t>
            </w:r>
          </w:p>
        </w:tc>
        <w:tc>
          <w:tcPr>
            <w:tcW w:w="5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мотоциклів</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r>
      <w:tr w:rsidR="00883EC8" w:rsidRPr="00AB4D9F" w:rsidTr="00416D99">
        <w:trPr>
          <w:trHeight w:val="260"/>
        </w:trPr>
        <w:tc>
          <w:tcPr>
            <w:tcW w:w="168"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41</w:t>
            </w:r>
          </w:p>
        </w:tc>
        <w:tc>
          <w:tcPr>
            <w:tcW w:w="5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R58</w:t>
            </w:r>
          </w:p>
        </w:tc>
        <w:tc>
          <w:tcPr>
            <w:tcW w:w="5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Г</w:t>
            </w:r>
          </w:p>
        </w:tc>
        <w:tc>
          <w:tcPr>
            <w:tcW w:w="111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Задні захисні пристрої</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60"/>
        </w:trPr>
        <w:tc>
          <w:tcPr>
            <w:tcW w:w="168"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42</w:t>
            </w:r>
          </w:p>
        </w:tc>
        <w:tc>
          <w:tcPr>
            <w:tcW w:w="5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R60</w:t>
            </w:r>
          </w:p>
        </w:tc>
        <w:tc>
          <w:tcPr>
            <w:tcW w:w="5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Органи керування</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60"/>
        </w:trPr>
        <w:tc>
          <w:tcPr>
            <w:tcW w:w="168"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43</w:t>
            </w:r>
          </w:p>
        </w:tc>
        <w:tc>
          <w:tcPr>
            <w:tcW w:w="5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R61</w:t>
            </w:r>
          </w:p>
        </w:tc>
        <w:tc>
          <w:tcPr>
            <w:tcW w:w="5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Зовнішні виступи КТЗ</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60"/>
        </w:trPr>
        <w:tc>
          <w:tcPr>
            <w:tcW w:w="168"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lastRenderedPageBreak/>
              <w:t>44</w:t>
            </w:r>
          </w:p>
        </w:tc>
        <w:tc>
          <w:tcPr>
            <w:tcW w:w="5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R63</w:t>
            </w:r>
          </w:p>
        </w:tc>
        <w:tc>
          <w:tcPr>
            <w:tcW w:w="5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Зовнішній шум</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440"/>
        </w:trPr>
        <w:tc>
          <w:tcPr>
            <w:tcW w:w="168"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45</w:t>
            </w:r>
          </w:p>
        </w:tc>
        <w:tc>
          <w:tcPr>
            <w:tcW w:w="5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R67</w:t>
            </w:r>
          </w:p>
        </w:tc>
        <w:tc>
          <w:tcPr>
            <w:tcW w:w="5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Газобалонні КТЗ на зрідженому нафтовому газі (ЗНГ)</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60"/>
        </w:trPr>
        <w:tc>
          <w:tcPr>
            <w:tcW w:w="168"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46</w:t>
            </w:r>
          </w:p>
        </w:tc>
        <w:tc>
          <w:tcPr>
            <w:tcW w:w="5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R72</w:t>
            </w:r>
          </w:p>
        </w:tc>
        <w:tc>
          <w:tcPr>
            <w:tcW w:w="5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мотоциклів (HS1)</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A</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A</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A</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60"/>
        </w:trPr>
        <w:tc>
          <w:tcPr>
            <w:tcW w:w="168"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47</w:t>
            </w:r>
          </w:p>
        </w:tc>
        <w:tc>
          <w:tcPr>
            <w:tcW w:w="5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R73</w:t>
            </w:r>
          </w:p>
        </w:tc>
        <w:tc>
          <w:tcPr>
            <w:tcW w:w="5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Г</w:t>
            </w:r>
          </w:p>
        </w:tc>
        <w:tc>
          <w:tcPr>
            <w:tcW w:w="111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Боковий захист</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440"/>
        </w:trPr>
        <w:tc>
          <w:tcPr>
            <w:tcW w:w="168"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48</w:t>
            </w:r>
          </w:p>
        </w:tc>
        <w:tc>
          <w:tcPr>
            <w:tcW w:w="5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R74</w:t>
            </w:r>
          </w:p>
        </w:tc>
        <w:tc>
          <w:tcPr>
            <w:tcW w:w="5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Д</w:t>
            </w:r>
          </w:p>
        </w:tc>
        <w:tc>
          <w:tcPr>
            <w:tcW w:w="111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Встановлення пристроїв освітлення і світлової сигналізації</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60"/>
        </w:trPr>
        <w:tc>
          <w:tcPr>
            <w:tcW w:w="168"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49</w:t>
            </w:r>
          </w:p>
        </w:tc>
        <w:tc>
          <w:tcPr>
            <w:tcW w:w="5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R76</w:t>
            </w:r>
          </w:p>
        </w:tc>
        <w:tc>
          <w:tcPr>
            <w:tcW w:w="5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мопедів (ближнє та дальнє світло)</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60"/>
        </w:trPr>
        <w:tc>
          <w:tcPr>
            <w:tcW w:w="168"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50</w:t>
            </w:r>
          </w:p>
        </w:tc>
        <w:tc>
          <w:tcPr>
            <w:tcW w:w="5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R77</w:t>
            </w:r>
          </w:p>
        </w:tc>
        <w:tc>
          <w:tcPr>
            <w:tcW w:w="5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proofErr w:type="spellStart"/>
            <w:r w:rsidRPr="00AB4D9F">
              <w:rPr>
                <w:color w:val="000000"/>
                <w:spacing w:val="-2"/>
                <w:lang w:eastAsia="uk-UA"/>
              </w:rPr>
              <w:t>Cтоянкові</w:t>
            </w:r>
            <w:proofErr w:type="spellEnd"/>
            <w:r w:rsidRPr="00AB4D9F">
              <w:rPr>
                <w:color w:val="000000"/>
                <w:spacing w:val="-2"/>
                <w:lang w:eastAsia="uk-UA"/>
              </w:rPr>
              <w:t xml:space="preserve"> вогні</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A</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A</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A</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A</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A</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A</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60"/>
        </w:trPr>
        <w:tc>
          <w:tcPr>
            <w:tcW w:w="168"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51</w:t>
            </w:r>
          </w:p>
        </w:tc>
        <w:tc>
          <w:tcPr>
            <w:tcW w:w="5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R78</w:t>
            </w:r>
          </w:p>
        </w:tc>
        <w:tc>
          <w:tcPr>
            <w:tcW w:w="5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Системи гальмування</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r>
      <w:tr w:rsidR="00883EC8" w:rsidRPr="00AB4D9F" w:rsidTr="00416D99">
        <w:trPr>
          <w:trHeight w:val="260"/>
        </w:trPr>
        <w:tc>
          <w:tcPr>
            <w:tcW w:w="168"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52</w:t>
            </w:r>
          </w:p>
        </w:tc>
        <w:tc>
          <w:tcPr>
            <w:tcW w:w="5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R79</w:t>
            </w:r>
          </w:p>
        </w:tc>
        <w:tc>
          <w:tcPr>
            <w:tcW w:w="5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Г</w:t>
            </w:r>
          </w:p>
        </w:tc>
        <w:tc>
          <w:tcPr>
            <w:tcW w:w="111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Рульове керування</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60"/>
        </w:trPr>
        <w:tc>
          <w:tcPr>
            <w:tcW w:w="168"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53</w:t>
            </w:r>
          </w:p>
        </w:tc>
        <w:tc>
          <w:tcPr>
            <w:tcW w:w="5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R80</w:t>
            </w:r>
          </w:p>
        </w:tc>
        <w:tc>
          <w:tcPr>
            <w:tcW w:w="5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Сидіння, їхні кріплення</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60"/>
        </w:trPr>
        <w:tc>
          <w:tcPr>
            <w:tcW w:w="168"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54</w:t>
            </w:r>
          </w:p>
        </w:tc>
        <w:tc>
          <w:tcPr>
            <w:tcW w:w="5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R81</w:t>
            </w:r>
          </w:p>
        </w:tc>
        <w:tc>
          <w:tcPr>
            <w:tcW w:w="5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Дзеркала заднього виду і їх встановлення</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r>
      <w:tr w:rsidR="00883EC8" w:rsidRPr="00AB4D9F" w:rsidTr="00416D99">
        <w:trPr>
          <w:trHeight w:val="260"/>
        </w:trPr>
        <w:tc>
          <w:tcPr>
            <w:tcW w:w="168"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55</w:t>
            </w:r>
          </w:p>
        </w:tc>
        <w:tc>
          <w:tcPr>
            <w:tcW w:w="5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R82</w:t>
            </w:r>
          </w:p>
        </w:tc>
        <w:tc>
          <w:tcPr>
            <w:tcW w:w="5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мопедів (HS2)</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60"/>
        </w:trPr>
        <w:tc>
          <w:tcPr>
            <w:tcW w:w="168"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56</w:t>
            </w:r>
          </w:p>
        </w:tc>
        <w:tc>
          <w:tcPr>
            <w:tcW w:w="5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R83</w:t>
            </w:r>
          </w:p>
        </w:tc>
        <w:tc>
          <w:tcPr>
            <w:tcW w:w="5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В</w:t>
            </w:r>
          </w:p>
        </w:tc>
        <w:tc>
          <w:tcPr>
            <w:tcW w:w="111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Викиди забруднювальних речовин КТЗ</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59"/>
        </w:trPr>
        <w:tc>
          <w:tcPr>
            <w:tcW w:w="168"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57</w:t>
            </w:r>
          </w:p>
        </w:tc>
        <w:tc>
          <w:tcPr>
            <w:tcW w:w="5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R85</w:t>
            </w:r>
          </w:p>
        </w:tc>
        <w:tc>
          <w:tcPr>
            <w:tcW w:w="5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Потужність двигуна</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59"/>
        </w:trPr>
        <w:tc>
          <w:tcPr>
            <w:tcW w:w="168"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58</w:t>
            </w:r>
          </w:p>
        </w:tc>
        <w:tc>
          <w:tcPr>
            <w:tcW w:w="5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R87</w:t>
            </w:r>
          </w:p>
        </w:tc>
        <w:tc>
          <w:tcPr>
            <w:tcW w:w="5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Денні ходові вогні</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r>
      <w:tr w:rsidR="00883EC8" w:rsidRPr="00AB4D9F" w:rsidTr="00416D99">
        <w:trPr>
          <w:trHeight w:val="259"/>
        </w:trPr>
        <w:tc>
          <w:tcPr>
            <w:tcW w:w="168"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59</w:t>
            </w:r>
          </w:p>
        </w:tc>
        <w:tc>
          <w:tcPr>
            <w:tcW w:w="5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R89</w:t>
            </w:r>
          </w:p>
        </w:tc>
        <w:tc>
          <w:tcPr>
            <w:tcW w:w="5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Е</w:t>
            </w:r>
          </w:p>
        </w:tc>
        <w:tc>
          <w:tcPr>
            <w:tcW w:w="111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Пристрої обмеження швидкості</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59"/>
        </w:trPr>
        <w:tc>
          <w:tcPr>
            <w:tcW w:w="168"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60</w:t>
            </w:r>
          </w:p>
        </w:tc>
        <w:tc>
          <w:tcPr>
            <w:tcW w:w="5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R91</w:t>
            </w:r>
          </w:p>
        </w:tc>
        <w:tc>
          <w:tcPr>
            <w:tcW w:w="5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Бокові габаритні вогні</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59"/>
        </w:trPr>
        <w:tc>
          <w:tcPr>
            <w:tcW w:w="168"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61</w:t>
            </w:r>
          </w:p>
        </w:tc>
        <w:tc>
          <w:tcPr>
            <w:tcW w:w="5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R93</w:t>
            </w:r>
          </w:p>
        </w:tc>
        <w:tc>
          <w:tcPr>
            <w:tcW w:w="5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Г</w:t>
            </w:r>
          </w:p>
        </w:tc>
        <w:tc>
          <w:tcPr>
            <w:tcW w:w="111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Передні захисні пристрої</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59"/>
        </w:trPr>
        <w:tc>
          <w:tcPr>
            <w:tcW w:w="168"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62</w:t>
            </w:r>
          </w:p>
        </w:tc>
        <w:tc>
          <w:tcPr>
            <w:tcW w:w="5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R94</w:t>
            </w:r>
          </w:p>
        </w:tc>
        <w:tc>
          <w:tcPr>
            <w:tcW w:w="5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П</w:t>
            </w:r>
          </w:p>
        </w:tc>
        <w:tc>
          <w:tcPr>
            <w:tcW w:w="111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Захист у разі фронтального зіткнення</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59"/>
        </w:trPr>
        <w:tc>
          <w:tcPr>
            <w:tcW w:w="168"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63</w:t>
            </w:r>
          </w:p>
        </w:tc>
        <w:tc>
          <w:tcPr>
            <w:tcW w:w="5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R95</w:t>
            </w:r>
          </w:p>
        </w:tc>
        <w:tc>
          <w:tcPr>
            <w:tcW w:w="5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Захист у разі бокового зіткнення</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617"/>
        </w:trPr>
        <w:tc>
          <w:tcPr>
            <w:tcW w:w="168"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lastRenderedPageBreak/>
              <w:t>64</w:t>
            </w:r>
          </w:p>
        </w:tc>
        <w:tc>
          <w:tcPr>
            <w:tcW w:w="5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R98</w:t>
            </w:r>
          </w:p>
        </w:tc>
        <w:tc>
          <w:tcPr>
            <w:tcW w:w="5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ближнього і дальнього світла, оснащені газорозрядними джерелами світла</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59"/>
        </w:trPr>
        <w:tc>
          <w:tcPr>
            <w:tcW w:w="168"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65</w:t>
            </w:r>
          </w:p>
        </w:tc>
        <w:tc>
          <w:tcPr>
            <w:tcW w:w="5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R100</w:t>
            </w:r>
          </w:p>
        </w:tc>
        <w:tc>
          <w:tcPr>
            <w:tcW w:w="5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Електрична безпека</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59"/>
        </w:trPr>
        <w:tc>
          <w:tcPr>
            <w:tcW w:w="168"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66</w:t>
            </w:r>
          </w:p>
        </w:tc>
        <w:tc>
          <w:tcPr>
            <w:tcW w:w="5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R101</w:t>
            </w:r>
          </w:p>
        </w:tc>
        <w:tc>
          <w:tcPr>
            <w:tcW w:w="5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5"/>
                <w:lang w:eastAsia="uk-UA"/>
              </w:rPr>
              <w:t>Викиди діоксиду вуглецю та витрата палива</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59"/>
        </w:trPr>
        <w:tc>
          <w:tcPr>
            <w:tcW w:w="168"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67</w:t>
            </w:r>
          </w:p>
        </w:tc>
        <w:tc>
          <w:tcPr>
            <w:tcW w:w="5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R104</w:t>
            </w:r>
          </w:p>
        </w:tc>
        <w:tc>
          <w:tcPr>
            <w:tcW w:w="5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proofErr w:type="spellStart"/>
            <w:r w:rsidRPr="00AB4D9F">
              <w:rPr>
                <w:color w:val="000000"/>
                <w:spacing w:val="-2"/>
                <w:lang w:eastAsia="uk-UA"/>
              </w:rPr>
              <w:t>Світловідбивне</w:t>
            </w:r>
            <w:proofErr w:type="spellEnd"/>
            <w:r w:rsidRPr="00AB4D9F">
              <w:rPr>
                <w:color w:val="000000"/>
                <w:spacing w:val="-2"/>
                <w:lang w:eastAsia="uk-UA"/>
              </w:rPr>
              <w:t xml:space="preserve"> маркування КТЗ</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59"/>
        </w:trPr>
        <w:tc>
          <w:tcPr>
            <w:tcW w:w="168"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68</w:t>
            </w:r>
          </w:p>
        </w:tc>
        <w:tc>
          <w:tcPr>
            <w:tcW w:w="5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R105</w:t>
            </w:r>
          </w:p>
        </w:tc>
        <w:tc>
          <w:tcPr>
            <w:tcW w:w="5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Ж</w:t>
            </w:r>
          </w:p>
        </w:tc>
        <w:tc>
          <w:tcPr>
            <w:tcW w:w="111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5"/>
                <w:lang w:eastAsia="uk-UA"/>
              </w:rPr>
              <w:t>КТЗ для перевезення небезпечних вантажів</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59"/>
        </w:trPr>
        <w:tc>
          <w:tcPr>
            <w:tcW w:w="168"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69</w:t>
            </w:r>
          </w:p>
        </w:tc>
        <w:tc>
          <w:tcPr>
            <w:tcW w:w="5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R107</w:t>
            </w:r>
          </w:p>
        </w:tc>
        <w:tc>
          <w:tcPr>
            <w:tcW w:w="5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И</w:t>
            </w:r>
          </w:p>
        </w:tc>
        <w:tc>
          <w:tcPr>
            <w:tcW w:w="111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Конструкція автобусів</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797"/>
        </w:trPr>
        <w:tc>
          <w:tcPr>
            <w:tcW w:w="168"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70</w:t>
            </w:r>
          </w:p>
        </w:tc>
        <w:tc>
          <w:tcPr>
            <w:tcW w:w="5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R110</w:t>
            </w:r>
          </w:p>
        </w:tc>
        <w:tc>
          <w:tcPr>
            <w:tcW w:w="5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Газобалонні КТЗ на стисненому природному газі (СПГ)</w:t>
            </w:r>
            <w:r>
              <w:rPr>
                <w:color w:val="000000"/>
                <w:spacing w:val="-2"/>
                <w:lang w:eastAsia="uk-UA"/>
              </w:rPr>
              <w:t xml:space="preserve"> </w:t>
            </w:r>
            <w:r w:rsidRPr="00AB4D9F">
              <w:rPr>
                <w:color w:val="000000"/>
                <w:spacing w:val="-2"/>
                <w:lang w:eastAsia="uk-UA"/>
              </w:rPr>
              <w:t>та/або зрідженому</w:t>
            </w:r>
            <w:r>
              <w:rPr>
                <w:color w:val="000000"/>
                <w:spacing w:val="-2"/>
                <w:lang w:eastAsia="uk-UA"/>
              </w:rPr>
              <w:t xml:space="preserve"> </w:t>
            </w:r>
            <w:r w:rsidRPr="00AB4D9F">
              <w:rPr>
                <w:color w:val="000000"/>
                <w:spacing w:val="-2"/>
                <w:lang w:eastAsia="uk-UA"/>
              </w:rPr>
              <w:t>природному газі (ЗПГ)</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59"/>
        </w:trPr>
        <w:tc>
          <w:tcPr>
            <w:tcW w:w="168"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71</w:t>
            </w:r>
          </w:p>
        </w:tc>
        <w:tc>
          <w:tcPr>
            <w:tcW w:w="5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R111</w:t>
            </w:r>
          </w:p>
        </w:tc>
        <w:tc>
          <w:tcPr>
            <w:tcW w:w="5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М</w:t>
            </w:r>
          </w:p>
        </w:tc>
        <w:tc>
          <w:tcPr>
            <w:tcW w:w="111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Стійкість проти перекидання автоцистерн</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797"/>
        </w:trPr>
        <w:tc>
          <w:tcPr>
            <w:tcW w:w="168"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72</w:t>
            </w:r>
          </w:p>
        </w:tc>
        <w:tc>
          <w:tcPr>
            <w:tcW w:w="5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R112</w:t>
            </w:r>
          </w:p>
        </w:tc>
        <w:tc>
          <w:tcPr>
            <w:tcW w:w="5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які випромінюють асиметричний промінь ближнього та/або дальнього світла, оснащені лампами розжарювання та/або світлодіодними модулями</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r>
      <w:tr w:rsidR="00883EC8" w:rsidRPr="00AB4D9F" w:rsidTr="00416D99">
        <w:trPr>
          <w:trHeight w:val="976"/>
        </w:trPr>
        <w:tc>
          <w:tcPr>
            <w:tcW w:w="168"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73</w:t>
            </w:r>
          </w:p>
        </w:tc>
        <w:tc>
          <w:tcPr>
            <w:tcW w:w="5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R113</w:t>
            </w:r>
          </w:p>
        </w:tc>
        <w:tc>
          <w:tcPr>
            <w:tcW w:w="5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які випромінюють симетричний промінь ближнього та/або дальнього світла, оснащені лампами розжарювання та/або газорозрядними джерелами</w:t>
            </w:r>
            <w:r w:rsidRPr="00AB4D9F">
              <w:rPr>
                <w:color w:val="000000"/>
                <w:spacing w:val="-2"/>
                <w:lang w:eastAsia="uk-UA"/>
              </w:rPr>
              <w:br/>
              <w:t>та/або світлодіодними модулями</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r>
      <w:tr w:rsidR="00883EC8" w:rsidRPr="00AB4D9F" w:rsidTr="00416D99">
        <w:trPr>
          <w:trHeight w:val="259"/>
        </w:trPr>
        <w:tc>
          <w:tcPr>
            <w:tcW w:w="168"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74</w:t>
            </w:r>
          </w:p>
        </w:tc>
        <w:tc>
          <w:tcPr>
            <w:tcW w:w="5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R119</w:t>
            </w:r>
          </w:p>
        </w:tc>
        <w:tc>
          <w:tcPr>
            <w:tcW w:w="5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Вогні підсвічування поворотів</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59"/>
        </w:trPr>
        <w:tc>
          <w:tcPr>
            <w:tcW w:w="168"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lastRenderedPageBreak/>
              <w:t>75</w:t>
            </w:r>
          </w:p>
        </w:tc>
        <w:tc>
          <w:tcPr>
            <w:tcW w:w="5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R123</w:t>
            </w:r>
          </w:p>
        </w:tc>
        <w:tc>
          <w:tcPr>
            <w:tcW w:w="5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4"/>
                <w:lang w:eastAsia="uk-UA"/>
              </w:rPr>
              <w:t>Адаптивні системи переднього освітлення</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59"/>
        </w:trPr>
        <w:tc>
          <w:tcPr>
            <w:tcW w:w="168"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76</w:t>
            </w:r>
          </w:p>
        </w:tc>
        <w:tc>
          <w:tcPr>
            <w:tcW w:w="5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R134</w:t>
            </w:r>
          </w:p>
        </w:tc>
        <w:tc>
          <w:tcPr>
            <w:tcW w:w="5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КТЗ, що працюють на водні</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120"/>
        </w:trPr>
        <w:tc>
          <w:tcPr>
            <w:tcW w:w="168"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77</w:t>
            </w:r>
          </w:p>
        </w:tc>
        <w:tc>
          <w:tcPr>
            <w:tcW w:w="5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R138</w:t>
            </w:r>
          </w:p>
        </w:tc>
        <w:tc>
          <w:tcPr>
            <w:tcW w:w="5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Н</w:t>
            </w:r>
          </w:p>
        </w:tc>
        <w:tc>
          <w:tcPr>
            <w:tcW w:w="111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Безшумні КТЗ</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120"/>
        </w:trPr>
        <w:tc>
          <w:tcPr>
            <w:tcW w:w="168"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78</w:t>
            </w:r>
          </w:p>
        </w:tc>
        <w:tc>
          <w:tcPr>
            <w:tcW w:w="5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R146</w:t>
            </w:r>
          </w:p>
        </w:tc>
        <w:tc>
          <w:tcPr>
            <w:tcW w:w="5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КТЗ, що працюють на водні</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120"/>
        </w:trPr>
        <w:tc>
          <w:tcPr>
            <w:tcW w:w="168"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79</w:t>
            </w:r>
          </w:p>
        </w:tc>
        <w:tc>
          <w:tcPr>
            <w:tcW w:w="5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ДСТУ</w:t>
            </w:r>
            <w:r w:rsidRPr="00AB4D9F">
              <w:rPr>
                <w:color w:val="000000"/>
                <w:spacing w:val="-2"/>
                <w:lang w:eastAsia="uk-UA"/>
              </w:rPr>
              <w:br/>
              <w:t>7013: 2009</w:t>
            </w:r>
          </w:p>
        </w:tc>
        <w:tc>
          <w:tcPr>
            <w:tcW w:w="5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Конструкція автобусів для перевезення школярів</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120"/>
        </w:trPr>
        <w:tc>
          <w:tcPr>
            <w:tcW w:w="168"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80</w:t>
            </w:r>
          </w:p>
        </w:tc>
        <w:tc>
          <w:tcPr>
            <w:tcW w:w="5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ДСТУ ГОСТ 30478:2006</w:t>
            </w:r>
          </w:p>
        </w:tc>
        <w:tc>
          <w:tcPr>
            <w:tcW w:w="5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Конструкція автобусів для перевезення осіб з інвалідністю</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120"/>
        </w:trPr>
        <w:tc>
          <w:tcPr>
            <w:tcW w:w="168"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81</w:t>
            </w:r>
          </w:p>
        </w:tc>
        <w:tc>
          <w:tcPr>
            <w:tcW w:w="5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5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Л</w:t>
            </w:r>
          </w:p>
        </w:tc>
        <w:tc>
          <w:tcPr>
            <w:tcW w:w="111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Конструкція причепів</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bl>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 </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Підтвердженням відповідності КТЗ встановленим у таблиці вимогам є:</w:t>
      </w:r>
    </w:p>
    <w:tbl>
      <w:tblPr>
        <w:tblW w:w="5000" w:type="pct"/>
        <w:tblCellMar>
          <w:left w:w="0" w:type="dxa"/>
          <w:right w:w="0" w:type="dxa"/>
        </w:tblCellMar>
        <w:tblLook w:val="00A0" w:firstRow="1" w:lastRow="0" w:firstColumn="1" w:lastColumn="0" w:noHBand="0" w:noVBand="0"/>
      </w:tblPr>
      <w:tblGrid>
        <w:gridCol w:w="696"/>
        <w:gridCol w:w="297"/>
        <w:gridCol w:w="14144"/>
      </w:tblGrid>
      <w:tr w:rsidR="00883EC8" w:rsidRPr="00AB4D9F" w:rsidTr="00416D99">
        <w:trPr>
          <w:trHeight w:val="60"/>
        </w:trPr>
        <w:tc>
          <w:tcPr>
            <w:tcW w:w="230" w:type="pct"/>
            <w:vMerge w:val="restar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«Х»</w:t>
            </w:r>
          </w:p>
        </w:tc>
        <w:tc>
          <w:tcPr>
            <w:tcW w:w="98"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7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а) окреме затвердження типу та інформаційна підшивка документів;</w:t>
            </w:r>
          </w:p>
        </w:tc>
      </w:tr>
      <w:tr w:rsidR="00883EC8" w:rsidRPr="00AB4D9F" w:rsidTr="00416D99">
        <w:trPr>
          <w:trHeight w:val="60"/>
        </w:trPr>
        <w:tc>
          <w:tcPr>
            <w:tcW w:w="230" w:type="pct"/>
            <w:vMerge/>
            <w:vAlign w:val="center"/>
          </w:tcPr>
          <w:p w:rsidR="00883EC8" w:rsidRPr="00AB4D9F" w:rsidRDefault="00883EC8" w:rsidP="00EC6016">
            <w:pPr>
              <w:spacing w:after="0" w:line="240" w:lineRule="auto"/>
              <w:rPr>
                <w:color w:val="000000"/>
                <w:lang w:eastAsia="uk-UA"/>
              </w:rPr>
            </w:pPr>
          </w:p>
        </w:tc>
        <w:tc>
          <w:tcPr>
            <w:tcW w:w="98"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7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або</w:t>
            </w:r>
          </w:p>
        </w:tc>
      </w:tr>
      <w:tr w:rsidR="00883EC8" w:rsidRPr="00AB4D9F" w:rsidTr="00416D99">
        <w:trPr>
          <w:trHeight w:val="60"/>
        </w:trPr>
        <w:tc>
          <w:tcPr>
            <w:tcW w:w="230" w:type="pct"/>
            <w:vMerge/>
            <w:vAlign w:val="center"/>
          </w:tcPr>
          <w:p w:rsidR="00883EC8" w:rsidRPr="00AB4D9F" w:rsidRDefault="00883EC8" w:rsidP="00EC6016">
            <w:pPr>
              <w:spacing w:after="0" w:line="240" w:lineRule="auto"/>
              <w:rPr>
                <w:color w:val="000000"/>
                <w:lang w:eastAsia="uk-UA"/>
              </w:rPr>
            </w:pPr>
          </w:p>
        </w:tc>
        <w:tc>
          <w:tcPr>
            <w:tcW w:w="98"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7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б) протокол випробувань, виданий технічною службою, нотифікованою в рамках Угоди (стосовно Правил ЄЕК ООН), та інформаційна підшивка документів;</w:t>
            </w:r>
          </w:p>
        </w:tc>
      </w:tr>
      <w:tr w:rsidR="00883EC8" w:rsidRPr="00AB4D9F" w:rsidTr="00416D99">
        <w:trPr>
          <w:trHeight w:val="60"/>
        </w:trPr>
        <w:tc>
          <w:tcPr>
            <w:tcW w:w="230"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«Х1»</w:t>
            </w:r>
          </w:p>
        </w:tc>
        <w:tc>
          <w:tcPr>
            <w:tcW w:w="98"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7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протокол випробувань випробувальної лабораторії;</w:t>
            </w:r>
          </w:p>
        </w:tc>
      </w:tr>
      <w:tr w:rsidR="00883EC8" w:rsidRPr="00AB4D9F" w:rsidTr="00416D99">
        <w:trPr>
          <w:trHeight w:val="60"/>
        </w:trPr>
        <w:tc>
          <w:tcPr>
            <w:tcW w:w="230"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«А»</w:t>
            </w:r>
          </w:p>
        </w:tc>
        <w:tc>
          <w:tcPr>
            <w:tcW w:w="98"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7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 xml:space="preserve">наявне </w:t>
            </w:r>
            <w:proofErr w:type="spellStart"/>
            <w:r w:rsidRPr="00AB4D9F">
              <w:rPr>
                <w:color w:val="000000"/>
                <w:lang w:eastAsia="uk-UA"/>
              </w:rPr>
              <w:t>марковання</w:t>
            </w:r>
            <w:proofErr w:type="spellEnd"/>
            <w:r w:rsidRPr="00AB4D9F">
              <w:rPr>
                <w:color w:val="000000"/>
                <w:lang w:eastAsia="uk-UA"/>
              </w:rPr>
              <w:t xml:space="preserve"> щодо відповідності Правилам ЄЕК ООН або </w:t>
            </w:r>
            <w:proofErr w:type="spellStart"/>
            <w:r w:rsidRPr="00AB4D9F">
              <w:rPr>
                <w:color w:val="000000"/>
                <w:lang w:eastAsia="uk-UA"/>
              </w:rPr>
              <w:t>марковання</w:t>
            </w:r>
            <w:proofErr w:type="spellEnd"/>
            <w:r w:rsidRPr="00AB4D9F">
              <w:rPr>
                <w:color w:val="000000"/>
                <w:lang w:eastAsia="uk-UA"/>
              </w:rPr>
              <w:t xml:space="preserve"> альтернативним Директивам чи Регламентам ЄС, а також наявність позначення цього </w:t>
            </w:r>
            <w:proofErr w:type="spellStart"/>
            <w:r w:rsidRPr="00AB4D9F">
              <w:rPr>
                <w:color w:val="000000"/>
                <w:lang w:eastAsia="uk-UA"/>
              </w:rPr>
              <w:t>марковання</w:t>
            </w:r>
            <w:proofErr w:type="spellEnd"/>
            <w:r w:rsidRPr="00AB4D9F">
              <w:rPr>
                <w:color w:val="000000"/>
                <w:lang w:eastAsia="uk-UA"/>
              </w:rPr>
              <w:t xml:space="preserve"> в інформаційному документі щодо встановлення цього обладнання або частини на КТЗ;</w:t>
            </w:r>
          </w:p>
        </w:tc>
      </w:tr>
      <w:tr w:rsidR="00883EC8" w:rsidRPr="00AB4D9F" w:rsidTr="00416D99">
        <w:trPr>
          <w:trHeight w:val="60"/>
        </w:trPr>
        <w:tc>
          <w:tcPr>
            <w:tcW w:w="230"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w:t>
            </w:r>
          </w:p>
        </w:tc>
        <w:tc>
          <w:tcPr>
            <w:tcW w:w="98"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7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вимоги не застосовують для цієї категорії КТЗ.</w:t>
            </w:r>
          </w:p>
        </w:tc>
      </w:tr>
    </w:tbl>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 </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Особливість застосування вимог та/або значення показників:</w:t>
      </w:r>
    </w:p>
    <w:tbl>
      <w:tblPr>
        <w:tblW w:w="5000" w:type="pct"/>
        <w:tblCellMar>
          <w:left w:w="0" w:type="dxa"/>
          <w:right w:w="0" w:type="dxa"/>
        </w:tblCellMar>
        <w:tblLook w:val="00A0" w:firstRow="1" w:lastRow="0" w:firstColumn="1" w:lastColumn="0" w:noHBand="0" w:noVBand="0"/>
      </w:tblPr>
      <w:tblGrid>
        <w:gridCol w:w="651"/>
        <w:gridCol w:w="297"/>
        <w:gridCol w:w="14189"/>
      </w:tblGrid>
      <w:tr w:rsidR="00883EC8" w:rsidRPr="00AB4D9F" w:rsidTr="00416D99">
        <w:trPr>
          <w:trHeight w:val="60"/>
        </w:trPr>
        <w:tc>
          <w:tcPr>
            <w:tcW w:w="215" w:type="pct"/>
            <w:vMerge w:val="restar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«Б»</w:t>
            </w:r>
          </w:p>
        </w:tc>
        <w:tc>
          <w:tcPr>
            <w:tcW w:w="98"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87"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а) вимоги R13 або R13Н застосовують залежно від категорії КТЗ;</w:t>
            </w:r>
          </w:p>
        </w:tc>
      </w:tr>
      <w:tr w:rsidR="00883EC8" w:rsidRPr="00AB4D9F" w:rsidTr="00416D99">
        <w:trPr>
          <w:trHeight w:val="60"/>
        </w:trPr>
        <w:tc>
          <w:tcPr>
            <w:tcW w:w="215" w:type="pct"/>
            <w:vMerge/>
            <w:vAlign w:val="center"/>
          </w:tcPr>
          <w:p w:rsidR="00883EC8" w:rsidRPr="00AB4D9F" w:rsidRDefault="00883EC8" w:rsidP="00EC6016">
            <w:pPr>
              <w:spacing w:after="0" w:line="240" w:lineRule="auto"/>
              <w:rPr>
                <w:color w:val="000000"/>
                <w:lang w:eastAsia="uk-UA"/>
              </w:rPr>
            </w:pPr>
          </w:p>
        </w:tc>
        <w:tc>
          <w:tcPr>
            <w:tcW w:w="98"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87"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 xml:space="preserve">б) КТЗ категорії M3 (із дизелями) мають бути обладнані зносостійкою системою гальмування або </w:t>
            </w:r>
            <w:proofErr w:type="spellStart"/>
            <w:r w:rsidRPr="00AB4D9F">
              <w:rPr>
                <w:color w:val="000000"/>
                <w:lang w:eastAsia="uk-UA"/>
              </w:rPr>
              <w:t>ретардером</w:t>
            </w:r>
            <w:proofErr w:type="spellEnd"/>
            <w:r w:rsidRPr="00AB4D9F">
              <w:rPr>
                <w:color w:val="000000"/>
                <w:lang w:eastAsia="uk-UA"/>
              </w:rPr>
              <w:t>;</w:t>
            </w:r>
          </w:p>
        </w:tc>
      </w:tr>
      <w:tr w:rsidR="00464743" w:rsidRPr="00AB4D9F" w:rsidTr="00416D99">
        <w:trPr>
          <w:trHeight w:val="60"/>
        </w:trPr>
        <w:tc>
          <w:tcPr>
            <w:tcW w:w="215" w:type="pct"/>
            <w:vMerge/>
            <w:vAlign w:val="center"/>
          </w:tcPr>
          <w:p w:rsidR="00464743" w:rsidRPr="00AB4D9F" w:rsidRDefault="00464743" w:rsidP="00464743">
            <w:pPr>
              <w:spacing w:after="0" w:line="240" w:lineRule="auto"/>
              <w:rPr>
                <w:color w:val="000000"/>
                <w:lang w:eastAsia="uk-UA"/>
              </w:rPr>
            </w:pPr>
          </w:p>
        </w:tc>
        <w:tc>
          <w:tcPr>
            <w:tcW w:w="98" w:type="pct"/>
            <w:tcMar>
              <w:top w:w="0" w:type="dxa"/>
              <w:left w:w="0" w:type="dxa"/>
              <w:bottom w:w="57" w:type="dxa"/>
              <w:right w:w="0" w:type="dxa"/>
            </w:tcMar>
          </w:tcPr>
          <w:p w:rsidR="00464743" w:rsidRPr="00AB4D9F" w:rsidRDefault="00464743" w:rsidP="00464743">
            <w:pPr>
              <w:spacing w:after="0" w:line="240" w:lineRule="auto"/>
              <w:rPr>
                <w:color w:val="000000"/>
                <w:lang w:eastAsia="uk-UA"/>
              </w:rPr>
            </w:pPr>
            <w:r w:rsidRPr="00AB4D9F">
              <w:rPr>
                <w:lang w:eastAsia="uk-UA"/>
              </w:rPr>
              <w:t xml:space="preserve"> </w:t>
            </w:r>
          </w:p>
        </w:tc>
        <w:tc>
          <w:tcPr>
            <w:tcW w:w="4687" w:type="pct"/>
            <w:tcMar>
              <w:top w:w="0" w:type="dxa"/>
              <w:left w:w="0" w:type="dxa"/>
              <w:bottom w:w="57" w:type="dxa"/>
              <w:right w:w="0" w:type="dxa"/>
            </w:tcMar>
          </w:tcPr>
          <w:p w:rsidR="00464743" w:rsidRPr="00E05BBF" w:rsidRDefault="00464743" w:rsidP="00464743">
            <w:pPr>
              <w:pStyle w:val="st2"/>
              <w:ind w:firstLine="0"/>
              <w:rPr>
                <w:rStyle w:val="st42"/>
              </w:rPr>
            </w:pPr>
            <w:r w:rsidRPr="00E05BBF">
              <w:rPr>
                <w:rStyle w:val="st42"/>
              </w:rPr>
              <w:t xml:space="preserve">в) </w:t>
            </w:r>
            <w:r>
              <w:rPr>
                <w:rStyle w:val="st42"/>
              </w:rPr>
              <w:t>наявність функції забезпечення стійкості (електронної системи контролю стійкості) обов’язкова:</w:t>
            </w:r>
          </w:p>
        </w:tc>
      </w:tr>
      <w:tr w:rsidR="00464743" w:rsidRPr="00AB4D9F" w:rsidTr="00416D99">
        <w:trPr>
          <w:trHeight w:val="60"/>
        </w:trPr>
        <w:tc>
          <w:tcPr>
            <w:tcW w:w="215" w:type="pct"/>
            <w:vMerge/>
            <w:vAlign w:val="center"/>
          </w:tcPr>
          <w:p w:rsidR="00464743" w:rsidRPr="00AB4D9F" w:rsidRDefault="00464743" w:rsidP="00464743">
            <w:pPr>
              <w:spacing w:after="0" w:line="240" w:lineRule="auto"/>
              <w:rPr>
                <w:color w:val="000000"/>
                <w:lang w:eastAsia="uk-UA"/>
              </w:rPr>
            </w:pPr>
          </w:p>
        </w:tc>
        <w:tc>
          <w:tcPr>
            <w:tcW w:w="98" w:type="pct"/>
            <w:tcMar>
              <w:top w:w="0" w:type="dxa"/>
              <w:left w:w="0" w:type="dxa"/>
              <w:bottom w:w="57" w:type="dxa"/>
              <w:right w:w="0" w:type="dxa"/>
            </w:tcMar>
          </w:tcPr>
          <w:p w:rsidR="00464743" w:rsidRPr="00AB4D9F" w:rsidRDefault="00464743" w:rsidP="00464743">
            <w:pPr>
              <w:spacing w:after="0" w:line="240" w:lineRule="auto"/>
              <w:rPr>
                <w:color w:val="000000"/>
                <w:lang w:eastAsia="uk-UA"/>
              </w:rPr>
            </w:pPr>
            <w:r w:rsidRPr="00AB4D9F">
              <w:rPr>
                <w:lang w:eastAsia="uk-UA"/>
              </w:rPr>
              <w:t xml:space="preserve"> </w:t>
            </w:r>
          </w:p>
        </w:tc>
        <w:tc>
          <w:tcPr>
            <w:tcW w:w="4687" w:type="pct"/>
            <w:tcMar>
              <w:top w:w="0" w:type="dxa"/>
              <w:left w:w="0" w:type="dxa"/>
              <w:bottom w:w="57" w:type="dxa"/>
              <w:right w:w="0" w:type="dxa"/>
            </w:tcMar>
          </w:tcPr>
          <w:p w:rsidR="00464743" w:rsidRPr="00E05BBF" w:rsidRDefault="00464743" w:rsidP="00464743">
            <w:pPr>
              <w:pStyle w:val="st2"/>
              <w:ind w:firstLine="0"/>
              <w:rPr>
                <w:rStyle w:val="st42"/>
              </w:rPr>
            </w:pPr>
            <w:r>
              <w:rPr>
                <w:rStyle w:val="st42"/>
              </w:rPr>
              <w:t>через шість місяців з дня припинення або скасування воєнного стану в Україні для КТЗ категорії М1 за вимогами R140-00 або додатка 9 R13Н-00 для КТЗ категорії N1 за вимогами R140-00, або додатка 9 R13Н-00, або додатка 21 R13-11 з урахуванням вимог пункту 5.2.1.33 R13-11.</w:t>
            </w:r>
          </w:p>
        </w:tc>
      </w:tr>
      <w:tr w:rsidR="00464743" w:rsidRPr="00AB4D9F" w:rsidTr="00416D99">
        <w:trPr>
          <w:trHeight w:val="60"/>
        </w:trPr>
        <w:tc>
          <w:tcPr>
            <w:tcW w:w="215" w:type="pct"/>
            <w:vMerge/>
            <w:vAlign w:val="center"/>
          </w:tcPr>
          <w:p w:rsidR="00464743" w:rsidRPr="00AB4D9F" w:rsidRDefault="00464743" w:rsidP="00464743">
            <w:pPr>
              <w:spacing w:after="0" w:line="240" w:lineRule="auto"/>
              <w:rPr>
                <w:color w:val="000000"/>
                <w:lang w:eastAsia="uk-UA"/>
              </w:rPr>
            </w:pPr>
          </w:p>
        </w:tc>
        <w:tc>
          <w:tcPr>
            <w:tcW w:w="98" w:type="pct"/>
            <w:tcMar>
              <w:top w:w="0" w:type="dxa"/>
              <w:left w:w="0" w:type="dxa"/>
              <w:bottom w:w="57" w:type="dxa"/>
              <w:right w:w="0" w:type="dxa"/>
            </w:tcMar>
          </w:tcPr>
          <w:p w:rsidR="00464743" w:rsidRPr="00AB4D9F" w:rsidRDefault="00464743" w:rsidP="00464743">
            <w:pPr>
              <w:spacing w:after="0" w:line="240" w:lineRule="auto"/>
              <w:rPr>
                <w:color w:val="000000"/>
                <w:lang w:eastAsia="uk-UA"/>
              </w:rPr>
            </w:pPr>
            <w:r w:rsidRPr="00AB4D9F">
              <w:rPr>
                <w:lang w:eastAsia="uk-UA"/>
              </w:rPr>
              <w:t xml:space="preserve"> </w:t>
            </w:r>
          </w:p>
        </w:tc>
        <w:tc>
          <w:tcPr>
            <w:tcW w:w="4687" w:type="pct"/>
            <w:tcMar>
              <w:top w:w="0" w:type="dxa"/>
              <w:left w:w="0" w:type="dxa"/>
              <w:bottom w:w="57" w:type="dxa"/>
              <w:right w:w="0" w:type="dxa"/>
            </w:tcMar>
          </w:tcPr>
          <w:p w:rsidR="00464743" w:rsidRDefault="00464743" w:rsidP="00464743">
            <w:pPr>
              <w:pStyle w:val="st2"/>
              <w:ind w:firstLine="0"/>
              <w:rPr>
                <w:rStyle w:val="st42"/>
              </w:rPr>
            </w:pPr>
            <w:r>
              <w:rPr>
                <w:rStyle w:val="st42"/>
              </w:rPr>
              <w:t>через шість місяців з дня припинення або скасування воєнного стану в Україні для КТЗ категорії М2, M3, N2, N3, О3, О4 за вимогами додатка 21 R13-11 та з урахуванням вимог пункту 5.2.1.32, 5.2.2.23 R13-11;</w:t>
            </w:r>
          </w:p>
          <w:p w:rsidR="00464743" w:rsidRPr="00E05BBF" w:rsidRDefault="00464743" w:rsidP="00464743">
            <w:pPr>
              <w:pStyle w:val="st2"/>
              <w:ind w:firstLine="0"/>
              <w:rPr>
                <w:rStyle w:val="st46"/>
              </w:rPr>
            </w:pPr>
            <w:r>
              <w:rPr>
                <w:rStyle w:val="st42"/>
              </w:rPr>
              <w:lastRenderedPageBreak/>
              <w:t>через шість місяців з дня припинення або скасування воєнного стану в Україні для КТЗ категорії М2 класів I та А за вимогами додатка 21 R13-11.</w:t>
            </w:r>
          </w:p>
        </w:tc>
      </w:tr>
      <w:tr w:rsidR="00883EC8" w:rsidRPr="00AB4D9F" w:rsidTr="00416D99">
        <w:trPr>
          <w:trHeight w:val="60"/>
        </w:trPr>
        <w:tc>
          <w:tcPr>
            <w:tcW w:w="215"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lastRenderedPageBreak/>
              <w:t>«Б1»</w:t>
            </w:r>
          </w:p>
        </w:tc>
        <w:tc>
          <w:tcPr>
            <w:tcW w:w="98"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87"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КТЗ категорій M2, M3 класів І, II та A мають бути обладнані ременями безпеки сидіння водія;</w:t>
            </w:r>
          </w:p>
        </w:tc>
      </w:tr>
      <w:tr w:rsidR="00883EC8" w:rsidRPr="00AB4D9F" w:rsidTr="00416D99">
        <w:trPr>
          <w:trHeight w:val="60"/>
        </w:trPr>
        <w:tc>
          <w:tcPr>
            <w:tcW w:w="215"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«Б2»</w:t>
            </w:r>
          </w:p>
        </w:tc>
        <w:tc>
          <w:tcPr>
            <w:tcW w:w="98"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87"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вимоги не застосовують до КТЗ за умови підтвердження їх відповідності вимогам Регламенту № 595/2009;</w:t>
            </w:r>
          </w:p>
        </w:tc>
      </w:tr>
      <w:tr w:rsidR="00883EC8" w:rsidRPr="00AB4D9F" w:rsidTr="00416D99">
        <w:trPr>
          <w:trHeight w:val="60"/>
        </w:trPr>
        <w:tc>
          <w:tcPr>
            <w:tcW w:w="215" w:type="pct"/>
            <w:vMerge w:val="restar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w:t>
            </w:r>
          </w:p>
        </w:tc>
        <w:tc>
          <w:tcPr>
            <w:tcW w:w="98"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87"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серія поправок відповідних Правил ЄЕК ООН, допустимі граничні рівні викидів та строки їх обов’язкового запровадження визначаються законодавством України.</w:t>
            </w:r>
          </w:p>
        </w:tc>
      </w:tr>
      <w:tr w:rsidR="00883EC8" w:rsidRPr="00AB4D9F" w:rsidTr="00416D99">
        <w:trPr>
          <w:trHeight w:val="60"/>
        </w:trPr>
        <w:tc>
          <w:tcPr>
            <w:tcW w:w="215" w:type="pct"/>
            <w:vMerge/>
            <w:vAlign w:val="center"/>
          </w:tcPr>
          <w:p w:rsidR="00883EC8" w:rsidRPr="00AB4D9F" w:rsidRDefault="00883EC8" w:rsidP="00EC6016">
            <w:pPr>
              <w:spacing w:after="0" w:line="240" w:lineRule="auto"/>
              <w:rPr>
                <w:color w:val="000000"/>
                <w:lang w:eastAsia="uk-UA"/>
              </w:rPr>
            </w:pPr>
          </w:p>
        </w:tc>
        <w:tc>
          <w:tcPr>
            <w:tcW w:w="98"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87"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З урахуванням пункту 12 Перехідних положень Правил ЄЕК ООН № 83–07 протягом трьох років з дати запровадження екологічних норм «Євро-6» в Україні (як обов’язкових) гранично допустиме значення кількості викидів частинок становить 6,0</w:t>
            </w:r>
            <w:r>
              <w:rPr>
                <w:color w:val="000000"/>
                <w:lang w:eastAsia="uk-UA"/>
              </w:rPr>
              <w:t xml:space="preserve"> х </w:t>
            </w:r>
            <w:r w:rsidRPr="00AB4D9F">
              <w:rPr>
                <w:color w:val="000000"/>
                <w:lang w:eastAsia="uk-UA"/>
              </w:rPr>
              <w:t>1012 од/км, як це визначено у примітках 1, 2 до таблиці 1 R83-07;</w:t>
            </w:r>
          </w:p>
        </w:tc>
      </w:tr>
      <w:tr w:rsidR="00883EC8" w:rsidRPr="00AB4D9F" w:rsidTr="00416D99">
        <w:trPr>
          <w:trHeight w:val="60"/>
        </w:trPr>
        <w:tc>
          <w:tcPr>
            <w:tcW w:w="215" w:type="pct"/>
            <w:vMerge w:val="restar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«Г»</w:t>
            </w:r>
          </w:p>
        </w:tc>
        <w:tc>
          <w:tcPr>
            <w:tcW w:w="98"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87"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 xml:space="preserve">для категорій КТЗ з </w:t>
            </w:r>
            <w:proofErr w:type="spellStart"/>
            <w:r w:rsidRPr="00AB4D9F">
              <w:rPr>
                <w:color w:val="000000"/>
                <w:lang w:eastAsia="uk-UA"/>
              </w:rPr>
              <w:t>підкатегорією</w:t>
            </w:r>
            <w:proofErr w:type="spellEnd"/>
            <w:r w:rsidRPr="00AB4D9F">
              <w:rPr>
                <w:color w:val="000000"/>
                <w:lang w:eastAsia="uk-UA"/>
              </w:rPr>
              <w:t xml:space="preserve"> «G» (підвищеної прохідності) допускається не виконувати вимоги зазначених документів стосовно:</w:t>
            </w:r>
          </w:p>
        </w:tc>
      </w:tr>
      <w:tr w:rsidR="00883EC8" w:rsidRPr="00AB4D9F" w:rsidTr="00416D99">
        <w:trPr>
          <w:trHeight w:val="60"/>
        </w:trPr>
        <w:tc>
          <w:tcPr>
            <w:tcW w:w="215" w:type="pct"/>
            <w:vMerge/>
            <w:vAlign w:val="center"/>
          </w:tcPr>
          <w:p w:rsidR="00883EC8" w:rsidRPr="00AB4D9F" w:rsidRDefault="00883EC8" w:rsidP="00EC6016">
            <w:pPr>
              <w:spacing w:after="0" w:line="240" w:lineRule="auto"/>
              <w:rPr>
                <w:color w:val="000000"/>
                <w:lang w:eastAsia="uk-UA"/>
              </w:rPr>
            </w:pPr>
          </w:p>
        </w:tc>
        <w:tc>
          <w:tcPr>
            <w:tcW w:w="98"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87"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а) граничного значення максимального зусилля на рульовому колесі КТЗ з переднім керуючим ведучим мостом (мостами) за умови імітування відмови системи підсилювання (для КТЗ категорій M2G, N2G, M3G, N3G);</w:t>
            </w:r>
          </w:p>
        </w:tc>
      </w:tr>
      <w:tr w:rsidR="00883EC8" w:rsidRPr="00AB4D9F" w:rsidTr="00416D99">
        <w:trPr>
          <w:trHeight w:val="60"/>
        </w:trPr>
        <w:tc>
          <w:tcPr>
            <w:tcW w:w="215" w:type="pct"/>
            <w:vMerge/>
            <w:vAlign w:val="center"/>
          </w:tcPr>
          <w:p w:rsidR="00883EC8" w:rsidRPr="00AB4D9F" w:rsidRDefault="00883EC8" w:rsidP="00EC6016">
            <w:pPr>
              <w:spacing w:after="0" w:line="240" w:lineRule="auto"/>
              <w:rPr>
                <w:color w:val="000000"/>
                <w:lang w:eastAsia="uk-UA"/>
              </w:rPr>
            </w:pPr>
          </w:p>
        </w:tc>
        <w:tc>
          <w:tcPr>
            <w:tcW w:w="98"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87"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б) встановлення передніх, бокових та задніх захисних пристроїв (для КТЗ категорій N2G, N3G);</w:t>
            </w:r>
          </w:p>
        </w:tc>
      </w:tr>
      <w:tr w:rsidR="00883EC8" w:rsidRPr="00AB4D9F" w:rsidTr="00416D99">
        <w:trPr>
          <w:trHeight w:val="60"/>
        </w:trPr>
        <w:tc>
          <w:tcPr>
            <w:tcW w:w="215" w:type="pct"/>
            <w:vMerge/>
            <w:vAlign w:val="center"/>
          </w:tcPr>
          <w:p w:rsidR="00883EC8" w:rsidRPr="00AB4D9F" w:rsidRDefault="00883EC8" w:rsidP="00EC6016">
            <w:pPr>
              <w:spacing w:after="0" w:line="240" w:lineRule="auto"/>
              <w:rPr>
                <w:color w:val="000000"/>
                <w:lang w:eastAsia="uk-UA"/>
              </w:rPr>
            </w:pPr>
          </w:p>
        </w:tc>
        <w:tc>
          <w:tcPr>
            <w:tcW w:w="98"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87"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 xml:space="preserve">в) показників зовнішнього шуму </w:t>
            </w:r>
            <w:r>
              <w:rPr>
                <w:color w:val="000000"/>
                <w:lang w:eastAsia="uk-UA"/>
              </w:rPr>
              <w:t>-</w:t>
            </w:r>
            <w:r w:rsidRPr="00AB4D9F">
              <w:rPr>
                <w:color w:val="000000"/>
                <w:lang w:eastAsia="uk-UA"/>
              </w:rPr>
              <w:t xml:space="preserve"> допускається застосування вимог серії поправок R51–01 (для КТЗ категорій M2G, M3G,</w:t>
            </w:r>
            <w:r w:rsidRPr="00AB4D9F">
              <w:rPr>
                <w:color w:val="000000"/>
                <w:lang w:eastAsia="uk-UA"/>
              </w:rPr>
              <w:br/>
              <w:t>що сконструйовані на базі КТЗ категорій N2G, N3G і мають привод одночасно на всі колеса та призначені для перевезення пасажирів певних категорій або певних професій (наприклад, вахтові КТЗ), та N3G, які мають привод одночасно на всі колеса);</w:t>
            </w:r>
          </w:p>
        </w:tc>
      </w:tr>
      <w:tr w:rsidR="00883EC8" w:rsidRPr="00AB4D9F" w:rsidTr="00416D99">
        <w:trPr>
          <w:trHeight w:val="60"/>
        </w:trPr>
        <w:tc>
          <w:tcPr>
            <w:tcW w:w="215" w:type="pct"/>
            <w:vMerge/>
            <w:vAlign w:val="center"/>
          </w:tcPr>
          <w:p w:rsidR="00883EC8" w:rsidRPr="00AB4D9F" w:rsidRDefault="00883EC8" w:rsidP="00EC6016">
            <w:pPr>
              <w:spacing w:after="0" w:line="240" w:lineRule="auto"/>
              <w:rPr>
                <w:color w:val="000000"/>
                <w:lang w:eastAsia="uk-UA"/>
              </w:rPr>
            </w:pPr>
          </w:p>
        </w:tc>
        <w:tc>
          <w:tcPr>
            <w:tcW w:w="98"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87"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 xml:space="preserve">г) пристроїв непрямого огляду та їх встановлення </w:t>
            </w:r>
            <w:r>
              <w:rPr>
                <w:color w:val="000000"/>
                <w:lang w:eastAsia="uk-UA"/>
              </w:rPr>
              <w:t>-</w:t>
            </w:r>
            <w:r w:rsidRPr="00AB4D9F">
              <w:rPr>
                <w:color w:val="000000"/>
                <w:lang w:eastAsia="uk-UA"/>
              </w:rPr>
              <w:t xml:space="preserve"> допускається застосування вимог серії поправок R46-01 (для КТЗ категорій N3, N3G, що мають </w:t>
            </w:r>
            <w:proofErr w:type="spellStart"/>
            <w:r w:rsidRPr="00AB4D9F">
              <w:rPr>
                <w:color w:val="000000"/>
                <w:lang w:eastAsia="uk-UA"/>
              </w:rPr>
              <w:t>капотну</w:t>
            </w:r>
            <w:proofErr w:type="spellEnd"/>
            <w:r w:rsidRPr="00AB4D9F">
              <w:rPr>
                <w:color w:val="000000"/>
                <w:lang w:eastAsia="uk-UA"/>
              </w:rPr>
              <w:t xml:space="preserve"> компоновку (кабіна за двигуном), та КТЗ категорій M3, M3G, що сконструйовані на їх базі);</w:t>
            </w:r>
          </w:p>
        </w:tc>
      </w:tr>
      <w:tr w:rsidR="00883EC8" w:rsidRPr="00AB4D9F" w:rsidTr="00416D99">
        <w:trPr>
          <w:trHeight w:val="60"/>
        </w:trPr>
        <w:tc>
          <w:tcPr>
            <w:tcW w:w="215" w:type="pct"/>
            <w:vMerge w:val="restar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«Д»</w:t>
            </w:r>
          </w:p>
        </w:tc>
        <w:tc>
          <w:tcPr>
            <w:tcW w:w="98"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87"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а) вимоги пунктів 5.5.1, 5.5.2.1, 5.5.2.2 R53 не застосовуються до КТЗ категорії L4;</w:t>
            </w:r>
          </w:p>
        </w:tc>
      </w:tr>
      <w:tr w:rsidR="00883EC8" w:rsidRPr="00AB4D9F" w:rsidTr="00416D99">
        <w:trPr>
          <w:trHeight w:val="60"/>
        </w:trPr>
        <w:tc>
          <w:tcPr>
            <w:tcW w:w="215" w:type="pct"/>
            <w:vMerge/>
            <w:vAlign w:val="center"/>
          </w:tcPr>
          <w:p w:rsidR="00883EC8" w:rsidRPr="00AB4D9F" w:rsidRDefault="00883EC8" w:rsidP="00EC6016">
            <w:pPr>
              <w:spacing w:after="0" w:line="240" w:lineRule="auto"/>
              <w:rPr>
                <w:color w:val="000000"/>
                <w:lang w:eastAsia="uk-UA"/>
              </w:rPr>
            </w:pPr>
          </w:p>
        </w:tc>
        <w:tc>
          <w:tcPr>
            <w:tcW w:w="98"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87"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б) вимоги пункту 5.14.9 R53 є факультативними і застосовуються в разі встановлення на КТЗ категорій L4, L5, L7;</w:t>
            </w:r>
          </w:p>
        </w:tc>
      </w:tr>
      <w:tr w:rsidR="00883EC8" w:rsidRPr="00AB4D9F" w:rsidTr="00416D99">
        <w:trPr>
          <w:trHeight w:val="60"/>
        </w:trPr>
        <w:tc>
          <w:tcPr>
            <w:tcW w:w="215" w:type="pct"/>
            <w:vMerge/>
            <w:vAlign w:val="center"/>
          </w:tcPr>
          <w:p w:rsidR="00883EC8" w:rsidRPr="00AB4D9F" w:rsidRDefault="00883EC8" w:rsidP="00EC6016">
            <w:pPr>
              <w:spacing w:after="0" w:line="240" w:lineRule="auto"/>
              <w:rPr>
                <w:color w:val="000000"/>
                <w:lang w:eastAsia="uk-UA"/>
              </w:rPr>
            </w:pPr>
          </w:p>
        </w:tc>
        <w:tc>
          <w:tcPr>
            <w:tcW w:w="98"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87"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 вимоги пунктів 5.5.1, 5.5.2.1, 5.5.2.2 R74 не застосовуються до КТЗ категорії L2 з асиметричним розташуванням коліс;</w:t>
            </w:r>
          </w:p>
        </w:tc>
      </w:tr>
      <w:tr w:rsidR="00883EC8" w:rsidRPr="00AB4D9F" w:rsidTr="00416D99">
        <w:trPr>
          <w:trHeight w:val="60"/>
        </w:trPr>
        <w:tc>
          <w:tcPr>
            <w:tcW w:w="215" w:type="pct"/>
            <w:vMerge/>
            <w:vAlign w:val="center"/>
          </w:tcPr>
          <w:p w:rsidR="00883EC8" w:rsidRPr="00AB4D9F" w:rsidRDefault="00883EC8" w:rsidP="00EC6016">
            <w:pPr>
              <w:spacing w:after="0" w:line="240" w:lineRule="auto"/>
              <w:rPr>
                <w:color w:val="000000"/>
                <w:lang w:eastAsia="uk-UA"/>
              </w:rPr>
            </w:pPr>
          </w:p>
        </w:tc>
        <w:tc>
          <w:tcPr>
            <w:tcW w:w="98"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87"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г) вимоги пункту 5.14.3 R74 є факультативними і застосовуються в разі встановлення на КТЗ категорій L2, L6;</w:t>
            </w:r>
          </w:p>
        </w:tc>
      </w:tr>
      <w:tr w:rsidR="00883EC8" w:rsidRPr="00AB4D9F" w:rsidTr="00416D99">
        <w:trPr>
          <w:trHeight w:val="60"/>
        </w:trPr>
        <w:tc>
          <w:tcPr>
            <w:tcW w:w="215" w:type="pct"/>
            <w:vMerge w:val="restar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«Е»</w:t>
            </w:r>
          </w:p>
        </w:tc>
        <w:tc>
          <w:tcPr>
            <w:tcW w:w="98"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87"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КТЗ мають бути обладнані пристроями обмеження швидкості відповідно до вимог R89.</w:t>
            </w:r>
          </w:p>
        </w:tc>
      </w:tr>
      <w:tr w:rsidR="00883EC8" w:rsidRPr="00AB4D9F" w:rsidTr="00416D99">
        <w:trPr>
          <w:trHeight w:val="60"/>
        </w:trPr>
        <w:tc>
          <w:tcPr>
            <w:tcW w:w="215" w:type="pct"/>
            <w:vMerge/>
            <w:vAlign w:val="center"/>
          </w:tcPr>
          <w:p w:rsidR="00883EC8" w:rsidRPr="00AB4D9F" w:rsidRDefault="00883EC8" w:rsidP="00EC6016">
            <w:pPr>
              <w:spacing w:after="0" w:line="240" w:lineRule="auto"/>
              <w:rPr>
                <w:color w:val="000000"/>
                <w:lang w:eastAsia="uk-UA"/>
              </w:rPr>
            </w:pPr>
          </w:p>
        </w:tc>
        <w:tc>
          <w:tcPr>
            <w:tcW w:w="98"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87"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Вимоги не застосовують до КТЗ:</w:t>
            </w:r>
          </w:p>
        </w:tc>
      </w:tr>
      <w:tr w:rsidR="00883EC8" w:rsidRPr="00AB4D9F" w:rsidTr="00416D99">
        <w:trPr>
          <w:trHeight w:val="60"/>
        </w:trPr>
        <w:tc>
          <w:tcPr>
            <w:tcW w:w="215" w:type="pct"/>
            <w:vMerge/>
            <w:vAlign w:val="center"/>
          </w:tcPr>
          <w:p w:rsidR="00883EC8" w:rsidRPr="00AB4D9F" w:rsidRDefault="00883EC8" w:rsidP="00EC6016">
            <w:pPr>
              <w:spacing w:after="0" w:line="240" w:lineRule="auto"/>
              <w:rPr>
                <w:color w:val="000000"/>
                <w:lang w:eastAsia="uk-UA"/>
              </w:rPr>
            </w:pPr>
          </w:p>
        </w:tc>
        <w:tc>
          <w:tcPr>
            <w:tcW w:w="98"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87"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а) призначених для перевезення пасажирів, з конструктивною максимальною швидкістю менше 100 км/год, що підтверджено</w:t>
            </w:r>
            <w:r w:rsidRPr="00AB4D9F">
              <w:rPr>
                <w:color w:val="000000"/>
                <w:lang w:eastAsia="uk-UA"/>
              </w:rPr>
              <w:br/>
              <w:t>документально виробником КТЗ (крім автобусів спеціалізованого призначення для перевезення школярів);</w:t>
            </w:r>
          </w:p>
        </w:tc>
      </w:tr>
      <w:tr w:rsidR="00883EC8" w:rsidRPr="00AB4D9F" w:rsidTr="00416D99">
        <w:trPr>
          <w:trHeight w:val="60"/>
        </w:trPr>
        <w:tc>
          <w:tcPr>
            <w:tcW w:w="215" w:type="pct"/>
            <w:vMerge/>
            <w:vAlign w:val="center"/>
          </w:tcPr>
          <w:p w:rsidR="00883EC8" w:rsidRPr="00AB4D9F" w:rsidRDefault="00883EC8" w:rsidP="00EC6016">
            <w:pPr>
              <w:spacing w:after="0" w:line="240" w:lineRule="auto"/>
              <w:rPr>
                <w:color w:val="000000"/>
                <w:lang w:eastAsia="uk-UA"/>
              </w:rPr>
            </w:pPr>
          </w:p>
        </w:tc>
        <w:tc>
          <w:tcPr>
            <w:tcW w:w="98"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87"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б) призначених для перевезення вантажів, з конструктивною максимальною швидкістю менше 90 км/год, що підтверджено</w:t>
            </w:r>
            <w:r w:rsidRPr="00AB4D9F">
              <w:rPr>
                <w:color w:val="000000"/>
                <w:lang w:eastAsia="uk-UA"/>
              </w:rPr>
              <w:br/>
              <w:t>документально виробником КТЗ;</w:t>
            </w:r>
          </w:p>
        </w:tc>
      </w:tr>
      <w:tr w:rsidR="00883EC8" w:rsidRPr="00AB4D9F" w:rsidTr="00416D99">
        <w:trPr>
          <w:trHeight w:val="60"/>
        </w:trPr>
        <w:tc>
          <w:tcPr>
            <w:tcW w:w="215" w:type="pct"/>
            <w:vMerge/>
            <w:vAlign w:val="center"/>
          </w:tcPr>
          <w:p w:rsidR="00883EC8" w:rsidRPr="00AB4D9F" w:rsidRDefault="00883EC8" w:rsidP="00EC6016">
            <w:pPr>
              <w:spacing w:after="0" w:line="240" w:lineRule="auto"/>
              <w:rPr>
                <w:color w:val="000000"/>
                <w:lang w:eastAsia="uk-UA"/>
              </w:rPr>
            </w:pPr>
          </w:p>
        </w:tc>
        <w:tc>
          <w:tcPr>
            <w:tcW w:w="98"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87"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 що експлуатуються Збройними Силами України, силами цивільного захисту, силами підтримання громадського порядку та іншими підрозділами екстреної допомоги населенню;</w:t>
            </w:r>
          </w:p>
        </w:tc>
      </w:tr>
      <w:tr w:rsidR="00883EC8" w:rsidRPr="00AB4D9F" w:rsidTr="00416D99">
        <w:trPr>
          <w:trHeight w:val="60"/>
        </w:trPr>
        <w:tc>
          <w:tcPr>
            <w:tcW w:w="215" w:type="pct"/>
            <w:vMerge/>
            <w:vAlign w:val="center"/>
          </w:tcPr>
          <w:p w:rsidR="00883EC8" w:rsidRPr="00AB4D9F" w:rsidRDefault="00883EC8" w:rsidP="00EC6016">
            <w:pPr>
              <w:spacing w:after="0" w:line="240" w:lineRule="auto"/>
              <w:rPr>
                <w:color w:val="000000"/>
                <w:lang w:eastAsia="uk-UA"/>
              </w:rPr>
            </w:pPr>
          </w:p>
        </w:tc>
        <w:tc>
          <w:tcPr>
            <w:tcW w:w="98"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87"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г) які застосовуються як громадський або комунальний транспорт виключно в межах міста;</w:t>
            </w:r>
          </w:p>
        </w:tc>
      </w:tr>
      <w:tr w:rsidR="00883EC8" w:rsidRPr="00AB4D9F" w:rsidTr="00416D99">
        <w:trPr>
          <w:trHeight w:val="60"/>
        </w:trPr>
        <w:tc>
          <w:tcPr>
            <w:tcW w:w="215"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«Ж»</w:t>
            </w:r>
          </w:p>
        </w:tc>
        <w:tc>
          <w:tcPr>
            <w:tcW w:w="98"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87"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як мінімум виконання вимог пунктів 5.1.1.2–5.1.1.4, 5.1.1.5.2, 5.1.1.6, 5.1.2.2–5.1.2.7, 5.1.3–5.1.5 R105;</w:t>
            </w:r>
          </w:p>
        </w:tc>
      </w:tr>
      <w:tr w:rsidR="00883EC8" w:rsidRPr="00AB4D9F" w:rsidTr="00416D99">
        <w:trPr>
          <w:trHeight w:val="60"/>
        </w:trPr>
        <w:tc>
          <w:tcPr>
            <w:tcW w:w="215" w:type="pct"/>
            <w:vMerge w:val="restar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lastRenderedPageBreak/>
              <w:t>«И»</w:t>
            </w:r>
          </w:p>
        </w:tc>
        <w:tc>
          <w:tcPr>
            <w:tcW w:w="98"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87"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 xml:space="preserve">а) можуть не застосовуватись окремі вимоги R107, якщо виробник </w:t>
            </w:r>
            <w:proofErr w:type="spellStart"/>
            <w:r w:rsidRPr="00AB4D9F">
              <w:rPr>
                <w:color w:val="000000"/>
                <w:lang w:eastAsia="uk-UA"/>
              </w:rPr>
              <w:t>надасть</w:t>
            </w:r>
            <w:proofErr w:type="spellEnd"/>
            <w:r w:rsidRPr="00AB4D9F">
              <w:rPr>
                <w:color w:val="000000"/>
                <w:lang w:eastAsia="uk-UA"/>
              </w:rPr>
              <w:t xml:space="preserve"> докази того, що призначення КТЗ унеможливлює виконання цих вимог;</w:t>
            </w:r>
          </w:p>
        </w:tc>
      </w:tr>
      <w:tr w:rsidR="00883EC8" w:rsidRPr="00AB4D9F" w:rsidTr="00416D99">
        <w:trPr>
          <w:trHeight w:val="60"/>
        </w:trPr>
        <w:tc>
          <w:tcPr>
            <w:tcW w:w="215" w:type="pct"/>
            <w:vMerge/>
            <w:vAlign w:val="center"/>
          </w:tcPr>
          <w:p w:rsidR="00883EC8" w:rsidRPr="00AB4D9F" w:rsidRDefault="00883EC8" w:rsidP="00EC6016">
            <w:pPr>
              <w:spacing w:after="0" w:line="240" w:lineRule="auto"/>
              <w:rPr>
                <w:color w:val="000000"/>
                <w:lang w:eastAsia="uk-UA"/>
              </w:rPr>
            </w:pPr>
          </w:p>
        </w:tc>
        <w:tc>
          <w:tcPr>
            <w:tcW w:w="98"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87"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б) КТЗ, що призначені для перевезення пасажирів на міських та приміських маршрутах, мають відповідати вимогам R107, у тому числі щодо пристосувань для користування такими транспортними засобами особами з інвалідністю з вадами зору, слуху та з ураженнями опорно-рухового апарату, і обов’язково мати зовнішні звукові інформатори номера та кінцевих зупинок маршруту, текстові та звукові системи у салоні для оголошення зупинок;</w:t>
            </w:r>
          </w:p>
        </w:tc>
      </w:tr>
      <w:tr w:rsidR="00883EC8" w:rsidRPr="00AB4D9F" w:rsidTr="00416D99">
        <w:trPr>
          <w:trHeight w:val="60"/>
        </w:trPr>
        <w:tc>
          <w:tcPr>
            <w:tcW w:w="215"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«Л»</w:t>
            </w:r>
          </w:p>
        </w:tc>
        <w:tc>
          <w:tcPr>
            <w:tcW w:w="98"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87"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конструкція причепів має відповідати таким вимогам:</w:t>
            </w:r>
          </w:p>
        </w:tc>
      </w:tr>
      <w:tr w:rsidR="00883EC8" w:rsidRPr="00AB4D9F" w:rsidTr="00416D99">
        <w:trPr>
          <w:trHeight w:val="60"/>
        </w:trPr>
        <w:tc>
          <w:tcPr>
            <w:tcW w:w="215"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98"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87"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а) вертикальна статична навантага в центрі сфери зчіпної головки за повної маси причепа перебуває в межах від 250 H до 3500 H;</w:t>
            </w:r>
          </w:p>
        </w:tc>
      </w:tr>
      <w:tr w:rsidR="00883EC8" w:rsidRPr="00AB4D9F" w:rsidTr="00416D99">
        <w:trPr>
          <w:trHeight w:val="60"/>
        </w:trPr>
        <w:tc>
          <w:tcPr>
            <w:tcW w:w="215"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98"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87"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б) висота причепа не більше 1,8 ширини колії причепа або не більше 3 м;</w:t>
            </w:r>
          </w:p>
        </w:tc>
      </w:tr>
      <w:tr w:rsidR="00883EC8" w:rsidRPr="00AB4D9F" w:rsidTr="00416D99">
        <w:trPr>
          <w:trHeight w:val="60"/>
        </w:trPr>
        <w:tc>
          <w:tcPr>
            <w:tcW w:w="215"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98"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87"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 для причепа, установленого на горизонтальну поверхню дороги, з горизонтально розміщеною внутрішньою поверхнею підлоги відношення маси, що припадає на шину (шини) з однієї сторони причепа, до його повної маси не перевищує 0,55;</w:t>
            </w:r>
          </w:p>
        </w:tc>
      </w:tr>
      <w:tr w:rsidR="00883EC8" w:rsidRPr="00AB4D9F" w:rsidTr="00416D99">
        <w:trPr>
          <w:trHeight w:val="60"/>
        </w:trPr>
        <w:tc>
          <w:tcPr>
            <w:tcW w:w="215"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98"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87"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г) зчіпна головка дишла причепа відповідає вимогам R55-01;</w:t>
            </w:r>
          </w:p>
        </w:tc>
      </w:tr>
      <w:tr w:rsidR="00883EC8" w:rsidRPr="00AB4D9F" w:rsidTr="00416D99">
        <w:trPr>
          <w:trHeight w:val="60"/>
        </w:trPr>
        <w:tc>
          <w:tcPr>
            <w:tcW w:w="215"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98"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87"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ґ) конструкція та розміри дишла (рами) забезпечують можливість його відхилення відносно зчіпної кулі, встановленої на автомобілі, на кути, передбачені R55-01;</w:t>
            </w:r>
          </w:p>
        </w:tc>
      </w:tr>
      <w:tr w:rsidR="00883EC8" w:rsidRPr="00AB4D9F" w:rsidTr="00416D99">
        <w:trPr>
          <w:trHeight w:val="60"/>
        </w:trPr>
        <w:tc>
          <w:tcPr>
            <w:tcW w:w="215"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98"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87"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д) висота розміщення центра сфери зчіпної головки горизонтально розміщеного причепа повної маси над рівнем дороги має становити 430 ± 35 мм. Для житлових та вантажних причепів горизонтальність встановлюється по підлозі або вантажній поверхні, а для таких, що не мають поверхні (наприклад, причепи для перевезення човнів),</w:t>
            </w:r>
            <w:r>
              <w:rPr>
                <w:color w:val="000000"/>
                <w:lang w:eastAsia="uk-UA"/>
              </w:rPr>
              <w:t>-</w:t>
            </w:r>
            <w:r w:rsidRPr="00AB4D9F">
              <w:rPr>
                <w:color w:val="000000"/>
                <w:lang w:eastAsia="uk-UA"/>
              </w:rPr>
              <w:t xml:space="preserve"> лінію відліку вказує виробник;</w:t>
            </w:r>
          </w:p>
        </w:tc>
      </w:tr>
      <w:tr w:rsidR="00883EC8" w:rsidRPr="00AB4D9F" w:rsidTr="00416D99">
        <w:trPr>
          <w:trHeight w:val="60"/>
        </w:trPr>
        <w:tc>
          <w:tcPr>
            <w:tcW w:w="215"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98"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87"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е) передбачено місця для установлення домкрата або пристроїв, що забезпечують підвішування колеса над площиною дороги;</w:t>
            </w:r>
          </w:p>
        </w:tc>
      </w:tr>
      <w:tr w:rsidR="00883EC8" w:rsidRPr="00AB4D9F" w:rsidTr="00416D99">
        <w:trPr>
          <w:trHeight w:val="60"/>
        </w:trPr>
        <w:tc>
          <w:tcPr>
            <w:tcW w:w="215"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98"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87"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є) орган керування стоянковою системою гальмування причепа розміщено з правого боку в передній частині дишла (рами);</w:t>
            </w:r>
          </w:p>
        </w:tc>
      </w:tr>
      <w:tr w:rsidR="00883EC8" w:rsidRPr="00AB4D9F" w:rsidTr="00416D99">
        <w:trPr>
          <w:trHeight w:val="60"/>
        </w:trPr>
        <w:tc>
          <w:tcPr>
            <w:tcW w:w="215"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98"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87"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 xml:space="preserve">ж) причіп обладнано </w:t>
            </w:r>
            <w:proofErr w:type="spellStart"/>
            <w:r w:rsidRPr="00AB4D9F">
              <w:rPr>
                <w:color w:val="000000"/>
                <w:lang w:eastAsia="uk-UA"/>
              </w:rPr>
              <w:t>надколісними</w:t>
            </w:r>
            <w:proofErr w:type="spellEnd"/>
            <w:r w:rsidRPr="00AB4D9F">
              <w:rPr>
                <w:color w:val="000000"/>
                <w:lang w:eastAsia="uk-UA"/>
              </w:rPr>
              <w:t xml:space="preserve"> захисними пристроями (крилами, </w:t>
            </w:r>
            <w:proofErr w:type="spellStart"/>
            <w:r w:rsidRPr="00AB4D9F">
              <w:rPr>
                <w:color w:val="000000"/>
                <w:lang w:eastAsia="uk-UA"/>
              </w:rPr>
              <w:t>бризковиками</w:t>
            </w:r>
            <w:proofErr w:type="spellEnd"/>
            <w:r w:rsidRPr="00AB4D9F">
              <w:rPr>
                <w:color w:val="000000"/>
                <w:lang w:eastAsia="uk-UA"/>
              </w:rPr>
              <w:t>), якщо деталі кузова не виконують функцій</w:t>
            </w:r>
            <w:r w:rsidRPr="00AB4D9F">
              <w:rPr>
                <w:color w:val="000000"/>
                <w:lang w:eastAsia="uk-UA"/>
              </w:rPr>
              <w:br/>
              <w:t>цих пристроїв;</w:t>
            </w:r>
          </w:p>
        </w:tc>
      </w:tr>
      <w:tr w:rsidR="00883EC8" w:rsidRPr="00AB4D9F" w:rsidTr="00416D99">
        <w:trPr>
          <w:trHeight w:val="60"/>
        </w:trPr>
        <w:tc>
          <w:tcPr>
            <w:tcW w:w="215"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98"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87"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з) причіп, який не має системи аварійного гальмування, обладнано двома запобіжними ланцюгами (тросами), які у разі обриву</w:t>
            </w:r>
            <w:r w:rsidRPr="00AB4D9F">
              <w:rPr>
                <w:color w:val="000000"/>
                <w:lang w:eastAsia="uk-UA"/>
              </w:rPr>
              <w:br/>
              <w:t>(пошкодження) зчіпної кулі або зчіпної головки унеможливлять торкання дишлом поверхні дороги і забезпечать з’єднання тягача</w:t>
            </w:r>
            <w:r w:rsidRPr="00AB4D9F">
              <w:rPr>
                <w:color w:val="000000"/>
                <w:lang w:eastAsia="uk-UA"/>
              </w:rPr>
              <w:br/>
              <w:t>з причепом;</w:t>
            </w:r>
          </w:p>
        </w:tc>
      </w:tr>
      <w:tr w:rsidR="00883EC8" w:rsidRPr="00AB4D9F" w:rsidTr="00416D99">
        <w:trPr>
          <w:trHeight w:val="60"/>
        </w:trPr>
        <w:tc>
          <w:tcPr>
            <w:tcW w:w="215"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98"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87"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и) причіп укомплектовано щонайменше двома упорами для забезпечення утримання його в нерухомому стані;</w:t>
            </w:r>
          </w:p>
        </w:tc>
      </w:tr>
      <w:tr w:rsidR="00883EC8" w:rsidRPr="00AB4D9F" w:rsidTr="00416D99">
        <w:trPr>
          <w:trHeight w:val="60"/>
        </w:trPr>
        <w:tc>
          <w:tcPr>
            <w:tcW w:w="215"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98"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87"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 xml:space="preserve">і) причіп має одну або декілька опорних </w:t>
            </w:r>
            <w:proofErr w:type="spellStart"/>
            <w:r w:rsidRPr="00AB4D9F">
              <w:rPr>
                <w:color w:val="000000"/>
                <w:lang w:eastAsia="uk-UA"/>
              </w:rPr>
              <w:t>стійок</w:t>
            </w:r>
            <w:proofErr w:type="spellEnd"/>
            <w:r w:rsidRPr="00AB4D9F">
              <w:rPr>
                <w:color w:val="000000"/>
                <w:lang w:eastAsia="uk-UA"/>
              </w:rPr>
              <w:t>, що забезпечують стійкість причепа у відчепленому стані і не погіршують показників прохідності автопоїзда;</w:t>
            </w:r>
          </w:p>
        </w:tc>
      </w:tr>
      <w:tr w:rsidR="00883EC8" w:rsidRPr="00AB4D9F" w:rsidTr="00416D99">
        <w:trPr>
          <w:trHeight w:val="60"/>
        </w:trPr>
        <w:tc>
          <w:tcPr>
            <w:tcW w:w="215"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98"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87"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ї) причіп категорії O1, що має більше однієї осі, має бути обладнаний гальмівними системами відповідно до вимог R13;</w:t>
            </w:r>
          </w:p>
        </w:tc>
      </w:tr>
      <w:tr w:rsidR="00883EC8" w:rsidRPr="00AB4D9F" w:rsidTr="00416D99">
        <w:trPr>
          <w:trHeight w:val="60"/>
        </w:trPr>
        <w:tc>
          <w:tcPr>
            <w:tcW w:w="215"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«М»</w:t>
            </w:r>
          </w:p>
        </w:tc>
        <w:tc>
          <w:tcPr>
            <w:tcW w:w="98"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87"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вимога не застосовується для КТЗ, які оснащені функцією забезпечення стійкості (електронною системою контролю стійкості),</w:t>
            </w:r>
            <w:r w:rsidRPr="00AB4D9F">
              <w:rPr>
                <w:color w:val="000000"/>
                <w:lang w:eastAsia="uk-UA"/>
              </w:rPr>
              <w:br/>
              <w:t>та відповідають всім вимогам R13–11 з урахуванням додатка 21;</w:t>
            </w:r>
          </w:p>
        </w:tc>
      </w:tr>
      <w:tr w:rsidR="00883EC8" w:rsidRPr="00AB4D9F" w:rsidTr="00416D99">
        <w:trPr>
          <w:trHeight w:val="60"/>
        </w:trPr>
        <w:tc>
          <w:tcPr>
            <w:tcW w:w="215"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«Н»</w:t>
            </w:r>
          </w:p>
        </w:tc>
        <w:tc>
          <w:tcPr>
            <w:tcW w:w="98"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87"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застосовуються вимоги з 01 січня 2023 року;</w:t>
            </w:r>
          </w:p>
        </w:tc>
      </w:tr>
      <w:tr w:rsidR="00883EC8" w:rsidRPr="00AB4D9F" w:rsidTr="00416D99">
        <w:trPr>
          <w:trHeight w:val="60"/>
        </w:trPr>
        <w:tc>
          <w:tcPr>
            <w:tcW w:w="215"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«П»</w:t>
            </w:r>
          </w:p>
        </w:tc>
        <w:tc>
          <w:tcPr>
            <w:tcW w:w="98"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87"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для КТЗ категорії M1G ці вимоги застосовуються з 01 січня 2025 року.</w:t>
            </w:r>
          </w:p>
        </w:tc>
      </w:tr>
    </w:tbl>
    <w:p w:rsidR="00883EC8" w:rsidRPr="00BC389B" w:rsidRDefault="00883EC8" w:rsidP="00BC389B">
      <w:pPr>
        <w:shd w:val="clear" w:color="auto" w:fill="FFFFFF"/>
        <w:spacing w:after="0" w:line="193" w:lineRule="atLeast"/>
        <w:ind w:firstLine="284"/>
        <w:jc w:val="both"/>
        <w:rPr>
          <w:color w:val="000000"/>
          <w:sz w:val="16"/>
          <w:szCs w:val="16"/>
          <w:lang w:eastAsia="uk-UA"/>
        </w:rPr>
      </w:pPr>
      <w:r w:rsidRPr="00BC389B">
        <w:rPr>
          <w:color w:val="000000"/>
          <w:sz w:val="16"/>
          <w:szCs w:val="16"/>
          <w:lang w:eastAsia="uk-UA"/>
        </w:rPr>
        <w:t xml:space="preserve"> </w:t>
      </w:r>
    </w:p>
    <w:p w:rsidR="00883EC8" w:rsidRPr="00AB4D9F" w:rsidRDefault="00883EC8" w:rsidP="00EC6016">
      <w:pPr>
        <w:shd w:val="clear" w:color="auto" w:fill="FFFFFF"/>
        <w:spacing w:before="170" w:after="0" w:line="193" w:lineRule="atLeast"/>
        <w:ind w:firstLine="283"/>
        <w:rPr>
          <w:b/>
          <w:bCs/>
          <w:color w:val="000000"/>
          <w:lang w:eastAsia="uk-UA"/>
        </w:rPr>
      </w:pPr>
      <w:r w:rsidRPr="00AB4D9F">
        <w:rPr>
          <w:b/>
          <w:bCs/>
          <w:color w:val="000000"/>
          <w:lang w:eastAsia="uk-UA"/>
        </w:rPr>
        <w:t>III. Перелік вимог щодо затвердження типу малих серій КТЗ категорій M, N, O, L</w:t>
      </w:r>
    </w:p>
    <w:tbl>
      <w:tblPr>
        <w:tblW w:w="5000" w:type="pct"/>
        <w:tblCellMar>
          <w:left w:w="0" w:type="dxa"/>
          <w:right w:w="0" w:type="dxa"/>
        </w:tblCellMar>
        <w:tblLook w:val="00A0" w:firstRow="1" w:lastRow="0" w:firstColumn="1" w:lastColumn="0" w:noHBand="0" w:noVBand="0"/>
      </w:tblPr>
      <w:tblGrid>
        <w:gridCol w:w="509"/>
        <w:gridCol w:w="1512"/>
        <w:gridCol w:w="1657"/>
        <w:gridCol w:w="3356"/>
        <w:gridCol w:w="526"/>
        <w:gridCol w:w="526"/>
        <w:gridCol w:w="526"/>
        <w:gridCol w:w="481"/>
        <w:gridCol w:w="481"/>
        <w:gridCol w:w="481"/>
        <w:gridCol w:w="481"/>
        <w:gridCol w:w="481"/>
        <w:gridCol w:w="481"/>
        <w:gridCol w:w="481"/>
        <w:gridCol w:w="450"/>
        <w:gridCol w:w="450"/>
        <w:gridCol w:w="450"/>
        <w:gridCol w:w="450"/>
        <w:gridCol w:w="450"/>
        <w:gridCol w:w="450"/>
        <w:gridCol w:w="438"/>
      </w:tblGrid>
      <w:tr w:rsidR="00883EC8" w:rsidRPr="00AB4D9F" w:rsidTr="00416D99">
        <w:trPr>
          <w:trHeight w:val="59"/>
        </w:trPr>
        <w:tc>
          <w:tcPr>
            <w:tcW w:w="168" w:type="pct"/>
            <w:vMerge w:val="restart"/>
            <w:tcBorders>
              <w:top w:val="single" w:sz="8" w:space="0" w:color="000000"/>
              <w:left w:val="single" w:sz="8" w:space="0" w:color="000000"/>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lastRenderedPageBreak/>
              <w:t>№ з/п</w:t>
            </w:r>
          </w:p>
        </w:tc>
        <w:tc>
          <w:tcPr>
            <w:tcW w:w="500" w:type="pct"/>
            <w:vMerge w:val="restart"/>
            <w:tcBorders>
              <w:top w:val="single" w:sz="8" w:space="0" w:color="000000"/>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Позначення</w:t>
            </w:r>
          </w:p>
          <w:p w:rsidR="00883EC8" w:rsidRPr="00AB4D9F" w:rsidRDefault="00883EC8" w:rsidP="00EC6016">
            <w:pPr>
              <w:spacing w:after="0" w:line="161" w:lineRule="atLeast"/>
              <w:jc w:val="center"/>
              <w:rPr>
                <w:color w:val="000000"/>
                <w:lang w:eastAsia="uk-UA"/>
              </w:rPr>
            </w:pPr>
            <w:r w:rsidRPr="00AB4D9F">
              <w:rPr>
                <w:color w:val="000000"/>
                <w:lang w:eastAsia="uk-UA"/>
              </w:rPr>
              <w:t>документа вимоги</w:t>
            </w:r>
          </w:p>
        </w:tc>
        <w:tc>
          <w:tcPr>
            <w:tcW w:w="548" w:type="pct"/>
            <w:vMerge w:val="restart"/>
            <w:tcBorders>
              <w:top w:val="single" w:sz="8" w:space="0" w:color="000000"/>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Особливість застосування вимог</w:t>
            </w:r>
            <w:r w:rsidRPr="00AB4D9F">
              <w:rPr>
                <w:color w:val="000000"/>
                <w:lang w:eastAsia="uk-UA"/>
              </w:rPr>
              <w:br/>
              <w:t>та/або значення показників</w:t>
            </w:r>
          </w:p>
        </w:tc>
        <w:tc>
          <w:tcPr>
            <w:tcW w:w="1110" w:type="pct"/>
            <w:vMerge w:val="restart"/>
            <w:tcBorders>
              <w:top w:val="single" w:sz="8" w:space="0" w:color="000000"/>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Об’єкт затвердження</w:t>
            </w:r>
          </w:p>
        </w:tc>
        <w:tc>
          <w:tcPr>
            <w:tcW w:w="2675" w:type="pct"/>
            <w:gridSpan w:val="17"/>
            <w:tcBorders>
              <w:top w:val="single" w:sz="8" w:space="0" w:color="000000"/>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Застосування вимог для КТЗ категорій</w:t>
            </w:r>
          </w:p>
        </w:tc>
      </w:tr>
      <w:tr w:rsidR="00883EC8" w:rsidRPr="00AB4D9F" w:rsidTr="00416D99">
        <w:trPr>
          <w:trHeight w:val="267"/>
        </w:trPr>
        <w:tc>
          <w:tcPr>
            <w:tcW w:w="168" w:type="pct"/>
            <w:vMerge/>
            <w:tcBorders>
              <w:top w:val="single" w:sz="8" w:space="0" w:color="000000"/>
              <w:left w:val="single" w:sz="8" w:space="0" w:color="000000"/>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p>
        </w:tc>
        <w:tc>
          <w:tcPr>
            <w:tcW w:w="500" w:type="pct"/>
            <w:vMerge/>
            <w:tcBorders>
              <w:top w:val="single" w:sz="8" w:space="0" w:color="000000"/>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p>
        </w:tc>
        <w:tc>
          <w:tcPr>
            <w:tcW w:w="548" w:type="pct"/>
            <w:vMerge/>
            <w:tcBorders>
              <w:top w:val="single" w:sz="8" w:space="0" w:color="000000"/>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p>
        </w:tc>
        <w:tc>
          <w:tcPr>
            <w:tcW w:w="1110" w:type="pct"/>
            <w:vMerge/>
            <w:tcBorders>
              <w:top w:val="single" w:sz="8" w:space="0" w:color="000000"/>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M1</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M2</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M3</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N1</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N2</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N3</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O1</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O2</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O3</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O4</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L1</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L2</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L3</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L4</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L5</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L6</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L7</w:t>
            </w:r>
          </w:p>
        </w:tc>
      </w:tr>
      <w:tr w:rsidR="00883EC8" w:rsidRPr="00AB4D9F" w:rsidTr="00416D99">
        <w:trPr>
          <w:trHeight w:val="120"/>
        </w:trPr>
        <w:tc>
          <w:tcPr>
            <w:tcW w:w="168" w:type="pct"/>
            <w:tcBorders>
              <w:top w:val="nil"/>
              <w:left w:val="single" w:sz="8" w:space="0" w:color="000000"/>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w:t>
            </w:r>
          </w:p>
        </w:tc>
        <w:tc>
          <w:tcPr>
            <w:tcW w:w="50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w:t>
            </w:r>
          </w:p>
        </w:tc>
        <w:tc>
          <w:tcPr>
            <w:tcW w:w="548"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ближнього і дальнього світла</w:t>
            </w:r>
            <w:r>
              <w:rPr>
                <w:color w:val="000000"/>
                <w:spacing w:val="-2"/>
                <w:lang w:eastAsia="uk-UA"/>
              </w:rPr>
              <w:t xml:space="preserve"> </w:t>
            </w:r>
            <w:r w:rsidRPr="00AB4D9F">
              <w:rPr>
                <w:color w:val="000000"/>
                <w:spacing w:val="-2"/>
                <w:lang w:eastAsia="uk-UA"/>
              </w:rPr>
              <w:t>(включно з фарами R2 та/або HS1)</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120"/>
        </w:trPr>
        <w:tc>
          <w:tcPr>
            <w:tcW w:w="168" w:type="pct"/>
            <w:tcBorders>
              <w:top w:val="nil"/>
              <w:left w:val="single" w:sz="8" w:space="0" w:color="000000"/>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w:t>
            </w:r>
          </w:p>
        </w:tc>
        <w:tc>
          <w:tcPr>
            <w:tcW w:w="50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R2</w:t>
            </w:r>
          </w:p>
        </w:tc>
        <w:tc>
          <w:tcPr>
            <w:tcW w:w="548"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ближнього і дальнього світла</w:t>
            </w:r>
            <w:r>
              <w:rPr>
                <w:color w:val="000000"/>
                <w:spacing w:val="-2"/>
                <w:lang w:eastAsia="uk-UA"/>
              </w:rPr>
              <w:t xml:space="preserve"> </w:t>
            </w:r>
            <w:r w:rsidRPr="00AB4D9F">
              <w:rPr>
                <w:color w:val="000000"/>
                <w:spacing w:val="-2"/>
                <w:lang w:eastAsia="uk-UA"/>
              </w:rPr>
              <w:t>(включно з фарами R2 та/або HS1)</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120"/>
        </w:trPr>
        <w:tc>
          <w:tcPr>
            <w:tcW w:w="168" w:type="pct"/>
            <w:tcBorders>
              <w:top w:val="nil"/>
              <w:left w:val="single" w:sz="8" w:space="0" w:color="000000"/>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w:t>
            </w:r>
          </w:p>
        </w:tc>
        <w:tc>
          <w:tcPr>
            <w:tcW w:w="50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R3</w:t>
            </w:r>
          </w:p>
        </w:tc>
        <w:tc>
          <w:tcPr>
            <w:tcW w:w="548"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Світловідбивачі</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r>
      <w:tr w:rsidR="00883EC8" w:rsidRPr="00AB4D9F" w:rsidTr="00416D99">
        <w:trPr>
          <w:trHeight w:val="120"/>
        </w:trPr>
        <w:tc>
          <w:tcPr>
            <w:tcW w:w="168" w:type="pct"/>
            <w:tcBorders>
              <w:top w:val="nil"/>
              <w:left w:val="single" w:sz="8" w:space="0" w:color="000000"/>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w:t>
            </w:r>
          </w:p>
        </w:tc>
        <w:tc>
          <w:tcPr>
            <w:tcW w:w="50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R4</w:t>
            </w:r>
          </w:p>
        </w:tc>
        <w:tc>
          <w:tcPr>
            <w:tcW w:w="548"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 xml:space="preserve">Пристрої освітлення заднього номерного </w:t>
            </w:r>
            <w:proofErr w:type="spellStart"/>
            <w:r w:rsidRPr="00AB4D9F">
              <w:rPr>
                <w:color w:val="000000"/>
                <w:spacing w:val="-2"/>
                <w:lang w:eastAsia="uk-UA"/>
              </w:rPr>
              <w:t>знака</w:t>
            </w:r>
            <w:proofErr w:type="spellEnd"/>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120"/>
        </w:trPr>
        <w:tc>
          <w:tcPr>
            <w:tcW w:w="168" w:type="pct"/>
            <w:tcBorders>
              <w:top w:val="nil"/>
              <w:left w:val="single" w:sz="8" w:space="0" w:color="000000"/>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w:t>
            </w:r>
          </w:p>
        </w:tc>
        <w:tc>
          <w:tcPr>
            <w:tcW w:w="50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R6</w:t>
            </w:r>
          </w:p>
        </w:tc>
        <w:tc>
          <w:tcPr>
            <w:tcW w:w="548"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Покажчики поворотів</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r>
      <w:tr w:rsidR="00883EC8" w:rsidRPr="00AB4D9F" w:rsidTr="00416D99">
        <w:trPr>
          <w:trHeight w:val="120"/>
        </w:trPr>
        <w:tc>
          <w:tcPr>
            <w:tcW w:w="168" w:type="pct"/>
            <w:tcBorders>
              <w:top w:val="nil"/>
              <w:left w:val="single" w:sz="8" w:space="0" w:color="000000"/>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6</w:t>
            </w:r>
          </w:p>
        </w:tc>
        <w:tc>
          <w:tcPr>
            <w:tcW w:w="50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R7</w:t>
            </w:r>
          </w:p>
        </w:tc>
        <w:tc>
          <w:tcPr>
            <w:tcW w:w="548"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Контурні вогні (крім категорії L), підфарники, задні габаритні вогні, стоп-сигнали</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r>
      <w:tr w:rsidR="00883EC8" w:rsidRPr="00AB4D9F" w:rsidTr="00416D99">
        <w:trPr>
          <w:trHeight w:val="120"/>
        </w:trPr>
        <w:tc>
          <w:tcPr>
            <w:tcW w:w="168" w:type="pct"/>
            <w:tcBorders>
              <w:top w:val="nil"/>
              <w:left w:val="single" w:sz="8" w:space="0" w:color="000000"/>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7</w:t>
            </w:r>
          </w:p>
        </w:tc>
        <w:tc>
          <w:tcPr>
            <w:tcW w:w="50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R8</w:t>
            </w:r>
          </w:p>
        </w:tc>
        <w:tc>
          <w:tcPr>
            <w:tcW w:w="548"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ближнього і дальнього світла (включно з фарами H1, H2, H3, HB3,</w:t>
            </w:r>
            <w:r>
              <w:rPr>
                <w:color w:val="000000"/>
                <w:spacing w:val="-2"/>
                <w:lang w:eastAsia="uk-UA"/>
              </w:rPr>
              <w:t xml:space="preserve"> </w:t>
            </w:r>
            <w:r w:rsidRPr="00AB4D9F">
              <w:rPr>
                <w:color w:val="000000"/>
                <w:spacing w:val="-2"/>
                <w:lang w:eastAsia="uk-UA"/>
              </w:rPr>
              <w:t>HB4, H7, H8, H9, IR1 та/або HIR21)</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57"/>
        </w:trPr>
        <w:tc>
          <w:tcPr>
            <w:tcW w:w="168" w:type="pct"/>
            <w:tcBorders>
              <w:top w:val="nil"/>
              <w:left w:val="single" w:sz="8" w:space="0" w:color="000000"/>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8</w:t>
            </w:r>
          </w:p>
        </w:tc>
        <w:tc>
          <w:tcPr>
            <w:tcW w:w="50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R9</w:t>
            </w:r>
          </w:p>
        </w:tc>
        <w:tc>
          <w:tcPr>
            <w:tcW w:w="548"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Зовнішній шум</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r>
      <w:tr w:rsidR="00883EC8" w:rsidRPr="00AB4D9F" w:rsidTr="00416D99">
        <w:trPr>
          <w:trHeight w:val="257"/>
        </w:trPr>
        <w:tc>
          <w:tcPr>
            <w:tcW w:w="168" w:type="pct"/>
            <w:tcBorders>
              <w:top w:val="nil"/>
              <w:left w:val="single" w:sz="8" w:space="0" w:color="000000"/>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9</w:t>
            </w:r>
          </w:p>
        </w:tc>
        <w:tc>
          <w:tcPr>
            <w:tcW w:w="50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R10</w:t>
            </w:r>
          </w:p>
        </w:tc>
        <w:tc>
          <w:tcPr>
            <w:tcW w:w="548"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 xml:space="preserve">Рівень </w:t>
            </w:r>
            <w:proofErr w:type="spellStart"/>
            <w:r w:rsidRPr="00AB4D9F">
              <w:rPr>
                <w:color w:val="000000"/>
                <w:spacing w:val="-2"/>
                <w:lang w:eastAsia="uk-UA"/>
              </w:rPr>
              <w:t>радіоелектричних</w:t>
            </w:r>
            <w:proofErr w:type="spellEnd"/>
            <w:r w:rsidRPr="00AB4D9F">
              <w:rPr>
                <w:color w:val="000000"/>
                <w:spacing w:val="-2"/>
                <w:lang w:eastAsia="uk-UA"/>
              </w:rPr>
              <w:t xml:space="preserve"> завад</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r>
      <w:tr w:rsidR="00883EC8" w:rsidRPr="00AB4D9F" w:rsidTr="00416D99">
        <w:trPr>
          <w:trHeight w:val="257"/>
        </w:trPr>
        <w:tc>
          <w:tcPr>
            <w:tcW w:w="168" w:type="pct"/>
            <w:tcBorders>
              <w:top w:val="nil"/>
              <w:left w:val="single" w:sz="8" w:space="0" w:color="000000"/>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10</w:t>
            </w:r>
          </w:p>
        </w:tc>
        <w:tc>
          <w:tcPr>
            <w:tcW w:w="50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R13</w:t>
            </w:r>
          </w:p>
        </w:tc>
        <w:tc>
          <w:tcPr>
            <w:tcW w:w="548"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Б</w:t>
            </w:r>
          </w:p>
        </w:tc>
        <w:tc>
          <w:tcPr>
            <w:tcW w:w="111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5"/>
                <w:lang w:eastAsia="uk-UA"/>
              </w:rPr>
              <w:t>Системи гальмування КТЗ категорій M, N, O</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57"/>
        </w:trPr>
        <w:tc>
          <w:tcPr>
            <w:tcW w:w="168" w:type="pct"/>
            <w:tcBorders>
              <w:top w:val="nil"/>
              <w:left w:val="single" w:sz="8" w:space="0" w:color="000000"/>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11</w:t>
            </w:r>
          </w:p>
        </w:tc>
        <w:tc>
          <w:tcPr>
            <w:tcW w:w="50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13H</w:t>
            </w:r>
          </w:p>
        </w:tc>
        <w:tc>
          <w:tcPr>
            <w:tcW w:w="548"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Б</w:t>
            </w:r>
          </w:p>
        </w:tc>
        <w:tc>
          <w:tcPr>
            <w:tcW w:w="111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4"/>
                <w:lang w:eastAsia="uk-UA"/>
              </w:rPr>
              <w:t>Системи гальмування легкових автомобілів</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57"/>
        </w:trPr>
        <w:tc>
          <w:tcPr>
            <w:tcW w:w="168" w:type="pct"/>
            <w:tcBorders>
              <w:top w:val="nil"/>
              <w:left w:val="single" w:sz="8" w:space="0" w:color="000000"/>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12</w:t>
            </w:r>
          </w:p>
        </w:tc>
        <w:tc>
          <w:tcPr>
            <w:tcW w:w="50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R14</w:t>
            </w:r>
          </w:p>
        </w:tc>
        <w:tc>
          <w:tcPr>
            <w:tcW w:w="548"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Б1</w:t>
            </w:r>
          </w:p>
        </w:tc>
        <w:tc>
          <w:tcPr>
            <w:tcW w:w="111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Кріплення ременів безпеки</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57"/>
        </w:trPr>
        <w:tc>
          <w:tcPr>
            <w:tcW w:w="168" w:type="pct"/>
            <w:tcBorders>
              <w:top w:val="nil"/>
              <w:left w:val="single" w:sz="8" w:space="0" w:color="000000"/>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13</w:t>
            </w:r>
          </w:p>
        </w:tc>
        <w:tc>
          <w:tcPr>
            <w:tcW w:w="50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R16,</w:t>
            </w:r>
          </w:p>
        </w:tc>
        <w:tc>
          <w:tcPr>
            <w:tcW w:w="548"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Б1</w:t>
            </w:r>
          </w:p>
        </w:tc>
        <w:tc>
          <w:tcPr>
            <w:tcW w:w="111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Ремені безпеки</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57"/>
        </w:trPr>
        <w:tc>
          <w:tcPr>
            <w:tcW w:w="168" w:type="pct"/>
            <w:tcBorders>
              <w:top w:val="nil"/>
              <w:left w:val="single" w:sz="8" w:space="0" w:color="000000"/>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lastRenderedPageBreak/>
              <w:t>14</w:t>
            </w:r>
          </w:p>
        </w:tc>
        <w:tc>
          <w:tcPr>
            <w:tcW w:w="50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R17</w:t>
            </w:r>
          </w:p>
        </w:tc>
        <w:tc>
          <w:tcPr>
            <w:tcW w:w="548"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Сидіння, їхні кріплення та підголівники</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57"/>
        </w:trPr>
        <w:tc>
          <w:tcPr>
            <w:tcW w:w="168" w:type="pct"/>
            <w:tcBorders>
              <w:top w:val="nil"/>
              <w:left w:val="single" w:sz="8" w:space="0" w:color="000000"/>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15</w:t>
            </w:r>
          </w:p>
        </w:tc>
        <w:tc>
          <w:tcPr>
            <w:tcW w:w="50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R19</w:t>
            </w:r>
          </w:p>
        </w:tc>
        <w:tc>
          <w:tcPr>
            <w:tcW w:w="548"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Передні протитуманні фари</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r>
      <w:tr w:rsidR="00883EC8" w:rsidRPr="00AB4D9F" w:rsidTr="00416D99">
        <w:trPr>
          <w:trHeight w:val="257"/>
        </w:trPr>
        <w:tc>
          <w:tcPr>
            <w:tcW w:w="168" w:type="pct"/>
            <w:tcBorders>
              <w:top w:val="nil"/>
              <w:left w:val="single" w:sz="8" w:space="0" w:color="000000"/>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16</w:t>
            </w:r>
          </w:p>
        </w:tc>
        <w:tc>
          <w:tcPr>
            <w:tcW w:w="50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R20</w:t>
            </w:r>
          </w:p>
        </w:tc>
        <w:tc>
          <w:tcPr>
            <w:tcW w:w="548"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ближнього і дальнього світла (H4)</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57"/>
        </w:trPr>
        <w:tc>
          <w:tcPr>
            <w:tcW w:w="168" w:type="pct"/>
            <w:tcBorders>
              <w:top w:val="nil"/>
              <w:left w:val="single" w:sz="8" w:space="0" w:color="000000"/>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17</w:t>
            </w:r>
          </w:p>
        </w:tc>
        <w:tc>
          <w:tcPr>
            <w:tcW w:w="50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R23</w:t>
            </w:r>
          </w:p>
        </w:tc>
        <w:tc>
          <w:tcPr>
            <w:tcW w:w="548"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заднього ходу</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r>
      <w:tr w:rsidR="00883EC8" w:rsidRPr="00AB4D9F" w:rsidTr="00416D99">
        <w:trPr>
          <w:trHeight w:val="257"/>
        </w:trPr>
        <w:tc>
          <w:tcPr>
            <w:tcW w:w="168" w:type="pct"/>
            <w:tcBorders>
              <w:top w:val="nil"/>
              <w:left w:val="single" w:sz="8" w:space="0" w:color="000000"/>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18</w:t>
            </w:r>
          </w:p>
        </w:tc>
        <w:tc>
          <w:tcPr>
            <w:tcW w:w="50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R24</w:t>
            </w:r>
          </w:p>
        </w:tc>
        <w:tc>
          <w:tcPr>
            <w:tcW w:w="548"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Б2</w:t>
            </w:r>
          </w:p>
        </w:tc>
        <w:tc>
          <w:tcPr>
            <w:tcW w:w="111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proofErr w:type="spellStart"/>
            <w:r w:rsidRPr="00AB4D9F">
              <w:rPr>
                <w:color w:val="000000"/>
                <w:spacing w:val="-2"/>
                <w:lang w:eastAsia="uk-UA"/>
              </w:rPr>
              <w:t>Димність</w:t>
            </w:r>
            <w:proofErr w:type="spellEnd"/>
            <w:r w:rsidRPr="00AB4D9F">
              <w:rPr>
                <w:color w:val="000000"/>
                <w:spacing w:val="-2"/>
                <w:lang w:eastAsia="uk-UA"/>
              </w:rPr>
              <w:t xml:space="preserve"> КТЗ з дизелями</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57"/>
        </w:trPr>
        <w:tc>
          <w:tcPr>
            <w:tcW w:w="168" w:type="pct"/>
            <w:tcBorders>
              <w:top w:val="nil"/>
              <w:left w:val="single" w:sz="8" w:space="0" w:color="000000"/>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19</w:t>
            </w:r>
          </w:p>
        </w:tc>
        <w:tc>
          <w:tcPr>
            <w:tcW w:w="50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R25</w:t>
            </w:r>
          </w:p>
        </w:tc>
        <w:tc>
          <w:tcPr>
            <w:tcW w:w="548"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Підголівники сидінь</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57"/>
        </w:trPr>
        <w:tc>
          <w:tcPr>
            <w:tcW w:w="168" w:type="pct"/>
            <w:tcBorders>
              <w:top w:val="nil"/>
              <w:left w:val="single" w:sz="8" w:space="0" w:color="000000"/>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20</w:t>
            </w:r>
          </w:p>
        </w:tc>
        <w:tc>
          <w:tcPr>
            <w:tcW w:w="50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R26</w:t>
            </w:r>
          </w:p>
        </w:tc>
        <w:tc>
          <w:tcPr>
            <w:tcW w:w="548"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Зовнішні виступи КТЗ</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437"/>
        </w:trPr>
        <w:tc>
          <w:tcPr>
            <w:tcW w:w="168" w:type="pct"/>
            <w:tcBorders>
              <w:top w:val="nil"/>
              <w:left w:val="single" w:sz="8" w:space="0" w:color="000000"/>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21</w:t>
            </w:r>
          </w:p>
        </w:tc>
        <w:tc>
          <w:tcPr>
            <w:tcW w:w="50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R28</w:t>
            </w:r>
          </w:p>
        </w:tc>
        <w:tc>
          <w:tcPr>
            <w:tcW w:w="548"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Звукові сигнальні прилади і їх встановлення</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r>
      <w:tr w:rsidR="00883EC8" w:rsidRPr="00AB4D9F" w:rsidTr="00416D99">
        <w:trPr>
          <w:trHeight w:val="257"/>
        </w:trPr>
        <w:tc>
          <w:tcPr>
            <w:tcW w:w="168" w:type="pct"/>
            <w:tcBorders>
              <w:top w:val="nil"/>
              <w:left w:val="single" w:sz="8" w:space="0" w:color="000000"/>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22</w:t>
            </w:r>
          </w:p>
        </w:tc>
        <w:tc>
          <w:tcPr>
            <w:tcW w:w="50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R34</w:t>
            </w:r>
          </w:p>
        </w:tc>
        <w:tc>
          <w:tcPr>
            <w:tcW w:w="548"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Пожежна безпека</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57"/>
        </w:trPr>
        <w:tc>
          <w:tcPr>
            <w:tcW w:w="168" w:type="pct"/>
            <w:tcBorders>
              <w:top w:val="nil"/>
              <w:left w:val="single" w:sz="8" w:space="0" w:color="000000"/>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23</w:t>
            </w:r>
          </w:p>
        </w:tc>
        <w:tc>
          <w:tcPr>
            <w:tcW w:w="50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R38</w:t>
            </w:r>
          </w:p>
        </w:tc>
        <w:tc>
          <w:tcPr>
            <w:tcW w:w="548"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Задні протитуманні ліхтарі</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r>
      <w:tr w:rsidR="00883EC8" w:rsidRPr="00AB4D9F" w:rsidTr="00416D99">
        <w:trPr>
          <w:trHeight w:val="257"/>
        </w:trPr>
        <w:tc>
          <w:tcPr>
            <w:tcW w:w="168" w:type="pct"/>
            <w:tcBorders>
              <w:top w:val="nil"/>
              <w:left w:val="single" w:sz="8" w:space="0" w:color="000000"/>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24</w:t>
            </w:r>
          </w:p>
        </w:tc>
        <w:tc>
          <w:tcPr>
            <w:tcW w:w="50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R39</w:t>
            </w:r>
          </w:p>
        </w:tc>
        <w:tc>
          <w:tcPr>
            <w:tcW w:w="548"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Спідометри та їх встановлення</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r>
      <w:tr w:rsidR="00883EC8" w:rsidRPr="00AB4D9F" w:rsidTr="00416D99">
        <w:trPr>
          <w:trHeight w:val="257"/>
        </w:trPr>
        <w:tc>
          <w:tcPr>
            <w:tcW w:w="168" w:type="pct"/>
            <w:tcBorders>
              <w:top w:val="nil"/>
              <w:left w:val="single" w:sz="8" w:space="0" w:color="000000"/>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25</w:t>
            </w:r>
          </w:p>
        </w:tc>
        <w:tc>
          <w:tcPr>
            <w:tcW w:w="50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R40</w:t>
            </w:r>
          </w:p>
        </w:tc>
        <w:tc>
          <w:tcPr>
            <w:tcW w:w="548"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Викиди забруднювальних речовин КТЗ</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r>
      <w:tr w:rsidR="00883EC8" w:rsidRPr="00AB4D9F" w:rsidTr="00416D99">
        <w:trPr>
          <w:trHeight w:val="257"/>
        </w:trPr>
        <w:tc>
          <w:tcPr>
            <w:tcW w:w="168" w:type="pct"/>
            <w:tcBorders>
              <w:top w:val="nil"/>
              <w:left w:val="single" w:sz="8" w:space="0" w:color="000000"/>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26</w:t>
            </w:r>
          </w:p>
        </w:tc>
        <w:tc>
          <w:tcPr>
            <w:tcW w:w="50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R41</w:t>
            </w:r>
          </w:p>
        </w:tc>
        <w:tc>
          <w:tcPr>
            <w:tcW w:w="548"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Зовнішній шум</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57"/>
        </w:trPr>
        <w:tc>
          <w:tcPr>
            <w:tcW w:w="168" w:type="pct"/>
            <w:tcBorders>
              <w:top w:val="nil"/>
              <w:left w:val="single" w:sz="8" w:space="0" w:color="000000"/>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27</w:t>
            </w:r>
          </w:p>
        </w:tc>
        <w:tc>
          <w:tcPr>
            <w:tcW w:w="50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R43</w:t>
            </w:r>
          </w:p>
        </w:tc>
        <w:tc>
          <w:tcPr>
            <w:tcW w:w="548"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 xml:space="preserve">Безпечне скло та </w:t>
            </w:r>
            <w:proofErr w:type="spellStart"/>
            <w:r w:rsidRPr="00AB4D9F">
              <w:rPr>
                <w:color w:val="000000"/>
                <w:spacing w:val="-2"/>
                <w:lang w:eastAsia="uk-UA"/>
              </w:rPr>
              <w:t>скломатеріали</w:t>
            </w:r>
            <w:proofErr w:type="spellEnd"/>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r>
      <w:tr w:rsidR="00883EC8" w:rsidRPr="00AB4D9F" w:rsidTr="00416D99">
        <w:trPr>
          <w:trHeight w:val="437"/>
        </w:trPr>
        <w:tc>
          <w:tcPr>
            <w:tcW w:w="168" w:type="pct"/>
            <w:tcBorders>
              <w:top w:val="nil"/>
              <w:left w:val="single" w:sz="8" w:space="0" w:color="000000"/>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28</w:t>
            </w:r>
          </w:p>
        </w:tc>
        <w:tc>
          <w:tcPr>
            <w:tcW w:w="50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R46,</w:t>
            </w:r>
          </w:p>
        </w:tc>
        <w:tc>
          <w:tcPr>
            <w:tcW w:w="548"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Г</w:t>
            </w:r>
          </w:p>
        </w:tc>
        <w:tc>
          <w:tcPr>
            <w:tcW w:w="111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Пристрої непрямого огляду та їх встановлення</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r>
      <w:tr w:rsidR="00883EC8" w:rsidRPr="00AB4D9F" w:rsidTr="00416D99">
        <w:trPr>
          <w:trHeight w:val="257"/>
        </w:trPr>
        <w:tc>
          <w:tcPr>
            <w:tcW w:w="168" w:type="pct"/>
            <w:tcBorders>
              <w:top w:val="nil"/>
              <w:left w:val="single" w:sz="8" w:space="0" w:color="000000"/>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29</w:t>
            </w:r>
          </w:p>
        </w:tc>
        <w:tc>
          <w:tcPr>
            <w:tcW w:w="50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R47</w:t>
            </w:r>
          </w:p>
        </w:tc>
        <w:tc>
          <w:tcPr>
            <w:tcW w:w="548"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Викиди забруднювальних речовин КТЗ</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437"/>
        </w:trPr>
        <w:tc>
          <w:tcPr>
            <w:tcW w:w="168" w:type="pct"/>
            <w:tcBorders>
              <w:top w:val="nil"/>
              <w:left w:val="single" w:sz="8" w:space="0" w:color="000000"/>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30</w:t>
            </w:r>
          </w:p>
        </w:tc>
        <w:tc>
          <w:tcPr>
            <w:tcW w:w="50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R48</w:t>
            </w:r>
          </w:p>
        </w:tc>
        <w:tc>
          <w:tcPr>
            <w:tcW w:w="548"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Встановлення пристроїв освітлення і світлової сигналізації</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57"/>
        </w:trPr>
        <w:tc>
          <w:tcPr>
            <w:tcW w:w="168" w:type="pct"/>
            <w:tcBorders>
              <w:top w:val="nil"/>
              <w:left w:val="single" w:sz="8" w:space="0" w:color="000000"/>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31</w:t>
            </w:r>
          </w:p>
        </w:tc>
        <w:tc>
          <w:tcPr>
            <w:tcW w:w="50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R49</w:t>
            </w:r>
          </w:p>
        </w:tc>
        <w:tc>
          <w:tcPr>
            <w:tcW w:w="548"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В</w:t>
            </w:r>
          </w:p>
        </w:tc>
        <w:tc>
          <w:tcPr>
            <w:tcW w:w="1110"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Викиди забруднювальних речовин КТЗ</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5"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611"/>
        </w:trPr>
        <w:tc>
          <w:tcPr>
            <w:tcW w:w="168" w:type="pct"/>
            <w:tcBorders>
              <w:top w:val="nil"/>
              <w:left w:val="single" w:sz="8" w:space="0" w:color="000000"/>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32</w:t>
            </w:r>
          </w:p>
        </w:tc>
        <w:tc>
          <w:tcPr>
            <w:tcW w:w="500"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R50</w:t>
            </w:r>
          </w:p>
        </w:tc>
        <w:tc>
          <w:tcPr>
            <w:tcW w:w="548"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 xml:space="preserve">Підфарники, габаритні вогні, стоп-сигнали, покажчики </w:t>
            </w:r>
            <w:r w:rsidRPr="00AB4D9F">
              <w:rPr>
                <w:color w:val="000000"/>
                <w:spacing w:val="-2"/>
                <w:lang w:eastAsia="uk-UA"/>
              </w:rPr>
              <w:lastRenderedPageBreak/>
              <w:t xml:space="preserve">повороту, пристрої освітлювання заднього номерного </w:t>
            </w:r>
            <w:proofErr w:type="spellStart"/>
            <w:r w:rsidRPr="00AB4D9F">
              <w:rPr>
                <w:color w:val="000000"/>
                <w:spacing w:val="-2"/>
                <w:lang w:eastAsia="uk-UA"/>
              </w:rPr>
              <w:t>знака</w:t>
            </w:r>
            <w:proofErr w:type="spellEnd"/>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lastRenderedPageBreak/>
              <w:t>-</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r>
      <w:tr w:rsidR="00883EC8" w:rsidRPr="00AB4D9F" w:rsidTr="00416D99">
        <w:trPr>
          <w:trHeight w:val="253"/>
        </w:trPr>
        <w:tc>
          <w:tcPr>
            <w:tcW w:w="168" w:type="pct"/>
            <w:tcBorders>
              <w:top w:val="nil"/>
              <w:left w:val="single" w:sz="8" w:space="0" w:color="000000"/>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33</w:t>
            </w:r>
          </w:p>
        </w:tc>
        <w:tc>
          <w:tcPr>
            <w:tcW w:w="500"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R51</w:t>
            </w:r>
          </w:p>
        </w:tc>
        <w:tc>
          <w:tcPr>
            <w:tcW w:w="548"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Г</w:t>
            </w:r>
          </w:p>
        </w:tc>
        <w:tc>
          <w:tcPr>
            <w:tcW w:w="1110"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Зовнішній шум</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432"/>
        </w:trPr>
        <w:tc>
          <w:tcPr>
            <w:tcW w:w="168" w:type="pct"/>
            <w:tcBorders>
              <w:top w:val="nil"/>
              <w:left w:val="single" w:sz="8" w:space="0" w:color="000000"/>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34</w:t>
            </w:r>
          </w:p>
        </w:tc>
        <w:tc>
          <w:tcPr>
            <w:tcW w:w="500"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R53</w:t>
            </w:r>
          </w:p>
        </w:tc>
        <w:tc>
          <w:tcPr>
            <w:tcW w:w="548"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Д</w:t>
            </w:r>
          </w:p>
        </w:tc>
        <w:tc>
          <w:tcPr>
            <w:tcW w:w="1110"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Встановлення пристроїв освітлення і світлової сигналізації</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r>
      <w:tr w:rsidR="00883EC8" w:rsidRPr="00AB4D9F" w:rsidTr="00416D99">
        <w:trPr>
          <w:trHeight w:val="253"/>
        </w:trPr>
        <w:tc>
          <w:tcPr>
            <w:tcW w:w="168" w:type="pct"/>
            <w:tcBorders>
              <w:top w:val="nil"/>
              <w:left w:val="single" w:sz="8" w:space="0" w:color="000000"/>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35</w:t>
            </w:r>
          </w:p>
        </w:tc>
        <w:tc>
          <w:tcPr>
            <w:tcW w:w="500"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R55</w:t>
            </w:r>
          </w:p>
        </w:tc>
        <w:tc>
          <w:tcPr>
            <w:tcW w:w="548"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Тягово-зчіпні пристрої</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53"/>
        </w:trPr>
        <w:tc>
          <w:tcPr>
            <w:tcW w:w="168" w:type="pct"/>
            <w:tcBorders>
              <w:top w:val="nil"/>
              <w:left w:val="single" w:sz="8" w:space="0" w:color="000000"/>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36</w:t>
            </w:r>
          </w:p>
        </w:tc>
        <w:tc>
          <w:tcPr>
            <w:tcW w:w="500"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R56</w:t>
            </w:r>
          </w:p>
        </w:tc>
        <w:tc>
          <w:tcPr>
            <w:tcW w:w="548"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мопедів (ближнє світло)</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A</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A</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53"/>
        </w:trPr>
        <w:tc>
          <w:tcPr>
            <w:tcW w:w="168" w:type="pct"/>
            <w:tcBorders>
              <w:top w:val="nil"/>
              <w:left w:val="single" w:sz="8" w:space="0" w:color="000000"/>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37</w:t>
            </w:r>
          </w:p>
        </w:tc>
        <w:tc>
          <w:tcPr>
            <w:tcW w:w="500"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R57</w:t>
            </w:r>
          </w:p>
        </w:tc>
        <w:tc>
          <w:tcPr>
            <w:tcW w:w="548"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мотоциклів</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r>
      <w:tr w:rsidR="00883EC8" w:rsidRPr="00AB4D9F" w:rsidTr="00416D99">
        <w:trPr>
          <w:trHeight w:val="253"/>
        </w:trPr>
        <w:tc>
          <w:tcPr>
            <w:tcW w:w="168" w:type="pct"/>
            <w:tcBorders>
              <w:top w:val="nil"/>
              <w:left w:val="single" w:sz="8" w:space="0" w:color="000000"/>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38</w:t>
            </w:r>
          </w:p>
        </w:tc>
        <w:tc>
          <w:tcPr>
            <w:tcW w:w="500"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R58</w:t>
            </w:r>
          </w:p>
        </w:tc>
        <w:tc>
          <w:tcPr>
            <w:tcW w:w="548"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Г</w:t>
            </w:r>
          </w:p>
        </w:tc>
        <w:tc>
          <w:tcPr>
            <w:tcW w:w="1110"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Задні захисні пристрої</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53"/>
        </w:trPr>
        <w:tc>
          <w:tcPr>
            <w:tcW w:w="168" w:type="pct"/>
            <w:tcBorders>
              <w:top w:val="nil"/>
              <w:left w:val="single" w:sz="8" w:space="0" w:color="000000"/>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39</w:t>
            </w:r>
          </w:p>
        </w:tc>
        <w:tc>
          <w:tcPr>
            <w:tcW w:w="500"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R61</w:t>
            </w:r>
          </w:p>
        </w:tc>
        <w:tc>
          <w:tcPr>
            <w:tcW w:w="548"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Зовнішні виступи КТЗ</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53"/>
        </w:trPr>
        <w:tc>
          <w:tcPr>
            <w:tcW w:w="168" w:type="pct"/>
            <w:tcBorders>
              <w:top w:val="nil"/>
              <w:left w:val="single" w:sz="8" w:space="0" w:color="000000"/>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40</w:t>
            </w:r>
          </w:p>
        </w:tc>
        <w:tc>
          <w:tcPr>
            <w:tcW w:w="500"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R63</w:t>
            </w:r>
          </w:p>
        </w:tc>
        <w:tc>
          <w:tcPr>
            <w:tcW w:w="548"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Зовнішній шум</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432"/>
        </w:trPr>
        <w:tc>
          <w:tcPr>
            <w:tcW w:w="168" w:type="pct"/>
            <w:tcBorders>
              <w:top w:val="nil"/>
              <w:left w:val="single" w:sz="8" w:space="0" w:color="000000"/>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41</w:t>
            </w:r>
          </w:p>
        </w:tc>
        <w:tc>
          <w:tcPr>
            <w:tcW w:w="500"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R67</w:t>
            </w:r>
          </w:p>
        </w:tc>
        <w:tc>
          <w:tcPr>
            <w:tcW w:w="548"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Газобалонні КТЗ на зрідженому нафтовому газі (ЗНГ)</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53"/>
        </w:trPr>
        <w:tc>
          <w:tcPr>
            <w:tcW w:w="168" w:type="pct"/>
            <w:tcBorders>
              <w:top w:val="nil"/>
              <w:left w:val="single" w:sz="8" w:space="0" w:color="000000"/>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42</w:t>
            </w:r>
          </w:p>
        </w:tc>
        <w:tc>
          <w:tcPr>
            <w:tcW w:w="500"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R72</w:t>
            </w:r>
          </w:p>
        </w:tc>
        <w:tc>
          <w:tcPr>
            <w:tcW w:w="548"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мотоциклів (HS1)</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A</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A</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A</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53"/>
        </w:trPr>
        <w:tc>
          <w:tcPr>
            <w:tcW w:w="168" w:type="pct"/>
            <w:tcBorders>
              <w:top w:val="nil"/>
              <w:left w:val="single" w:sz="8" w:space="0" w:color="000000"/>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43</w:t>
            </w:r>
          </w:p>
        </w:tc>
        <w:tc>
          <w:tcPr>
            <w:tcW w:w="500"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R73</w:t>
            </w:r>
          </w:p>
        </w:tc>
        <w:tc>
          <w:tcPr>
            <w:tcW w:w="548"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Г</w:t>
            </w:r>
          </w:p>
        </w:tc>
        <w:tc>
          <w:tcPr>
            <w:tcW w:w="1110"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Боковий захист</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91"/>
        </w:trPr>
        <w:tc>
          <w:tcPr>
            <w:tcW w:w="168" w:type="pct"/>
            <w:tcBorders>
              <w:top w:val="nil"/>
              <w:left w:val="single" w:sz="8" w:space="0" w:color="000000"/>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44</w:t>
            </w:r>
          </w:p>
        </w:tc>
        <w:tc>
          <w:tcPr>
            <w:tcW w:w="500"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R74</w:t>
            </w:r>
          </w:p>
        </w:tc>
        <w:tc>
          <w:tcPr>
            <w:tcW w:w="548"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Д</w:t>
            </w:r>
          </w:p>
        </w:tc>
        <w:tc>
          <w:tcPr>
            <w:tcW w:w="1110"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Встановлення пристроїв освітлення і світлової сигналізації</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53"/>
        </w:trPr>
        <w:tc>
          <w:tcPr>
            <w:tcW w:w="168" w:type="pct"/>
            <w:tcBorders>
              <w:top w:val="nil"/>
              <w:left w:val="single" w:sz="8" w:space="0" w:color="000000"/>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45</w:t>
            </w:r>
          </w:p>
        </w:tc>
        <w:tc>
          <w:tcPr>
            <w:tcW w:w="500"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R76</w:t>
            </w:r>
          </w:p>
        </w:tc>
        <w:tc>
          <w:tcPr>
            <w:tcW w:w="548"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мопедів (ближнє та дальнє світло)</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53"/>
        </w:trPr>
        <w:tc>
          <w:tcPr>
            <w:tcW w:w="168" w:type="pct"/>
            <w:tcBorders>
              <w:top w:val="nil"/>
              <w:left w:val="single" w:sz="8" w:space="0" w:color="000000"/>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46</w:t>
            </w:r>
          </w:p>
        </w:tc>
        <w:tc>
          <w:tcPr>
            <w:tcW w:w="500"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R77</w:t>
            </w:r>
          </w:p>
        </w:tc>
        <w:tc>
          <w:tcPr>
            <w:tcW w:w="548"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proofErr w:type="spellStart"/>
            <w:r w:rsidRPr="00AB4D9F">
              <w:rPr>
                <w:color w:val="000000"/>
                <w:spacing w:val="-2"/>
                <w:lang w:eastAsia="uk-UA"/>
              </w:rPr>
              <w:t>Cтоянкові</w:t>
            </w:r>
            <w:proofErr w:type="spellEnd"/>
            <w:r w:rsidRPr="00AB4D9F">
              <w:rPr>
                <w:color w:val="000000"/>
                <w:spacing w:val="-2"/>
                <w:lang w:eastAsia="uk-UA"/>
              </w:rPr>
              <w:t xml:space="preserve"> вогні</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A</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A</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A</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A</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A</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A</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53"/>
        </w:trPr>
        <w:tc>
          <w:tcPr>
            <w:tcW w:w="168" w:type="pct"/>
            <w:tcBorders>
              <w:top w:val="nil"/>
              <w:left w:val="single" w:sz="8" w:space="0" w:color="000000"/>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47</w:t>
            </w:r>
          </w:p>
        </w:tc>
        <w:tc>
          <w:tcPr>
            <w:tcW w:w="500"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R78</w:t>
            </w:r>
          </w:p>
        </w:tc>
        <w:tc>
          <w:tcPr>
            <w:tcW w:w="548"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Системи гальмування</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r>
      <w:tr w:rsidR="00883EC8" w:rsidRPr="00AB4D9F" w:rsidTr="00416D99">
        <w:trPr>
          <w:trHeight w:val="253"/>
        </w:trPr>
        <w:tc>
          <w:tcPr>
            <w:tcW w:w="168" w:type="pct"/>
            <w:tcBorders>
              <w:top w:val="nil"/>
              <w:left w:val="single" w:sz="8" w:space="0" w:color="000000"/>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48</w:t>
            </w:r>
          </w:p>
        </w:tc>
        <w:tc>
          <w:tcPr>
            <w:tcW w:w="500"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R79</w:t>
            </w:r>
          </w:p>
        </w:tc>
        <w:tc>
          <w:tcPr>
            <w:tcW w:w="548"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Г</w:t>
            </w:r>
          </w:p>
        </w:tc>
        <w:tc>
          <w:tcPr>
            <w:tcW w:w="1110"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Рульове керування</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53"/>
        </w:trPr>
        <w:tc>
          <w:tcPr>
            <w:tcW w:w="168" w:type="pct"/>
            <w:tcBorders>
              <w:top w:val="nil"/>
              <w:left w:val="single" w:sz="8" w:space="0" w:color="000000"/>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49</w:t>
            </w:r>
          </w:p>
        </w:tc>
        <w:tc>
          <w:tcPr>
            <w:tcW w:w="500"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R80</w:t>
            </w:r>
          </w:p>
        </w:tc>
        <w:tc>
          <w:tcPr>
            <w:tcW w:w="548"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Сидіння, їхні кріплення</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53"/>
        </w:trPr>
        <w:tc>
          <w:tcPr>
            <w:tcW w:w="168" w:type="pct"/>
            <w:tcBorders>
              <w:top w:val="nil"/>
              <w:left w:val="single" w:sz="8" w:space="0" w:color="000000"/>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50</w:t>
            </w:r>
          </w:p>
        </w:tc>
        <w:tc>
          <w:tcPr>
            <w:tcW w:w="500"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R82</w:t>
            </w:r>
          </w:p>
        </w:tc>
        <w:tc>
          <w:tcPr>
            <w:tcW w:w="548"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мопедів (HS2)</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53"/>
        </w:trPr>
        <w:tc>
          <w:tcPr>
            <w:tcW w:w="168" w:type="pct"/>
            <w:tcBorders>
              <w:top w:val="nil"/>
              <w:left w:val="single" w:sz="8" w:space="0" w:color="000000"/>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lastRenderedPageBreak/>
              <w:t>51</w:t>
            </w:r>
          </w:p>
        </w:tc>
        <w:tc>
          <w:tcPr>
            <w:tcW w:w="500"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R83</w:t>
            </w:r>
          </w:p>
        </w:tc>
        <w:tc>
          <w:tcPr>
            <w:tcW w:w="548"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В</w:t>
            </w:r>
          </w:p>
        </w:tc>
        <w:tc>
          <w:tcPr>
            <w:tcW w:w="1110"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Викиди забруднювальних речовин КТЗ</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53"/>
        </w:trPr>
        <w:tc>
          <w:tcPr>
            <w:tcW w:w="168" w:type="pct"/>
            <w:tcBorders>
              <w:top w:val="nil"/>
              <w:left w:val="single" w:sz="8" w:space="0" w:color="000000"/>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52</w:t>
            </w:r>
          </w:p>
        </w:tc>
        <w:tc>
          <w:tcPr>
            <w:tcW w:w="500"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R87</w:t>
            </w:r>
          </w:p>
        </w:tc>
        <w:tc>
          <w:tcPr>
            <w:tcW w:w="548"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Денні ходові вогні</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53"/>
        </w:trPr>
        <w:tc>
          <w:tcPr>
            <w:tcW w:w="168" w:type="pct"/>
            <w:tcBorders>
              <w:top w:val="nil"/>
              <w:left w:val="single" w:sz="8" w:space="0" w:color="000000"/>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53</w:t>
            </w:r>
          </w:p>
        </w:tc>
        <w:tc>
          <w:tcPr>
            <w:tcW w:w="500"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R89</w:t>
            </w:r>
          </w:p>
        </w:tc>
        <w:tc>
          <w:tcPr>
            <w:tcW w:w="548"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Е</w:t>
            </w:r>
          </w:p>
        </w:tc>
        <w:tc>
          <w:tcPr>
            <w:tcW w:w="1110"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Пристрої обмеження швидкості</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253"/>
        </w:trPr>
        <w:tc>
          <w:tcPr>
            <w:tcW w:w="168" w:type="pct"/>
            <w:tcBorders>
              <w:top w:val="nil"/>
              <w:left w:val="single" w:sz="8" w:space="0" w:color="000000"/>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54</w:t>
            </w:r>
          </w:p>
        </w:tc>
        <w:tc>
          <w:tcPr>
            <w:tcW w:w="500"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R91</w:t>
            </w:r>
          </w:p>
        </w:tc>
        <w:tc>
          <w:tcPr>
            <w:tcW w:w="548"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Бокові габаритні вогні</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611"/>
        </w:trPr>
        <w:tc>
          <w:tcPr>
            <w:tcW w:w="168" w:type="pct"/>
            <w:tcBorders>
              <w:top w:val="nil"/>
              <w:left w:val="single" w:sz="8" w:space="0" w:color="000000"/>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55</w:t>
            </w:r>
          </w:p>
        </w:tc>
        <w:tc>
          <w:tcPr>
            <w:tcW w:w="500"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R98</w:t>
            </w:r>
          </w:p>
        </w:tc>
        <w:tc>
          <w:tcPr>
            <w:tcW w:w="548"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ближнього і дальнього світла, оснащені газорозрядними джерелами світла</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2"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120"/>
        </w:trPr>
        <w:tc>
          <w:tcPr>
            <w:tcW w:w="168" w:type="pct"/>
            <w:tcBorders>
              <w:top w:val="nil"/>
              <w:left w:val="single" w:sz="8" w:space="0" w:color="000000"/>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43</w:t>
            </w:r>
          </w:p>
        </w:tc>
        <w:tc>
          <w:tcPr>
            <w:tcW w:w="50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R101</w:t>
            </w:r>
          </w:p>
        </w:tc>
        <w:tc>
          <w:tcPr>
            <w:tcW w:w="548"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Викиди діоксиду вуглецю та витрата палива</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120"/>
        </w:trPr>
        <w:tc>
          <w:tcPr>
            <w:tcW w:w="168" w:type="pct"/>
            <w:tcBorders>
              <w:top w:val="nil"/>
              <w:left w:val="single" w:sz="8" w:space="0" w:color="000000"/>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56</w:t>
            </w:r>
          </w:p>
        </w:tc>
        <w:tc>
          <w:tcPr>
            <w:tcW w:w="50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R104</w:t>
            </w:r>
          </w:p>
        </w:tc>
        <w:tc>
          <w:tcPr>
            <w:tcW w:w="548"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rPr>
                <w:color w:val="000000"/>
                <w:spacing w:val="-2"/>
                <w:lang w:eastAsia="uk-UA"/>
              </w:rPr>
            </w:pPr>
            <w:proofErr w:type="spellStart"/>
            <w:r w:rsidRPr="00AB4D9F">
              <w:rPr>
                <w:color w:val="000000"/>
                <w:spacing w:val="-2"/>
                <w:lang w:eastAsia="uk-UA"/>
              </w:rPr>
              <w:t>Світловідбивне</w:t>
            </w:r>
            <w:proofErr w:type="spellEnd"/>
            <w:r w:rsidRPr="00AB4D9F">
              <w:rPr>
                <w:color w:val="000000"/>
                <w:spacing w:val="-2"/>
                <w:lang w:eastAsia="uk-UA"/>
              </w:rPr>
              <w:t xml:space="preserve"> маркування КТЗ</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120"/>
        </w:trPr>
        <w:tc>
          <w:tcPr>
            <w:tcW w:w="168" w:type="pct"/>
            <w:tcBorders>
              <w:top w:val="nil"/>
              <w:left w:val="single" w:sz="8" w:space="0" w:color="000000"/>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57</w:t>
            </w:r>
          </w:p>
        </w:tc>
        <w:tc>
          <w:tcPr>
            <w:tcW w:w="50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R105</w:t>
            </w:r>
          </w:p>
        </w:tc>
        <w:tc>
          <w:tcPr>
            <w:tcW w:w="548"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Ж</w:t>
            </w:r>
          </w:p>
        </w:tc>
        <w:tc>
          <w:tcPr>
            <w:tcW w:w="111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КТЗ для перевезення небезпечних вантажів</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120"/>
        </w:trPr>
        <w:tc>
          <w:tcPr>
            <w:tcW w:w="168" w:type="pct"/>
            <w:tcBorders>
              <w:top w:val="nil"/>
              <w:left w:val="single" w:sz="8" w:space="0" w:color="000000"/>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58</w:t>
            </w:r>
          </w:p>
        </w:tc>
        <w:tc>
          <w:tcPr>
            <w:tcW w:w="50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R107</w:t>
            </w:r>
          </w:p>
        </w:tc>
        <w:tc>
          <w:tcPr>
            <w:tcW w:w="548"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И</w:t>
            </w:r>
          </w:p>
        </w:tc>
        <w:tc>
          <w:tcPr>
            <w:tcW w:w="111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Конструкція автобусів</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120"/>
        </w:trPr>
        <w:tc>
          <w:tcPr>
            <w:tcW w:w="168" w:type="pct"/>
            <w:tcBorders>
              <w:top w:val="nil"/>
              <w:left w:val="single" w:sz="8" w:space="0" w:color="000000"/>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59</w:t>
            </w:r>
          </w:p>
        </w:tc>
        <w:tc>
          <w:tcPr>
            <w:tcW w:w="50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ДСТУ 7013:2009</w:t>
            </w:r>
          </w:p>
        </w:tc>
        <w:tc>
          <w:tcPr>
            <w:tcW w:w="548"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Конструкція автобусів для перевезення школярів</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120"/>
        </w:trPr>
        <w:tc>
          <w:tcPr>
            <w:tcW w:w="168" w:type="pct"/>
            <w:tcBorders>
              <w:top w:val="nil"/>
              <w:left w:val="single" w:sz="8" w:space="0" w:color="000000"/>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60</w:t>
            </w:r>
          </w:p>
        </w:tc>
        <w:tc>
          <w:tcPr>
            <w:tcW w:w="50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ДСТУ ГОСТ 30478: 2006</w:t>
            </w:r>
          </w:p>
        </w:tc>
        <w:tc>
          <w:tcPr>
            <w:tcW w:w="548"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Конструкція автобусів для перевезення осіб з інвалідністю</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120"/>
        </w:trPr>
        <w:tc>
          <w:tcPr>
            <w:tcW w:w="168" w:type="pct"/>
            <w:tcBorders>
              <w:top w:val="nil"/>
              <w:left w:val="single" w:sz="8" w:space="0" w:color="000000"/>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61</w:t>
            </w:r>
          </w:p>
        </w:tc>
        <w:tc>
          <w:tcPr>
            <w:tcW w:w="50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R110</w:t>
            </w:r>
          </w:p>
        </w:tc>
        <w:tc>
          <w:tcPr>
            <w:tcW w:w="548"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Газобалонні КТЗ на стисненому природному газі (СПГ) та/або зрідженому природному газі (ЗПГ)</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120"/>
        </w:trPr>
        <w:tc>
          <w:tcPr>
            <w:tcW w:w="168" w:type="pct"/>
            <w:tcBorders>
              <w:top w:val="nil"/>
              <w:left w:val="single" w:sz="8" w:space="0" w:color="000000"/>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62</w:t>
            </w:r>
          </w:p>
        </w:tc>
        <w:tc>
          <w:tcPr>
            <w:tcW w:w="50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548"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Л</w:t>
            </w:r>
          </w:p>
        </w:tc>
        <w:tc>
          <w:tcPr>
            <w:tcW w:w="111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Конструкція причепів</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120"/>
        </w:trPr>
        <w:tc>
          <w:tcPr>
            <w:tcW w:w="168" w:type="pct"/>
            <w:tcBorders>
              <w:top w:val="nil"/>
              <w:left w:val="single" w:sz="8" w:space="0" w:color="000000"/>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63</w:t>
            </w:r>
          </w:p>
        </w:tc>
        <w:tc>
          <w:tcPr>
            <w:tcW w:w="50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R100</w:t>
            </w:r>
          </w:p>
        </w:tc>
        <w:tc>
          <w:tcPr>
            <w:tcW w:w="548"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Електрична безпека</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120"/>
        </w:trPr>
        <w:tc>
          <w:tcPr>
            <w:tcW w:w="168" w:type="pct"/>
            <w:tcBorders>
              <w:top w:val="nil"/>
              <w:left w:val="single" w:sz="8" w:space="0" w:color="000000"/>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64</w:t>
            </w:r>
          </w:p>
        </w:tc>
        <w:tc>
          <w:tcPr>
            <w:tcW w:w="50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R112</w:t>
            </w:r>
          </w:p>
        </w:tc>
        <w:tc>
          <w:tcPr>
            <w:tcW w:w="548"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 xml:space="preserve">Фари, які випромінюють асиметричний промінь ближнього та/або дальнього світла, оснащені лампами </w:t>
            </w:r>
            <w:r w:rsidRPr="00AB4D9F">
              <w:rPr>
                <w:color w:val="000000"/>
                <w:spacing w:val="-2"/>
                <w:lang w:eastAsia="uk-UA"/>
              </w:rPr>
              <w:lastRenderedPageBreak/>
              <w:t>розжарювання та/або світлодіодними модулями</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lastRenderedPageBreak/>
              <w:t>А</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r>
      <w:tr w:rsidR="00883EC8" w:rsidRPr="00AB4D9F" w:rsidTr="00416D99">
        <w:trPr>
          <w:trHeight w:val="120"/>
        </w:trPr>
        <w:tc>
          <w:tcPr>
            <w:tcW w:w="168" w:type="pct"/>
            <w:tcBorders>
              <w:top w:val="nil"/>
              <w:left w:val="single" w:sz="8" w:space="0" w:color="000000"/>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65</w:t>
            </w:r>
          </w:p>
        </w:tc>
        <w:tc>
          <w:tcPr>
            <w:tcW w:w="50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R113</w:t>
            </w:r>
          </w:p>
        </w:tc>
        <w:tc>
          <w:tcPr>
            <w:tcW w:w="548"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які випромінюють симетричний промінь ближнього та/або дальнього світла, оснащені лампами розжарювання та/або газорозрядними джерелами</w:t>
            </w:r>
            <w:r w:rsidRPr="00AB4D9F">
              <w:rPr>
                <w:color w:val="000000"/>
                <w:spacing w:val="-2"/>
                <w:lang w:eastAsia="uk-UA"/>
              </w:rPr>
              <w:br/>
              <w:t>та/або світлодіодними модулями</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r>
      <w:tr w:rsidR="00883EC8" w:rsidRPr="00AB4D9F" w:rsidTr="00416D99">
        <w:trPr>
          <w:trHeight w:val="120"/>
        </w:trPr>
        <w:tc>
          <w:tcPr>
            <w:tcW w:w="168" w:type="pct"/>
            <w:tcBorders>
              <w:top w:val="nil"/>
              <w:left w:val="single" w:sz="8" w:space="0" w:color="000000"/>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66</w:t>
            </w:r>
          </w:p>
        </w:tc>
        <w:tc>
          <w:tcPr>
            <w:tcW w:w="50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R119</w:t>
            </w:r>
          </w:p>
        </w:tc>
        <w:tc>
          <w:tcPr>
            <w:tcW w:w="548"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Вогні підсвічування поворотів</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120"/>
        </w:trPr>
        <w:tc>
          <w:tcPr>
            <w:tcW w:w="168" w:type="pct"/>
            <w:tcBorders>
              <w:top w:val="nil"/>
              <w:left w:val="single" w:sz="8" w:space="0" w:color="000000"/>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67</w:t>
            </w:r>
          </w:p>
        </w:tc>
        <w:tc>
          <w:tcPr>
            <w:tcW w:w="50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R123</w:t>
            </w:r>
          </w:p>
        </w:tc>
        <w:tc>
          <w:tcPr>
            <w:tcW w:w="548"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Адаптивні системи переднього освітлення</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120"/>
        </w:trPr>
        <w:tc>
          <w:tcPr>
            <w:tcW w:w="168" w:type="pct"/>
            <w:tcBorders>
              <w:top w:val="nil"/>
              <w:left w:val="single" w:sz="8" w:space="0" w:color="000000"/>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68</w:t>
            </w:r>
          </w:p>
        </w:tc>
        <w:tc>
          <w:tcPr>
            <w:tcW w:w="50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R134</w:t>
            </w:r>
          </w:p>
        </w:tc>
        <w:tc>
          <w:tcPr>
            <w:tcW w:w="548"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КТЗ, що працюють на водні</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120"/>
        </w:trPr>
        <w:tc>
          <w:tcPr>
            <w:tcW w:w="168" w:type="pct"/>
            <w:tcBorders>
              <w:top w:val="nil"/>
              <w:left w:val="single" w:sz="8" w:space="0" w:color="000000"/>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69</w:t>
            </w:r>
          </w:p>
        </w:tc>
        <w:tc>
          <w:tcPr>
            <w:tcW w:w="50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R138</w:t>
            </w:r>
          </w:p>
        </w:tc>
        <w:tc>
          <w:tcPr>
            <w:tcW w:w="548"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М</w:t>
            </w:r>
          </w:p>
        </w:tc>
        <w:tc>
          <w:tcPr>
            <w:tcW w:w="111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Безшумні КТЗ</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416D99">
        <w:trPr>
          <w:trHeight w:val="120"/>
        </w:trPr>
        <w:tc>
          <w:tcPr>
            <w:tcW w:w="168" w:type="pct"/>
            <w:tcBorders>
              <w:top w:val="nil"/>
              <w:left w:val="single" w:sz="8" w:space="0" w:color="000000"/>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70</w:t>
            </w:r>
          </w:p>
        </w:tc>
        <w:tc>
          <w:tcPr>
            <w:tcW w:w="50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R146</w:t>
            </w:r>
          </w:p>
        </w:tc>
        <w:tc>
          <w:tcPr>
            <w:tcW w:w="548"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1110"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КТЗ, що працюють на водні</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5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49"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bl>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 </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Підтвердженням відповідності КТЗ встановленим у таблиці вимогам є:</w:t>
      </w:r>
    </w:p>
    <w:tbl>
      <w:tblPr>
        <w:tblW w:w="5000" w:type="pct"/>
        <w:tblCellMar>
          <w:left w:w="0" w:type="dxa"/>
          <w:right w:w="0" w:type="dxa"/>
        </w:tblCellMar>
        <w:tblLook w:val="00A0" w:firstRow="1" w:lastRow="0" w:firstColumn="1" w:lastColumn="0" w:noHBand="0" w:noVBand="0"/>
      </w:tblPr>
      <w:tblGrid>
        <w:gridCol w:w="696"/>
        <w:gridCol w:w="297"/>
        <w:gridCol w:w="14144"/>
      </w:tblGrid>
      <w:tr w:rsidR="00883EC8" w:rsidRPr="00AB4D9F" w:rsidTr="00416D99">
        <w:trPr>
          <w:trHeight w:val="60"/>
        </w:trPr>
        <w:tc>
          <w:tcPr>
            <w:tcW w:w="230" w:type="pct"/>
            <w:vMerge w:val="restar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«Х»</w:t>
            </w:r>
          </w:p>
        </w:tc>
        <w:tc>
          <w:tcPr>
            <w:tcW w:w="98" w:type="pct"/>
            <w:vMerge w:val="restart"/>
            <w:tcMar>
              <w:top w:w="0" w:type="dxa"/>
              <w:left w:w="0" w:type="dxa"/>
              <w:bottom w:w="51"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73"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а) окреме затвердження типу та інформаційна підшивка документів;</w:t>
            </w:r>
          </w:p>
        </w:tc>
      </w:tr>
      <w:tr w:rsidR="00883EC8" w:rsidRPr="00AB4D9F" w:rsidTr="00416D99">
        <w:trPr>
          <w:trHeight w:val="60"/>
        </w:trPr>
        <w:tc>
          <w:tcPr>
            <w:tcW w:w="230" w:type="pct"/>
            <w:vMerge/>
            <w:vAlign w:val="center"/>
          </w:tcPr>
          <w:p w:rsidR="00883EC8" w:rsidRPr="00AB4D9F" w:rsidRDefault="00883EC8" w:rsidP="00EC6016">
            <w:pPr>
              <w:spacing w:after="0" w:line="240" w:lineRule="auto"/>
              <w:rPr>
                <w:color w:val="000000"/>
                <w:lang w:eastAsia="uk-UA"/>
              </w:rPr>
            </w:pPr>
          </w:p>
        </w:tc>
        <w:tc>
          <w:tcPr>
            <w:tcW w:w="98" w:type="pct"/>
            <w:vMerge/>
            <w:vAlign w:val="center"/>
          </w:tcPr>
          <w:p w:rsidR="00883EC8" w:rsidRPr="00AB4D9F" w:rsidRDefault="00883EC8" w:rsidP="00EC6016">
            <w:pPr>
              <w:spacing w:after="0" w:line="240" w:lineRule="auto"/>
              <w:rPr>
                <w:color w:val="000000"/>
                <w:lang w:eastAsia="uk-UA"/>
              </w:rPr>
            </w:pPr>
          </w:p>
        </w:tc>
        <w:tc>
          <w:tcPr>
            <w:tcW w:w="4673"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або</w:t>
            </w:r>
          </w:p>
        </w:tc>
      </w:tr>
      <w:tr w:rsidR="00883EC8" w:rsidRPr="00AB4D9F" w:rsidTr="00416D99">
        <w:trPr>
          <w:trHeight w:val="60"/>
        </w:trPr>
        <w:tc>
          <w:tcPr>
            <w:tcW w:w="230" w:type="pct"/>
            <w:vMerge/>
            <w:vAlign w:val="center"/>
          </w:tcPr>
          <w:p w:rsidR="00883EC8" w:rsidRPr="00AB4D9F" w:rsidRDefault="00883EC8" w:rsidP="00EC6016">
            <w:pPr>
              <w:spacing w:after="0" w:line="240" w:lineRule="auto"/>
              <w:rPr>
                <w:color w:val="000000"/>
                <w:lang w:eastAsia="uk-UA"/>
              </w:rPr>
            </w:pPr>
          </w:p>
        </w:tc>
        <w:tc>
          <w:tcPr>
            <w:tcW w:w="98" w:type="pct"/>
            <w:vMerge/>
            <w:vAlign w:val="center"/>
          </w:tcPr>
          <w:p w:rsidR="00883EC8" w:rsidRPr="00AB4D9F" w:rsidRDefault="00883EC8" w:rsidP="00EC6016">
            <w:pPr>
              <w:spacing w:after="0" w:line="240" w:lineRule="auto"/>
              <w:rPr>
                <w:color w:val="000000"/>
                <w:lang w:eastAsia="uk-UA"/>
              </w:rPr>
            </w:pPr>
          </w:p>
        </w:tc>
        <w:tc>
          <w:tcPr>
            <w:tcW w:w="4673"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б) протокол випробувань, виданий технічною службою, нотифікованою в рамках Угоди (стосовно Правил ЄЕК ООН), та інформаційна підшивка документів;</w:t>
            </w:r>
          </w:p>
        </w:tc>
      </w:tr>
      <w:tr w:rsidR="00883EC8" w:rsidRPr="00AB4D9F" w:rsidTr="00416D99">
        <w:trPr>
          <w:trHeight w:val="60"/>
        </w:trPr>
        <w:tc>
          <w:tcPr>
            <w:tcW w:w="230"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«Х1»</w:t>
            </w:r>
          </w:p>
        </w:tc>
        <w:tc>
          <w:tcPr>
            <w:tcW w:w="98"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73"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протокол випробувань;</w:t>
            </w:r>
          </w:p>
        </w:tc>
      </w:tr>
      <w:tr w:rsidR="00883EC8" w:rsidRPr="00AB4D9F" w:rsidTr="00416D99">
        <w:trPr>
          <w:trHeight w:val="60"/>
        </w:trPr>
        <w:tc>
          <w:tcPr>
            <w:tcW w:w="230"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«А»</w:t>
            </w:r>
          </w:p>
        </w:tc>
        <w:tc>
          <w:tcPr>
            <w:tcW w:w="98"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73"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наявність маркування щодо відповідності Правилу ЄЕК ООН або альтернативній Директиві ЄС та наявність позначення цього маркування в інформаційному документі щодо встановлення цього предмета обладнання або частини на КТЗ;</w:t>
            </w:r>
          </w:p>
        </w:tc>
      </w:tr>
      <w:tr w:rsidR="00883EC8" w:rsidRPr="00AB4D9F" w:rsidTr="00416D99">
        <w:trPr>
          <w:trHeight w:val="60"/>
        </w:trPr>
        <w:tc>
          <w:tcPr>
            <w:tcW w:w="230"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w:t>
            </w:r>
          </w:p>
        </w:tc>
        <w:tc>
          <w:tcPr>
            <w:tcW w:w="98"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73"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вимоги не застосовують для цієї категорії КТЗ.</w:t>
            </w:r>
          </w:p>
        </w:tc>
      </w:tr>
    </w:tbl>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 </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Особливість застосування вимог та/або значення показників:</w:t>
      </w:r>
    </w:p>
    <w:tbl>
      <w:tblPr>
        <w:tblW w:w="5000" w:type="pct"/>
        <w:tblCellMar>
          <w:left w:w="0" w:type="dxa"/>
          <w:right w:w="0" w:type="dxa"/>
        </w:tblCellMar>
        <w:tblLook w:val="00A0" w:firstRow="1" w:lastRow="0" w:firstColumn="1" w:lastColumn="0" w:noHBand="0" w:noVBand="0"/>
      </w:tblPr>
      <w:tblGrid>
        <w:gridCol w:w="651"/>
        <w:gridCol w:w="297"/>
        <w:gridCol w:w="14189"/>
      </w:tblGrid>
      <w:tr w:rsidR="00883EC8" w:rsidRPr="00AB4D9F" w:rsidTr="00416D99">
        <w:trPr>
          <w:trHeight w:val="60"/>
        </w:trPr>
        <w:tc>
          <w:tcPr>
            <w:tcW w:w="215" w:type="pct"/>
            <w:vMerge w:val="restar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«Б»</w:t>
            </w:r>
          </w:p>
        </w:tc>
        <w:tc>
          <w:tcPr>
            <w:tcW w:w="98" w:type="pct"/>
            <w:vMerge w:val="restart"/>
            <w:tcMar>
              <w:top w:w="0" w:type="dxa"/>
              <w:left w:w="0" w:type="dxa"/>
              <w:bottom w:w="51"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87"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а) вимоги R13 або R13H застосовують залежно від категорії КТЗ;</w:t>
            </w:r>
          </w:p>
        </w:tc>
      </w:tr>
      <w:tr w:rsidR="00883EC8" w:rsidRPr="00AB4D9F" w:rsidTr="00416D99">
        <w:trPr>
          <w:trHeight w:val="60"/>
        </w:trPr>
        <w:tc>
          <w:tcPr>
            <w:tcW w:w="215" w:type="pct"/>
            <w:vMerge/>
            <w:vAlign w:val="center"/>
          </w:tcPr>
          <w:p w:rsidR="00883EC8" w:rsidRPr="00AB4D9F" w:rsidRDefault="00883EC8" w:rsidP="00EC6016">
            <w:pPr>
              <w:spacing w:after="0" w:line="240" w:lineRule="auto"/>
              <w:rPr>
                <w:color w:val="000000"/>
                <w:lang w:eastAsia="uk-UA"/>
              </w:rPr>
            </w:pPr>
          </w:p>
        </w:tc>
        <w:tc>
          <w:tcPr>
            <w:tcW w:w="98" w:type="pct"/>
            <w:vMerge/>
            <w:vAlign w:val="center"/>
          </w:tcPr>
          <w:p w:rsidR="00883EC8" w:rsidRPr="00AB4D9F" w:rsidRDefault="00883EC8" w:rsidP="00EC6016">
            <w:pPr>
              <w:spacing w:after="0" w:line="240" w:lineRule="auto"/>
              <w:rPr>
                <w:color w:val="000000"/>
                <w:lang w:eastAsia="uk-UA"/>
              </w:rPr>
            </w:pPr>
          </w:p>
        </w:tc>
        <w:tc>
          <w:tcPr>
            <w:tcW w:w="4687"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 xml:space="preserve">б) КТЗ категорії M3 (із дизелями) мають бути обладнані зносостійкою системою гальмування або </w:t>
            </w:r>
            <w:proofErr w:type="spellStart"/>
            <w:r w:rsidRPr="00AB4D9F">
              <w:rPr>
                <w:color w:val="000000"/>
                <w:lang w:eastAsia="uk-UA"/>
              </w:rPr>
              <w:t>ретардером</w:t>
            </w:r>
            <w:proofErr w:type="spellEnd"/>
            <w:r w:rsidRPr="00AB4D9F">
              <w:rPr>
                <w:color w:val="000000"/>
                <w:lang w:eastAsia="uk-UA"/>
              </w:rPr>
              <w:t>;</w:t>
            </w:r>
          </w:p>
        </w:tc>
      </w:tr>
      <w:tr w:rsidR="00883EC8" w:rsidRPr="00AB4D9F" w:rsidTr="00416D99">
        <w:trPr>
          <w:trHeight w:val="60"/>
        </w:trPr>
        <w:tc>
          <w:tcPr>
            <w:tcW w:w="215" w:type="pct"/>
            <w:vMerge/>
            <w:vAlign w:val="center"/>
          </w:tcPr>
          <w:p w:rsidR="00883EC8" w:rsidRPr="00AB4D9F" w:rsidRDefault="00883EC8" w:rsidP="00EC6016">
            <w:pPr>
              <w:spacing w:after="0" w:line="240" w:lineRule="auto"/>
              <w:rPr>
                <w:color w:val="000000"/>
                <w:lang w:eastAsia="uk-UA"/>
              </w:rPr>
            </w:pPr>
          </w:p>
        </w:tc>
        <w:tc>
          <w:tcPr>
            <w:tcW w:w="98" w:type="pct"/>
            <w:vMerge/>
            <w:vAlign w:val="center"/>
          </w:tcPr>
          <w:p w:rsidR="00883EC8" w:rsidRPr="00AB4D9F" w:rsidRDefault="00883EC8" w:rsidP="00EC6016">
            <w:pPr>
              <w:spacing w:after="0" w:line="240" w:lineRule="auto"/>
              <w:rPr>
                <w:color w:val="000000"/>
                <w:lang w:eastAsia="uk-UA"/>
              </w:rPr>
            </w:pPr>
          </w:p>
        </w:tc>
        <w:tc>
          <w:tcPr>
            <w:tcW w:w="4687"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 xml:space="preserve">в) </w:t>
            </w:r>
            <w:r w:rsidR="00464743">
              <w:rPr>
                <w:rStyle w:val="st42"/>
              </w:rPr>
              <w:t>наявність функції забезпечення стійкості (електронної системи контролю стійкості) обов’язкова:</w:t>
            </w:r>
          </w:p>
        </w:tc>
      </w:tr>
      <w:tr w:rsidR="00883EC8" w:rsidRPr="00AB4D9F" w:rsidTr="00416D99">
        <w:trPr>
          <w:trHeight w:val="60"/>
        </w:trPr>
        <w:tc>
          <w:tcPr>
            <w:tcW w:w="215" w:type="pct"/>
            <w:vMerge/>
            <w:vAlign w:val="center"/>
          </w:tcPr>
          <w:p w:rsidR="00883EC8" w:rsidRPr="00AB4D9F" w:rsidRDefault="00883EC8" w:rsidP="00EC6016">
            <w:pPr>
              <w:spacing w:after="0" w:line="240" w:lineRule="auto"/>
              <w:rPr>
                <w:color w:val="000000"/>
                <w:lang w:eastAsia="uk-UA"/>
              </w:rPr>
            </w:pPr>
          </w:p>
        </w:tc>
        <w:tc>
          <w:tcPr>
            <w:tcW w:w="98" w:type="pct"/>
            <w:vMerge/>
            <w:vAlign w:val="center"/>
          </w:tcPr>
          <w:p w:rsidR="00883EC8" w:rsidRPr="00AB4D9F" w:rsidRDefault="00883EC8" w:rsidP="00EC6016">
            <w:pPr>
              <w:spacing w:after="0" w:line="240" w:lineRule="auto"/>
              <w:rPr>
                <w:color w:val="000000"/>
                <w:lang w:eastAsia="uk-UA"/>
              </w:rPr>
            </w:pPr>
          </w:p>
        </w:tc>
        <w:tc>
          <w:tcPr>
            <w:tcW w:w="4687" w:type="pct"/>
            <w:tcMar>
              <w:top w:w="0" w:type="dxa"/>
              <w:left w:w="0" w:type="dxa"/>
              <w:bottom w:w="51" w:type="dxa"/>
              <w:right w:w="0" w:type="dxa"/>
            </w:tcMar>
          </w:tcPr>
          <w:p w:rsidR="00883EC8" w:rsidRPr="00AB4D9F" w:rsidRDefault="00DE3F9F" w:rsidP="00DE3F9F">
            <w:pPr>
              <w:spacing w:after="0" w:line="193" w:lineRule="atLeast"/>
              <w:rPr>
                <w:color w:val="000000"/>
                <w:lang w:eastAsia="uk-UA"/>
              </w:rPr>
            </w:pPr>
            <w:r>
              <w:rPr>
                <w:rStyle w:val="st42"/>
              </w:rPr>
              <w:t>через шість місяців з дня припинення або скасування воєнного стану в Україні для КТЗ категорії М1 за вимогами R140-00 або додатка 9 R13Н-00 та для КТЗ категорії N1 за вимогами R140-00, або додатка 9 R13Н-00, або додатка 21 R13-11 з урахуванням вимог пункту 5.2.1.33 R13-11.</w:t>
            </w:r>
          </w:p>
        </w:tc>
      </w:tr>
      <w:tr w:rsidR="00883EC8" w:rsidRPr="00AB4D9F" w:rsidTr="00416D99">
        <w:trPr>
          <w:trHeight w:val="60"/>
        </w:trPr>
        <w:tc>
          <w:tcPr>
            <w:tcW w:w="215" w:type="pct"/>
            <w:vMerge/>
            <w:vAlign w:val="center"/>
          </w:tcPr>
          <w:p w:rsidR="00883EC8" w:rsidRPr="00AB4D9F" w:rsidRDefault="00883EC8" w:rsidP="00EC6016">
            <w:pPr>
              <w:spacing w:after="0" w:line="240" w:lineRule="auto"/>
              <w:rPr>
                <w:color w:val="000000"/>
                <w:lang w:eastAsia="uk-UA"/>
              </w:rPr>
            </w:pPr>
          </w:p>
        </w:tc>
        <w:tc>
          <w:tcPr>
            <w:tcW w:w="98" w:type="pct"/>
            <w:vMerge/>
            <w:vAlign w:val="center"/>
          </w:tcPr>
          <w:p w:rsidR="00883EC8" w:rsidRPr="00AB4D9F" w:rsidRDefault="00883EC8" w:rsidP="00EC6016">
            <w:pPr>
              <w:spacing w:after="0" w:line="240" w:lineRule="auto"/>
              <w:rPr>
                <w:color w:val="000000"/>
                <w:lang w:eastAsia="uk-UA"/>
              </w:rPr>
            </w:pPr>
          </w:p>
        </w:tc>
        <w:tc>
          <w:tcPr>
            <w:tcW w:w="4687" w:type="pct"/>
            <w:tcMar>
              <w:top w:w="0" w:type="dxa"/>
              <w:left w:w="0" w:type="dxa"/>
              <w:bottom w:w="51" w:type="dxa"/>
              <w:right w:w="0" w:type="dxa"/>
            </w:tcMar>
          </w:tcPr>
          <w:p w:rsidR="00883EC8" w:rsidRPr="00AB4D9F" w:rsidRDefault="00DE3F9F" w:rsidP="00EC6016">
            <w:pPr>
              <w:spacing w:after="0" w:line="193" w:lineRule="atLeast"/>
              <w:rPr>
                <w:color w:val="000000"/>
                <w:lang w:eastAsia="uk-UA"/>
              </w:rPr>
            </w:pPr>
            <w:r>
              <w:rPr>
                <w:rStyle w:val="st42"/>
              </w:rPr>
              <w:t>через шість місяців з дня припинення або скасування воєнного стану в Україні для КТЗ категорій М2, M3, N2, N3, О3, О4 за вимогами додатка 21 R13-11 та з урахуванням вимог пункту 5.2.1.32 та 5.2.2.23 R13-11;</w:t>
            </w:r>
          </w:p>
        </w:tc>
      </w:tr>
      <w:tr w:rsidR="00883EC8" w:rsidRPr="00AB4D9F" w:rsidTr="00416D99">
        <w:trPr>
          <w:trHeight w:val="60"/>
        </w:trPr>
        <w:tc>
          <w:tcPr>
            <w:tcW w:w="215" w:type="pct"/>
            <w:vMerge/>
            <w:vAlign w:val="center"/>
          </w:tcPr>
          <w:p w:rsidR="00883EC8" w:rsidRPr="00AB4D9F" w:rsidRDefault="00883EC8" w:rsidP="00EC6016">
            <w:pPr>
              <w:spacing w:after="0" w:line="240" w:lineRule="auto"/>
              <w:rPr>
                <w:color w:val="000000"/>
                <w:lang w:eastAsia="uk-UA"/>
              </w:rPr>
            </w:pPr>
          </w:p>
        </w:tc>
        <w:tc>
          <w:tcPr>
            <w:tcW w:w="98" w:type="pct"/>
            <w:vMerge/>
            <w:vAlign w:val="center"/>
          </w:tcPr>
          <w:p w:rsidR="00883EC8" w:rsidRPr="00AB4D9F" w:rsidRDefault="00883EC8" w:rsidP="00EC6016">
            <w:pPr>
              <w:spacing w:after="0" w:line="240" w:lineRule="auto"/>
              <w:rPr>
                <w:color w:val="000000"/>
                <w:lang w:eastAsia="uk-UA"/>
              </w:rPr>
            </w:pPr>
          </w:p>
        </w:tc>
        <w:tc>
          <w:tcPr>
            <w:tcW w:w="4687" w:type="pct"/>
            <w:tcMar>
              <w:top w:w="0" w:type="dxa"/>
              <w:left w:w="0" w:type="dxa"/>
              <w:bottom w:w="51" w:type="dxa"/>
              <w:right w:w="0" w:type="dxa"/>
            </w:tcMar>
          </w:tcPr>
          <w:p w:rsidR="00883EC8" w:rsidRPr="00AB4D9F" w:rsidRDefault="00DE3F9F" w:rsidP="00EC6016">
            <w:pPr>
              <w:spacing w:after="0" w:line="193" w:lineRule="atLeast"/>
              <w:rPr>
                <w:color w:val="000000"/>
                <w:lang w:eastAsia="uk-UA"/>
              </w:rPr>
            </w:pPr>
            <w:r>
              <w:rPr>
                <w:rStyle w:val="st42"/>
              </w:rPr>
              <w:t>через шість місяців з дня припинення або скасування воєнного стану в Україні для КТЗ категорії М2 класів I та А</w:t>
            </w:r>
            <w:r>
              <w:rPr>
                <w:rStyle w:val="st42"/>
              </w:rPr>
              <w:t xml:space="preserve"> за вимогами додатка 21 R13-11</w:t>
            </w:r>
          </w:p>
        </w:tc>
      </w:tr>
      <w:tr w:rsidR="00883EC8" w:rsidRPr="00AB4D9F" w:rsidTr="00416D99">
        <w:trPr>
          <w:trHeight w:val="60"/>
        </w:trPr>
        <w:tc>
          <w:tcPr>
            <w:tcW w:w="215"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«Б1»</w:t>
            </w:r>
          </w:p>
        </w:tc>
        <w:tc>
          <w:tcPr>
            <w:tcW w:w="98"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87"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КТЗ категорій M2, M3 класів І, II та A мають бути обладнані ременями безпеки сидіння водія;</w:t>
            </w:r>
          </w:p>
        </w:tc>
      </w:tr>
      <w:tr w:rsidR="00883EC8" w:rsidRPr="00AB4D9F" w:rsidTr="00416D99">
        <w:trPr>
          <w:trHeight w:val="60"/>
        </w:trPr>
        <w:tc>
          <w:tcPr>
            <w:tcW w:w="215"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«Б2»</w:t>
            </w:r>
          </w:p>
        </w:tc>
        <w:tc>
          <w:tcPr>
            <w:tcW w:w="98"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87"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вимоги не застосовують до КТЗ за умови підтвердження їх відповідності вимогам Регламенту № 595/2009;</w:t>
            </w:r>
          </w:p>
        </w:tc>
      </w:tr>
      <w:tr w:rsidR="00883EC8" w:rsidRPr="00AB4D9F" w:rsidTr="00416D99">
        <w:trPr>
          <w:trHeight w:val="60"/>
        </w:trPr>
        <w:tc>
          <w:tcPr>
            <w:tcW w:w="215"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w:t>
            </w:r>
          </w:p>
        </w:tc>
        <w:tc>
          <w:tcPr>
            <w:tcW w:w="98"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87"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серія поправок до відповідних Правил ЄЕК ООН, допустимі граничні рівні викидів та строки їх обов’язкового запровадження</w:t>
            </w:r>
            <w:r w:rsidRPr="00AB4D9F">
              <w:rPr>
                <w:color w:val="000000"/>
                <w:lang w:eastAsia="uk-UA"/>
              </w:rPr>
              <w:br/>
              <w:t>визначаються законодавством України. З урахуванням пункту 12 Перехідних положень Правил ЄЕК ООН № 83-07 протягом трьох років з дати запровадження екологічних норм «Євро-6» в Україні (як обов’язкових) гранично допустиме значення кількості викидів частинок становить 6,0</w:t>
            </w:r>
            <w:r>
              <w:rPr>
                <w:color w:val="000000"/>
                <w:lang w:eastAsia="uk-UA"/>
              </w:rPr>
              <w:t xml:space="preserve"> х </w:t>
            </w:r>
            <w:r w:rsidRPr="00AB4D9F">
              <w:rPr>
                <w:color w:val="000000"/>
                <w:lang w:eastAsia="uk-UA"/>
              </w:rPr>
              <w:t>1012 од/км, як це визначено у примітках 1, 2 до таблиці 1 Правил ЄЕК ООН № 83-07. Визначення кількості частинок у відпрацьованих газах допускається із застосуванням альтернативних методів;</w:t>
            </w:r>
          </w:p>
        </w:tc>
      </w:tr>
      <w:tr w:rsidR="00883EC8" w:rsidRPr="00AB4D9F" w:rsidTr="00416D99">
        <w:trPr>
          <w:trHeight w:val="60"/>
        </w:trPr>
        <w:tc>
          <w:tcPr>
            <w:tcW w:w="215" w:type="pct"/>
            <w:vMerge w:val="restar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«Г»</w:t>
            </w:r>
          </w:p>
        </w:tc>
        <w:tc>
          <w:tcPr>
            <w:tcW w:w="98" w:type="pct"/>
            <w:vMerge w:val="restart"/>
            <w:tcMar>
              <w:top w:w="0" w:type="dxa"/>
              <w:left w:w="0" w:type="dxa"/>
              <w:bottom w:w="51"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87"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для КТЗ підвищеної прохідності допускається не виконувати вимоги зазначених документів стосовно:</w:t>
            </w:r>
          </w:p>
        </w:tc>
      </w:tr>
      <w:tr w:rsidR="00883EC8" w:rsidRPr="00AB4D9F" w:rsidTr="00416D99">
        <w:trPr>
          <w:trHeight w:val="60"/>
        </w:trPr>
        <w:tc>
          <w:tcPr>
            <w:tcW w:w="215" w:type="pct"/>
            <w:vMerge/>
            <w:vAlign w:val="center"/>
          </w:tcPr>
          <w:p w:rsidR="00883EC8" w:rsidRPr="00AB4D9F" w:rsidRDefault="00883EC8" w:rsidP="00EC6016">
            <w:pPr>
              <w:spacing w:after="0" w:line="240" w:lineRule="auto"/>
              <w:rPr>
                <w:color w:val="000000"/>
                <w:lang w:eastAsia="uk-UA"/>
              </w:rPr>
            </w:pPr>
          </w:p>
        </w:tc>
        <w:tc>
          <w:tcPr>
            <w:tcW w:w="98" w:type="pct"/>
            <w:vMerge/>
            <w:vAlign w:val="center"/>
          </w:tcPr>
          <w:p w:rsidR="00883EC8" w:rsidRPr="00AB4D9F" w:rsidRDefault="00883EC8" w:rsidP="00EC6016">
            <w:pPr>
              <w:spacing w:after="0" w:line="240" w:lineRule="auto"/>
              <w:rPr>
                <w:color w:val="000000"/>
                <w:lang w:eastAsia="uk-UA"/>
              </w:rPr>
            </w:pPr>
          </w:p>
        </w:tc>
        <w:tc>
          <w:tcPr>
            <w:tcW w:w="4687"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а) граничного значення максимального зусилля на рульовому колесі КТЗ з переднім керуючим ведучим мостом (мостами) за умови імітування відмови системи підсилювання (для КТЗ категорій M2G, N2G, M3G, N3G);</w:t>
            </w:r>
          </w:p>
        </w:tc>
      </w:tr>
      <w:tr w:rsidR="00883EC8" w:rsidRPr="00AB4D9F" w:rsidTr="00416D99">
        <w:trPr>
          <w:trHeight w:val="60"/>
        </w:trPr>
        <w:tc>
          <w:tcPr>
            <w:tcW w:w="215" w:type="pct"/>
            <w:vMerge/>
            <w:vAlign w:val="center"/>
          </w:tcPr>
          <w:p w:rsidR="00883EC8" w:rsidRPr="00AB4D9F" w:rsidRDefault="00883EC8" w:rsidP="00EC6016">
            <w:pPr>
              <w:spacing w:after="0" w:line="240" w:lineRule="auto"/>
              <w:rPr>
                <w:color w:val="000000"/>
                <w:lang w:eastAsia="uk-UA"/>
              </w:rPr>
            </w:pPr>
          </w:p>
        </w:tc>
        <w:tc>
          <w:tcPr>
            <w:tcW w:w="98" w:type="pct"/>
            <w:vMerge/>
            <w:vAlign w:val="center"/>
          </w:tcPr>
          <w:p w:rsidR="00883EC8" w:rsidRPr="00AB4D9F" w:rsidRDefault="00883EC8" w:rsidP="00EC6016">
            <w:pPr>
              <w:spacing w:after="0" w:line="240" w:lineRule="auto"/>
              <w:rPr>
                <w:color w:val="000000"/>
                <w:lang w:eastAsia="uk-UA"/>
              </w:rPr>
            </w:pPr>
          </w:p>
        </w:tc>
        <w:tc>
          <w:tcPr>
            <w:tcW w:w="4687"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б) встановлення бокових та задніх захисних пристроїв (для КТЗ категорій N2G, N3G);</w:t>
            </w:r>
          </w:p>
        </w:tc>
      </w:tr>
      <w:tr w:rsidR="00883EC8" w:rsidRPr="00AB4D9F" w:rsidTr="00416D99">
        <w:trPr>
          <w:trHeight w:val="60"/>
        </w:trPr>
        <w:tc>
          <w:tcPr>
            <w:tcW w:w="215" w:type="pct"/>
            <w:vMerge/>
            <w:vAlign w:val="center"/>
          </w:tcPr>
          <w:p w:rsidR="00883EC8" w:rsidRPr="00AB4D9F" w:rsidRDefault="00883EC8" w:rsidP="00EC6016">
            <w:pPr>
              <w:spacing w:after="0" w:line="240" w:lineRule="auto"/>
              <w:rPr>
                <w:color w:val="000000"/>
                <w:lang w:eastAsia="uk-UA"/>
              </w:rPr>
            </w:pPr>
          </w:p>
        </w:tc>
        <w:tc>
          <w:tcPr>
            <w:tcW w:w="98" w:type="pct"/>
            <w:vMerge/>
            <w:vAlign w:val="center"/>
          </w:tcPr>
          <w:p w:rsidR="00883EC8" w:rsidRPr="00AB4D9F" w:rsidRDefault="00883EC8" w:rsidP="00EC6016">
            <w:pPr>
              <w:spacing w:after="0" w:line="240" w:lineRule="auto"/>
              <w:rPr>
                <w:color w:val="000000"/>
                <w:lang w:eastAsia="uk-UA"/>
              </w:rPr>
            </w:pPr>
          </w:p>
        </w:tc>
        <w:tc>
          <w:tcPr>
            <w:tcW w:w="4687"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 xml:space="preserve">в) показників зовнішнього шуму </w:t>
            </w:r>
            <w:r>
              <w:rPr>
                <w:color w:val="000000"/>
                <w:lang w:eastAsia="uk-UA"/>
              </w:rPr>
              <w:t>-</w:t>
            </w:r>
            <w:r w:rsidRPr="00AB4D9F">
              <w:rPr>
                <w:color w:val="000000"/>
                <w:lang w:eastAsia="uk-UA"/>
              </w:rPr>
              <w:t xml:space="preserve"> допускається застосування вимог серії поправок R51-01 (для КТЗ категорій M2G, M3G,</w:t>
            </w:r>
            <w:r w:rsidRPr="00AB4D9F">
              <w:rPr>
                <w:color w:val="000000"/>
                <w:lang w:eastAsia="uk-UA"/>
              </w:rPr>
              <w:br/>
              <w:t>що сконструйовані на базі КТЗ категорій N2G, N3G і мають привод одночасно на всі колеса та призначені для перевезення пасажирів певних категорій або певних професій (наприклад, вахтові КТЗ), та N3G, які мають привод одночасно на всі колеса);</w:t>
            </w:r>
          </w:p>
        </w:tc>
      </w:tr>
      <w:tr w:rsidR="00883EC8" w:rsidRPr="00AB4D9F" w:rsidTr="00416D99">
        <w:trPr>
          <w:trHeight w:val="60"/>
        </w:trPr>
        <w:tc>
          <w:tcPr>
            <w:tcW w:w="215" w:type="pct"/>
            <w:tcMar>
              <w:top w:w="0" w:type="dxa"/>
              <w:left w:w="0" w:type="dxa"/>
              <w:bottom w:w="51"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98" w:type="pct"/>
            <w:tcMar>
              <w:top w:w="0" w:type="dxa"/>
              <w:left w:w="0" w:type="dxa"/>
              <w:bottom w:w="51"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87"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 xml:space="preserve">г) пристроїв непрямого огляду та їх встановлення </w:t>
            </w:r>
            <w:r>
              <w:rPr>
                <w:color w:val="000000"/>
                <w:lang w:eastAsia="uk-UA"/>
              </w:rPr>
              <w:t>-</w:t>
            </w:r>
            <w:r w:rsidRPr="00AB4D9F">
              <w:rPr>
                <w:color w:val="000000"/>
                <w:lang w:eastAsia="uk-UA"/>
              </w:rPr>
              <w:t xml:space="preserve"> допускається застосування вимог серії поправок R46-01 (для КТЗ категорій N3, N3G, що мають </w:t>
            </w:r>
            <w:proofErr w:type="spellStart"/>
            <w:r w:rsidRPr="00AB4D9F">
              <w:rPr>
                <w:color w:val="000000"/>
                <w:lang w:eastAsia="uk-UA"/>
              </w:rPr>
              <w:t>капотну</w:t>
            </w:r>
            <w:proofErr w:type="spellEnd"/>
            <w:r w:rsidRPr="00AB4D9F">
              <w:rPr>
                <w:color w:val="000000"/>
                <w:lang w:eastAsia="uk-UA"/>
              </w:rPr>
              <w:t xml:space="preserve"> компоновку («кабіна за двигуном»), та КТЗ категорій M3, M3G, що сконструйовані на їх базі);</w:t>
            </w:r>
          </w:p>
        </w:tc>
      </w:tr>
      <w:tr w:rsidR="00883EC8" w:rsidRPr="00AB4D9F" w:rsidTr="00416D99">
        <w:trPr>
          <w:trHeight w:val="60"/>
        </w:trPr>
        <w:tc>
          <w:tcPr>
            <w:tcW w:w="215" w:type="pct"/>
            <w:vMerge w:val="restar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«Д»</w:t>
            </w:r>
          </w:p>
        </w:tc>
        <w:tc>
          <w:tcPr>
            <w:tcW w:w="98" w:type="pct"/>
            <w:vMerge w:val="restart"/>
            <w:tcMar>
              <w:top w:w="0" w:type="dxa"/>
              <w:left w:w="0" w:type="dxa"/>
              <w:bottom w:w="51"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87"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а) вимоги пунктів 5.5.1, 5.5.2.1, 5.5.2.2 R53 не застосовуються для КТЗ категорії L4;</w:t>
            </w:r>
          </w:p>
        </w:tc>
      </w:tr>
      <w:tr w:rsidR="00883EC8" w:rsidRPr="00AB4D9F" w:rsidTr="00416D99">
        <w:trPr>
          <w:trHeight w:val="60"/>
        </w:trPr>
        <w:tc>
          <w:tcPr>
            <w:tcW w:w="215" w:type="pct"/>
            <w:vMerge/>
            <w:vAlign w:val="center"/>
          </w:tcPr>
          <w:p w:rsidR="00883EC8" w:rsidRPr="00AB4D9F" w:rsidRDefault="00883EC8" w:rsidP="00EC6016">
            <w:pPr>
              <w:spacing w:after="0" w:line="240" w:lineRule="auto"/>
              <w:rPr>
                <w:color w:val="000000"/>
                <w:lang w:eastAsia="uk-UA"/>
              </w:rPr>
            </w:pPr>
          </w:p>
        </w:tc>
        <w:tc>
          <w:tcPr>
            <w:tcW w:w="98" w:type="pct"/>
            <w:vMerge/>
            <w:vAlign w:val="center"/>
          </w:tcPr>
          <w:p w:rsidR="00883EC8" w:rsidRPr="00AB4D9F" w:rsidRDefault="00883EC8" w:rsidP="00EC6016">
            <w:pPr>
              <w:spacing w:after="0" w:line="240" w:lineRule="auto"/>
              <w:rPr>
                <w:color w:val="000000"/>
                <w:lang w:eastAsia="uk-UA"/>
              </w:rPr>
            </w:pPr>
          </w:p>
        </w:tc>
        <w:tc>
          <w:tcPr>
            <w:tcW w:w="4687"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б) вимоги пункту 5.14.9 R53 є факультативними і застосовуються в разі встановлення на КТЗ категорій L4, L5, L7;</w:t>
            </w:r>
          </w:p>
        </w:tc>
      </w:tr>
      <w:tr w:rsidR="00883EC8" w:rsidRPr="00AB4D9F" w:rsidTr="00416D99">
        <w:trPr>
          <w:trHeight w:val="60"/>
        </w:trPr>
        <w:tc>
          <w:tcPr>
            <w:tcW w:w="215" w:type="pct"/>
            <w:vMerge/>
            <w:vAlign w:val="center"/>
          </w:tcPr>
          <w:p w:rsidR="00883EC8" w:rsidRPr="00AB4D9F" w:rsidRDefault="00883EC8" w:rsidP="00EC6016">
            <w:pPr>
              <w:spacing w:after="0" w:line="240" w:lineRule="auto"/>
              <w:rPr>
                <w:color w:val="000000"/>
                <w:lang w:eastAsia="uk-UA"/>
              </w:rPr>
            </w:pPr>
          </w:p>
        </w:tc>
        <w:tc>
          <w:tcPr>
            <w:tcW w:w="98" w:type="pct"/>
            <w:vMerge/>
            <w:vAlign w:val="center"/>
          </w:tcPr>
          <w:p w:rsidR="00883EC8" w:rsidRPr="00AB4D9F" w:rsidRDefault="00883EC8" w:rsidP="00EC6016">
            <w:pPr>
              <w:spacing w:after="0" w:line="240" w:lineRule="auto"/>
              <w:rPr>
                <w:color w:val="000000"/>
                <w:lang w:eastAsia="uk-UA"/>
              </w:rPr>
            </w:pPr>
          </w:p>
        </w:tc>
        <w:tc>
          <w:tcPr>
            <w:tcW w:w="4687"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 вимоги пунктів 5.5.1, 5.5.2.1, 5.5.2.2 R74 не застосовуються для КТЗ категорії L2 з асиметричним розташуванням коліс;</w:t>
            </w:r>
          </w:p>
        </w:tc>
      </w:tr>
      <w:tr w:rsidR="00883EC8" w:rsidRPr="00AB4D9F" w:rsidTr="00416D99">
        <w:trPr>
          <w:trHeight w:val="60"/>
        </w:trPr>
        <w:tc>
          <w:tcPr>
            <w:tcW w:w="215" w:type="pct"/>
            <w:vMerge/>
            <w:vAlign w:val="center"/>
          </w:tcPr>
          <w:p w:rsidR="00883EC8" w:rsidRPr="00AB4D9F" w:rsidRDefault="00883EC8" w:rsidP="00EC6016">
            <w:pPr>
              <w:spacing w:after="0" w:line="240" w:lineRule="auto"/>
              <w:rPr>
                <w:color w:val="000000"/>
                <w:lang w:eastAsia="uk-UA"/>
              </w:rPr>
            </w:pPr>
          </w:p>
        </w:tc>
        <w:tc>
          <w:tcPr>
            <w:tcW w:w="98" w:type="pct"/>
            <w:vMerge/>
            <w:vAlign w:val="center"/>
          </w:tcPr>
          <w:p w:rsidR="00883EC8" w:rsidRPr="00AB4D9F" w:rsidRDefault="00883EC8" w:rsidP="00EC6016">
            <w:pPr>
              <w:spacing w:after="0" w:line="240" w:lineRule="auto"/>
              <w:rPr>
                <w:color w:val="000000"/>
                <w:lang w:eastAsia="uk-UA"/>
              </w:rPr>
            </w:pPr>
          </w:p>
        </w:tc>
        <w:tc>
          <w:tcPr>
            <w:tcW w:w="4687"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г) вимоги пункту 5.14.3 R74 є факультативними і застосовуються в разі встановлення на КТЗ категорій L2, L6;</w:t>
            </w:r>
          </w:p>
        </w:tc>
      </w:tr>
      <w:tr w:rsidR="00883EC8" w:rsidRPr="00AB4D9F" w:rsidTr="00416D99">
        <w:trPr>
          <w:trHeight w:val="60"/>
        </w:trPr>
        <w:tc>
          <w:tcPr>
            <w:tcW w:w="215" w:type="pct"/>
            <w:vMerge w:val="restart"/>
            <w:tcMar>
              <w:top w:w="0" w:type="dxa"/>
              <w:left w:w="0" w:type="dxa"/>
              <w:bottom w:w="48"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«Е»</w:t>
            </w:r>
          </w:p>
        </w:tc>
        <w:tc>
          <w:tcPr>
            <w:tcW w:w="98" w:type="pct"/>
            <w:vMerge w:val="restart"/>
            <w:tcMar>
              <w:top w:w="0" w:type="dxa"/>
              <w:left w:w="0" w:type="dxa"/>
              <w:bottom w:w="48"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87" w:type="pct"/>
            <w:tcMar>
              <w:top w:w="0" w:type="dxa"/>
              <w:left w:w="0" w:type="dxa"/>
              <w:bottom w:w="48"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КТЗ мають бути обладнані пристроями обмеження швидкості відповідно до вимог R89.</w:t>
            </w:r>
          </w:p>
        </w:tc>
      </w:tr>
      <w:tr w:rsidR="00883EC8" w:rsidRPr="00AB4D9F" w:rsidTr="00416D99">
        <w:trPr>
          <w:trHeight w:val="60"/>
        </w:trPr>
        <w:tc>
          <w:tcPr>
            <w:tcW w:w="215" w:type="pct"/>
            <w:vMerge/>
            <w:vAlign w:val="center"/>
          </w:tcPr>
          <w:p w:rsidR="00883EC8" w:rsidRPr="00AB4D9F" w:rsidRDefault="00883EC8" w:rsidP="00EC6016">
            <w:pPr>
              <w:spacing w:after="0" w:line="240" w:lineRule="auto"/>
              <w:rPr>
                <w:color w:val="000000"/>
                <w:lang w:eastAsia="uk-UA"/>
              </w:rPr>
            </w:pPr>
          </w:p>
        </w:tc>
        <w:tc>
          <w:tcPr>
            <w:tcW w:w="98" w:type="pct"/>
            <w:vMerge/>
            <w:vAlign w:val="center"/>
          </w:tcPr>
          <w:p w:rsidR="00883EC8" w:rsidRPr="00AB4D9F" w:rsidRDefault="00883EC8" w:rsidP="00EC6016">
            <w:pPr>
              <w:spacing w:after="0" w:line="240" w:lineRule="auto"/>
              <w:rPr>
                <w:color w:val="000000"/>
                <w:lang w:eastAsia="uk-UA"/>
              </w:rPr>
            </w:pPr>
          </w:p>
        </w:tc>
        <w:tc>
          <w:tcPr>
            <w:tcW w:w="4687" w:type="pct"/>
            <w:tcMar>
              <w:top w:w="0" w:type="dxa"/>
              <w:left w:w="0" w:type="dxa"/>
              <w:bottom w:w="48"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Вимоги не застосовуються до КТЗ:</w:t>
            </w:r>
          </w:p>
        </w:tc>
      </w:tr>
      <w:tr w:rsidR="00883EC8" w:rsidRPr="00AB4D9F" w:rsidTr="00416D99">
        <w:trPr>
          <w:trHeight w:val="60"/>
        </w:trPr>
        <w:tc>
          <w:tcPr>
            <w:tcW w:w="215" w:type="pct"/>
            <w:vMerge/>
            <w:vAlign w:val="center"/>
          </w:tcPr>
          <w:p w:rsidR="00883EC8" w:rsidRPr="00AB4D9F" w:rsidRDefault="00883EC8" w:rsidP="00EC6016">
            <w:pPr>
              <w:spacing w:after="0" w:line="240" w:lineRule="auto"/>
              <w:rPr>
                <w:color w:val="000000"/>
                <w:lang w:eastAsia="uk-UA"/>
              </w:rPr>
            </w:pPr>
          </w:p>
        </w:tc>
        <w:tc>
          <w:tcPr>
            <w:tcW w:w="98" w:type="pct"/>
            <w:vMerge/>
            <w:vAlign w:val="center"/>
          </w:tcPr>
          <w:p w:rsidR="00883EC8" w:rsidRPr="00AB4D9F" w:rsidRDefault="00883EC8" w:rsidP="00EC6016">
            <w:pPr>
              <w:spacing w:after="0" w:line="240" w:lineRule="auto"/>
              <w:rPr>
                <w:color w:val="000000"/>
                <w:lang w:eastAsia="uk-UA"/>
              </w:rPr>
            </w:pPr>
          </w:p>
        </w:tc>
        <w:tc>
          <w:tcPr>
            <w:tcW w:w="4687" w:type="pct"/>
            <w:tcMar>
              <w:top w:w="0" w:type="dxa"/>
              <w:left w:w="0" w:type="dxa"/>
              <w:bottom w:w="48"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а) призначених для перевезення пасажирів, з конструктивною максимальною швидкістю менше 100 км/год, що підтверджено</w:t>
            </w:r>
            <w:r w:rsidRPr="00AB4D9F">
              <w:rPr>
                <w:color w:val="000000"/>
                <w:lang w:eastAsia="uk-UA"/>
              </w:rPr>
              <w:br/>
              <w:t>документально виробником ДТЗ (крім автобусів спеціалізованого призначення, що використовуються для перевезення школярів);</w:t>
            </w:r>
          </w:p>
        </w:tc>
      </w:tr>
      <w:tr w:rsidR="00883EC8" w:rsidRPr="00AB4D9F" w:rsidTr="00416D99">
        <w:trPr>
          <w:trHeight w:val="60"/>
        </w:trPr>
        <w:tc>
          <w:tcPr>
            <w:tcW w:w="215" w:type="pct"/>
            <w:vMerge/>
            <w:vAlign w:val="center"/>
          </w:tcPr>
          <w:p w:rsidR="00883EC8" w:rsidRPr="00AB4D9F" w:rsidRDefault="00883EC8" w:rsidP="00EC6016">
            <w:pPr>
              <w:spacing w:after="0" w:line="240" w:lineRule="auto"/>
              <w:rPr>
                <w:color w:val="000000"/>
                <w:lang w:eastAsia="uk-UA"/>
              </w:rPr>
            </w:pPr>
          </w:p>
        </w:tc>
        <w:tc>
          <w:tcPr>
            <w:tcW w:w="98" w:type="pct"/>
            <w:vMerge/>
            <w:vAlign w:val="center"/>
          </w:tcPr>
          <w:p w:rsidR="00883EC8" w:rsidRPr="00AB4D9F" w:rsidRDefault="00883EC8" w:rsidP="00EC6016">
            <w:pPr>
              <w:spacing w:after="0" w:line="240" w:lineRule="auto"/>
              <w:rPr>
                <w:color w:val="000000"/>
                <w:lang w:eastAsia="uk-UA"/>
              </w:rPr>
            </w:pPr>
          </w:p>
        </w:tc>
        <w:tc>
          <w:tcPr>
            <w:tcW w:w="4687" w:type="pct"/>
            <w:tcMar>
              <w:top w:w="0" w:type="dxa"/>
              <w:left w:w="0" w:type="dxa"/>
              <w:bottom w:w="48"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б) призначених для перевезення вантажів, з конструктивною максимальною швидкістю менше 90 км/год, що підтверджено</w:t>
            </w:r>
            <w:r w:rsidRPr="00AB4D9F">
              <w:rPr>
                <w:color w:val="000000"/>
                <w:lang w:eastAsia="uk-UA"/>
              </w:rPr>
              <w:br/>
              <w:t>документально виробником ДТЗ;</w:t>
            </w:r>
          </w:p>
        </w:tc>
      </w:tr>
      <w:tr w:rsidR="00883EC8" w:rsidRPr="00AB4D9F" w:rsidTr="00416D99">
        <w:trPr>
          <w:trHeight w:val="60"/>
        </w:trPr>
        <w:tc>
          <w:tcPr>
            <w:tcW w:w="215" w:type="pct"/>
            <w:vMerge/>
            <w:vAlign w:val="center"/>
          </w:tcPr>
          <w:p w:rsidR="00883EC8" w:rsidRPr="00AB4D9F" w:rsidRDefault="00883EC8" w:rsidP="00EC6016">
            <w:pPr>
              <w:spacing w:after="0" w:line="240" w:lineRule="auto"/>
              <w:rPr>
                <w:color w:val="000000"/>
                <w:lang w:eastAsia="uk-UA"/>
              </w:rPr>
            </w:pPr>
          </w:p>
        </w:tc>
        <w:tc>
          <w:tcPr>
            <w:tcW w:w="98" w:type="pct"/>
            <w:vMerge/>
            <w:vAlign w:val="center"/>
          </w:tcPr>
          <w:p w:rsidR="00883EC8" w:rsidRPr="00AB4D9F" w:rsidRDefault="00883EC8" w:rsidP="00EC6016">
            <w:pPr>
              <w:spacing w:after="0" w:line="240" w:lineRule="auto"/>
              <w:rPr>
                <w:color w:val="000000"/>
                <w:lang w:eastAsia="uk-UA"/>
              </w:rPr>
            </w:pPr>
          </w:p>
        </w:tc>
        <w:tc>
          <w:tcPr>
            <w:tcW w:w="4687" w:type="pct"/>
            <w:tcMar>
              <w:top w:w="0" w:type="dxa"/>
              <w:left w:w="0" w:type="dxa"/>
              <w:bottom w:w="48"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 що експлуатуються Збройними Силами України, силами цивільного захисту, силами підтримання громадського порядку та іншими підрозділами екстреної допомоги населенню;</w:t>
            </w:r>
          </w:p>
        </w:tc>
      </w:tr>
      <w:tr w:rsidR="00883EC8" w:rsidRPr="00AB4D9F" w:rsidTr="00416D99">
        <w:trPr>
          <w:trHeight w:val="60"/>
        </w:trPr>
        <w:tc>
          <w:tcPr>
            <w:tcW w:w="215" w:type="pct"/>
            <w:vMerge/>
            <w:vAlign w:val="center"/>
          </w:tcPr>
          <w:p w:rsidR="00883EC8" w:rsidRPr="00AB4D9F" w:rsidRDefault="00883EC8" w:rsidP="00EC6016">
            <w:pPr>
              <w:spacing w:after="0" w:line="240" w:lineRule="auto"/>
              <w:rPr>
                <w:color w:val="000000"/>
                <w:lang w:eastAsia="uk-UA"/>
              </w:rPr>
            </w:pPr>
          </w:p>
        </w:tc>
        <w:tc>
          <w:tcPr>
            <w:tcW w:w="98" w:type="pct"/>
            <w:vMerge/>
            <w:vAlign w:val="center"/>
          </w:tcPr>
          <w:p w:rsidR="00883EC8" w:rsidRPr="00AB4D9F" w:rsidRDefault="00883EC8" w:rsidP="00EC6016">
            <w:pPr>
              <w:spacing w:after="0" w:line="240" w:lineRule="auto"/>
              <w:rPr>
                <w:color w:val="000000"/>
                <w:lang w:eastAsia="uk-UA"/>
              </w:rPr>
            </w:pPr>
          </w:p>
        </w:tc>
        <w:tc>
          <w:tcPr>
            <w:tcW w:w="4687" w:type="pct"/>
            <w:tcMar>
              <w:top w:w="0" w:type="dxa"/>
              <w:left w:w="0" w:type="dxa"/>
              <w:bottom w:w="48"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г) які застосовують як громадський або комунальний транспорт виключно в межах міста;</w:t>
            </w:r>
          </w:p>
        </w:tc>
      </w:tr>
      <w:tr w:rsidR="00883EC8" w:rsidRPr="00AB4D9F" w:rsidTr="00416D99">
        <w:trPr>
          <w:trHeight w:val="60"/>
        </w:trPr>
        <w:tc>
          <w:tcPr>
            <w:tcW w:w="215" w:type="pct"/>
            <w:tcMar>
              <w:top w:w="0" w:type="dxa"/>
              <w:left w:w="0" w:type="dxa"/>
              <w:bottom w:w="48"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«Ж»</w:t>
            </w:r>
          </w:p>
        </w:tc>
        <w:tc>
          <w:tcPr>
            <w:tcW w:w="98" w:type="pct"/>
            <w:tcMar>
              <w:top w:w="0" w:type="dxa"/>
              <w:left w:w="0" w:type="dxa"/>
              <w:bottom w:w="48"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87" w:type="pct"/>
            <w:tcMar>
              <w:top w:w="0" w:type="dxa"/>
              <w:left w:w="0" w:type="dxa"/>
              <w:bottom w:w="48"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як мінімум виконання вимог пунктів 5.1.1.2–5.1.1.4, 5.1.1.5.2, 5.1.1.6, 5.1.2.2–5.1.2.7, 5.1.3–5.1.5 R105;</w:t>
            </w:r>
          </w:p>
        </w:tc>
      </w:tr>
      <w:tr w:rsidR="00883EC8" w:rsidRPr="00AB4D9F" w:rsidTr="00416D99">
        <w:trPr>
          <w:trHeight w:val="60"/>
        </w:trPr>
        <w:tc>
          <w:tcPr>
            <w:tcW w:w="215" w:type="pct"/>
            <w:vMerge w:val="restart"/>
            <w:tcMar>
              <w:top w:w="0" w:type="dxa"/>
              <w:left w:w="0" w:type="dxa"/>
              <w:bottom w:w="48"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«И»</w:t>
            </w:r>
          </w:p>
        </w:tc>
        <w:tc>
          <w:tcPr>
            <w:tcW w:w="98" w:type="pct"/>
            <w:vMerge w:val="restart"/>
            <w:tcMar>
              <w:top w:w="0" w:type="dxa"/>
              <w:left w:w="0" w:type="dxa"/>
              <w:bottom w:w="48"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87" w:type="pct"/>
            <w:tcMar>
              <w:top w:w="0" w:type="dxa"/>
              <w:left w:w="0" w:type="dxa"/>
              <w:bottom w:w="48"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 xml:space="preserve">а) можуть не застосовуватись окремі вимоги R107, якщо виробник </w:t>
            </w:r>
            <w:proofErr w:type="spellStart"/>
            <w:r w:rsidRPr="00AB4D9F">
              <w:rPr>
                <w:color w:val="000000"/>
                <w:lang w:eastAsia="uk-UA"/>
              </w:rPr>
              <w:t>надасть</w:t>
            </w:r>
            <w:proofErr w:type="spellEnd"/>
            <w:r w:rsidRPr="00AB4D9F">
              <w:rPr>
                <w:color w:val="000000"/>
                <w:lang w:eastAsia="uk-UA"/>
              </w:rPr>
              <w:t xml:space="preserve"> докази того, що призначення КТЗ унеможливлює виконання цих вимог;</w:t>
            </w:r>
          </w:p>
        </w:tc>
      </w:tr>
      <w:tr w:rsidR="00883EC8" w:rsidRPr="00AB4D9F" w:rsidTr="00416D99">
        <w:trPr>
          <w:trHeight w:val="60"/>
        </w:trPr>
        <w:tc>
          <w:tcPr>
            <w:tcW w:w="215" w:type="pct"/>
            <w:vMerge/>
            <w:vAlign w:val="center"/>
          </w:tcPr>
          <w:p w:rsidR="00883EC8" w:rsidRPr="00AB4D9F" w:rsidRDefault="00883EC8" w:rsidP="00EC6016">
            <w:pPr>
              <w:spacing w:after="0" w:line="240" w:lineRule="auto"/>
              <w:rPr>
                <w:color w:val="000000"/>
                <w:lang w:eastAsia="uk-UA"/>
              </w:rPr>
            </w:pPr>
          </w:p>
        </w:tc>
        <w:tc>
          <w:tcPr>
            <w:tcW w:w="98" w:type="pct"/>
            <w:vMerge/>
            <w:vAlign w:val="center"/>
          </w:tcPr>
          <w:p w:rsidR="00883EC8" w:rsidRPr="00AB4D9F" w:rsidRDefault="00883EC8" w:rsidP="00EC6016">
            <w:pPr>
              <w:spacing w:after="0" w:line="240" w:lineRule="auto"/>
              <w:rPr>
                <w:color w:val="000000"/>
                <w:lang w:eastAsia="uk-UA"/>
              </w:rPr>
            </w:pPr>
          </w:p>
        </w:tc>
        <w:tc>
          <w:tcPr>
            <w:tcW w:w="4687" w:type="pct"/>
            <w:tcMar>
              <w:top w:w="0" w:type="dxa"/>
              <w:left w:w="0" w:type="dxa"/>
              <w:bottom w:w="48"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б) КТЗ, що призначені для перевезення пасажирів на міських та приміських маршрутах, мають відповідати вимогам R107, у тому числі щодо пристосувань для користування такими транспортними засобами особами з інвалідністю з вадами зору, слуху та з ураженнями опорно-рухового апарату, і обов’язково мати зовнішні звукові інформатори номера та кінцевих зупинок маршруту, текстові та звукові системи у салоні для оголошення зупинок;</w:t>
            </w:r>
          </w:p>
        </w:tc>
      </w:tr>
      <w:tr w:rsidR="00883EC8" w:rsidRPr="00AB4D9F" w:rsidTr="00416D99">
        <w:trPr>
          <w:trHeight w:val="60"/>
        </w:trPr>
        <w:tc>
          <w:tcPr>
            <w:tcW w:w="215" w:type="pct"/>
            <w:vMerge w:val="restart"/>
            <w:tcMar>
              <w:top w:w="0" w:type="dxa"/>
              <w:left w:w="0" w:type="dxa"/>
              <w:bottom w:w="48"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«Л»</w:t>
            </w:r>
          </w:p>
        </w:tc>
        <w:tc>
          <w:tcPr>
            <w:tcW w:w="98" w:type="pct"/>
            <w:vMerge w:val="restart"/>
            <w:tcMar>
              <w:top w:w="0" w:type="dxa"/>
              <w:left w:w="0" w:type="dxa"/>
              <w:bottom w:w="48"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87" w:type="pct"/>
            <w:tcMar>
              <w:top w:w="0" w:type="dxa"/>
              <w:left w:w="0" w:type="dxa"/>
              <w:bottom w:w="48"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конструкція причепів має відповідати вимогам:</w:t>
            </w:r>
          </w:p>
        </w:tc>
      </w:tr>
      <w:tr w:rsidR="00883EC8" w:rsidRPr="00AB4D9F" w:rsidTr="00416D99">
        <w:trPr>
          <w:trHeight w:val="60"/>
        </w:trPr>
        <w:tc>
          <w:tcPr>
            <w:tcW w:w="215" w:type="pct"/>
            <w:vMerge/>
            <w:vAlign w:val="center"/>
          </w:tcPr>
          <w:p w:rsidR="00883EC8" w:rsidRPr="00AB4D9F" w:rsidRDefault="00883EC8" w:rsidP="00EC6016">
            <w:pPr>
              <w:spacing w:after="0" w:line="240" w:lineRule="auto"/>
              <w:rPr>
                <w:color w:val="000000"/>
                <w:lang w:eastAsia="uk-UA"/>
              </w:rPr>
            </w:pPr>
          </w:p>
        </w:tc>
        <w:tc>
          <w:tcPr>
            <w:tcW w:w="98" w:type="pct"/>
            <w:vMerge/>
            <w:vAlign w:val="center"/>
          </w:tcPr>
          <w:p w:rsidR="00883EC8" w:rsidRPr="00AB4D9F" w:rsidRDefault="00883EC8" w:rsidP="00EC6016">
            <w:pPr>
              <w:spacing w:after="0" w:line="240" w:lineRule="auto"/>
              <w:rPr>
                <w:color w:val="000000"/>
                <w:lang w:eastAsia="uk-UA"/>
              </w:rPr>
            </w:pPr>
          </w:p>
        </w:tc>
        <w:tc>
          <w:tcPr>
            <w:tcW w:w="4687" w:type="pct"/>
            <w:tcMar>
              <w:top w:w="0" w:type="dxa"/>
              <w:left w:w="0" w:type="dxa"/>
              <w:bottom w:w="48"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а) вертикальна статична навантага в центрі сфери зчіпної головки за повної маси причепа перебуває в межах від 250 H до 3500 H;</w:t>
            </w:r>
          </w:p>
        </w:tc>
      </w:tr>
      <w:tr w:rsidR="00883EC8" w:rsidRPr="00AB4D9F" w:rsidTr="00416D99">
        <w:trPr>
          <w:trHeight w:val="60"/>
        </w:trPr>
        <w:tc>
          <w:tcPr>
            <w:tcW w:w="215" w:type="pct"/>
            <w:vMerge/>
            <w:vAlign w:val="center"/>
          </w:tcPr>
          <w:p w:rsidR="00883EC8" w:rsidRPr="00AB4D9F" w:rsidRDefault="00883EC8" w:rsidP="00EC6016">
            <w:pPr>
              <w:spacing w:after="0" w:line="240" w:lineRule="auto"/>
              <w:rPr>
                <w:color w:val="000000"/>
                <w:lang w:eastAsia="uk-UA"/>
              </w:rPr>
            </w:pPr>
          </w:p>
        </w:tc>
        <w:tc>
          <w:tcPr>
            <w:tcW w:w="98" w:type="pct"/>
            <w:vMerge/>
            <w:vAlign w:val="center"/>
          </w:tcPr>
          <w:p w:rsidR="00883EC8" w:rsidRPr="00AB4D9F" w:rsidRDefault="00883EC8" w:rsidP="00EC6016">
            <w:pPr>
              <w:spacing w:after="0" w:line="240" w:lineRule="auto"/>
              <w:rPr>
                <w:color w:val="000000"/>
                <w:lang w:eastAsia="uk-UA"/>
              </w:rPr>
            </w:pPr>
          </w:p>
        </w:tc>
        <w:tc>
          <w:tcPr>
            <w:tcW w:w="4687" w:type="pct"/>
            <w:tcMar>
              <w:top w:w="0" w:type="dxa"/>
              <w:left w:w="0" w:type="dxa"/>
              <w:bottom w:w="48"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б) висота причепа не більше 1,8 ширини колії причепа або не більше 3 м;</w:t>
            </w:r>
          </w:p>
        </w:tc>
      </w:tr>
      <w:tr w:rsidR="00883EC8" w:rsidRPr="00AB4D9F" w:rsidTr="00416D99">
        <w:trPr>
          <w:trHeight w:val="60"/>
        </w:trPr>
        <w:tc>
          <w:tcPr>
            <w:tcW w:w="215" w:type="pct"/>
            <w:vMerge/>
            <w:vAlign w:val="center"/>
          </w:tcPr>
          <w:p w:rsidR="00883EC8" w:rsidRPr="00AB4D9F" w:rsidRDefault="00883EC8" w:rsidP="00EC6016">
            <w:pPr>
              <w:spacing w:after="0" w:line="240" w:lineRule="auto"/>
              <w:rPr>
                <w:color w:val="000000"/>
                <w:lang w:eastAsia="uk-UA"/>
              </w:rPr>
            </w:pPr>
          </w:p>
        </w:tc>
        <w:tc>
          <w:tcPr>
            <w:tcW w:w="98" w:type="pct"/>
            <w:vMerge/>
            <w:vAlign w:val="center"/>
          </w:tcPr>
          <w:p w:rsidR="00883EC8" w:rsidRPr="00AB4D9F" w:rsidRDefault="00883EC8" w:rsidP="00EC6016">
            <w:pPr>
              <w:spacing w:after="0" w:line="240" w:lineRule="auto"/>
              <w:rPr>
                <w:color w:val="000000"/>
                <w:lang w:eastAsia="uk-UA"/>
              </w:rPr>
            </w:pPr>
          </w:p>
        </w:tc>
        <w:tc>
          <w:tcPr>
            <w:tcW w:w="4687" w:type="pct"/>
            <w:tcMar>
              <w:top w:w="0" w:type="dxa"/>
              <w:left w:w="0" w:type="dxa"/>
              <w:bottom w:w="48"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 для причепа, установленого на горизонтальну поверхню дороги, з горизонтально розміщеною внутрішньою поверхнею підлоги відношення маси, що припадає на шину (шини) з однієї сторони причепа, до його повної маси не перевищує 0,55;</w:t>
            </w:r>
          </w:p>
        </w:tc>
      </w:tr>
      <w:tr w:rsidR="00883EC8" w:rsidRPr="00AB4D9F" w:rsidTr="00416D99">
        <w:trPr>
          <w:trHeight w:val="60"/>
        </w:trPr>
        <w:tc>
          <w:tcPr>
            <w:tcW w:w="215" w:type="pct"/>
            <w:vMerge/>
            <w:vAlign w:val="center"/>
          </w:tcPr>
          <w:p w:rsidR="00883EC8" w:rsidRPr="00AB4D9F" w:rsidRDefault="00883EC8" w:rsidP="00EC6016">
            <w:pPr>
              <w:spacing w:after="0" w:line="240" w:lineRule="auto"/>
              <w:rPr>
                <w:color w:val="000000"/>
                <w:lang w:eastAsia="uk-UA"/>
              </w:rPr>
            </w:pPr>
          </w:p>
        </w:tc>
        <w:tc>
          <w:tcPr>
            <w:tcW w:w="98" w:type="pct"/>
            <w:vMerge/>
            <w:vAlign w:val="center"/>
          </w:tcPr>
          <w:p w:rsidR="00883EC8" w:rsidRPr="00AB4D9F" w:rsidRDefault="00883EC8" w:rsidP="00EC6016">
            <w:pPr>
              <w:spacing w:after="0" w:line="240" w:lineRule="auto"/>
              <w:rPr>
                <w:color w:val="000000"/>
                <w:lang w:eastAsia="uk-UA"/>
              </w:rPr>
            </w:pPr>
          </w:p>
        </w:tc>
        <w:tc>
          <w:tcPr>
            <w:tcW w:w="4687" w:type="pct"/>
            <w:tcMar>
              <w:top w:w="0" w:type="dxa"/>
              <w:left w:w="0" w:type="dxa"/>
              <w:bottom w:w="48"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г) зчіпна головка дишла причепа відповідає вимогам R55-01;</w:t>
            </w:r>
          </w:p>
        </w:tc>
      </w:tr>
      <w:tr w:rsidR="00883EC8" w:rsidRPr="00AB4D9F" w:rsidTr="00416D99">
        <w:trPr>
          <w:trHeight w:val="60"/>
        </w:trPr>
        <w:tc>
          <w:tcPr>
            <w:tcW w:w="215" w:type="pct"/>
            <w:vMerge/>
            <w:vAlign w:val="center"/>
          </w:tcPr>
          <w:p w:rsidR="00883EC8" w:rsidRPr="00AB4D9F" w:rsidRDefault="00883EC8" w:rsidP="00EC6016">
            <w:pPr>
              <w:spacing w:after="0" w:line="240" w:lineRule="auto"/>
              <w:rPr>
                <w:color w:val="000000"/>
                <w:lang w:eastAsia="uk-UA"/>
              </w:rPr>
            </w:pPr>
          </w:p>
        </w:tc>
        <w:tc>
          <w:tcPr>
            <w:tcW w:w="98" w:type="pct"/>
            <w:vMerge/>
            <w:vAlign w:val="center"/>
          </w:tcPr>
          <w:p w:rsidR="00883EC8" w:rsidRPr="00AB4D9F" w:rsidRDefault="00883EC8" w:rsidP="00EC6016">
            <w:pPr>
              <w:spacing w:after="0" w:line="240" w:lineRule="auto"/>
              <w:rPr>
                <w:color w:val="000000"/>
                <w:lang w:eastAsia="uk-UA"/>
              </w:rPr>
            </w:pPr>
          </w:p>
        </w:tc>
        <w:tc>
          <w:tcPr>
            <w:tcW w:w="4687" w:type="pct"/>
            <w:tcMar>
              <w:top w:w="0" w:type="dxa"/>
              <w:left w:w="0" w:type="dxa"/>
              <w:bottom w:w="48"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ґ) конструкція та розміри дишла (рами) забезпечують можливість його відхилення відносно зчіпної кулі, встановленої на автомобілі, на кути, передбачені R55-01;</w:t>
            </w:r>
          </w:p>
        </w:tc>
      </w:tr>
      <w:tr w:rsidR="00883EC8" w:rsidRPr="00AB4D9F" w:rsidTr="00416D99">
        <w:trPr>
          <w:trHeight w:val="60"/>
        </w:trPr>
        <w:tc>
          <w:tcPr>
            <w:tcW w:w="215" w:type="pct"/>
            <w:vMerge/>
            <w:vAlign w:val="center"/>
          </w:tcPr>
          <w:p w:rsidR="00883EC8" w:rsidRPr="00AB4D9F" w:rsidRDefault="00883EC8" w:rsidP="00EC6016">
            <w:pPr>
              <w:spacing w:after="0" w:line="240" w:lineRule="auto"/>
              <w:rPr>
                <w:color w:val="000000"/>
                <w:lang w:eastAsia="uk-UA"/>
              </w:rPr>
            </w:pPr>
          </w:p>
        </w:tc>
        <w:tc>
          <w:tcPr>
            <w:tcW w:w="98" w:type="pct"/>
            <w:vMerge/>
            <w:vAlign w:val="center"/>
          </w:tcPr>
          <w:p w:rsidR="00883EC8" w:rsidRPr="00AB4D9F" w:rsidRDefault="00883EC8" w:rsidP="00EC6016">
            <w:pPr>
              <w:spacing w:after="0" w:line="240" w:lineRule="auto"/>
              <w:rPr>
                <w:color w:val="000000"/>
                <w:lang w:eastAsia="uk-UA"/>
              </w:rPr>
            </w:pPr>
          </w:p>
        </w:tc>
        <w:tc>
          <w:tcPr>
            <w:tcW w:w="4687" w:type="pct"/>
            <w:tcMar>
              <w:top w:w="0" w:type="dxa"/>
              <w:left w:w="0" w:type="dxa"/>
              <w:bottom w:w="48"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д) висота розміщення центра сфери зчіпної головки горизонтально розміщеного причепа повної маси над рівнем дороги має становити 430 ± 35 мм. Для житлових та вантажних причепів горизонтальність встановлюється по підлозі або вантажній поверхні, а для таких, що не мають поверхні, наприклад, причепи для перевезення човнів,</w:t>
            </w:r>
            <w:r>
              <w:rPr>
                <w:color w:val="000000"/>
                <w:lang w:eastAsia="uk-UA"/>
              </w:rPr>
              <w:t>-</w:t>
            </w:r>
            <w:r w:rsidRPr="00AB4D9F">
              <w:rPr>
                <w:color w:val="000000"/>
                <w:lang w:eastAsia="uk-UA"/>
              </w:rPr>
              <w:t xml:space="preserve"> лінію відліку вказує виробник;</w:t>
            </w:r>
          </w:p>
        </w:tc>
      </w:tr>
      <w:tr w:rsidR="00883EC8" w:rsidRPr="00AB4D9F" w:rsidTr="00416D99">
        <w:trPr>
          <w:trHeight w:val="60"/>
        </w:trPr>
        <w:tc>
          <w:tcPr>
            <w:tcW w:w="215" w:type="pct"/>
            <w:vMerge w:val="restart"/>
            <w:tcMar>
              <w:top w:w="0" w:type="dxa"/>
              <w:left w:w="0" w:type="dxa"/>
              <w:bottom w:w="48"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98" w:type="pct"/>
            <w:vMerge w:val="restart"/>
            <w:tcMar>
              <w:top w:w="0" w:type="dxa"/>
              <w:left w:w="0" w:type="dxa"/>
              <w:bottom w:w="48"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87" w:type="pct"/>
            <w:tcMar>
              <w:top w:w="0" w:type="dxa"/>
              <w:left w:w="0" w:type="dxa"/>
              <w:bottom w:w="48"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е) передбачено місця для установлення домкрата або пристроїв, що забезпечують вивішування колеса над площиною дороги;</w:t>
            </w:r>
          </w:p>
        </w:tc>
      </w:tr>
      <w:tr w:rsidR="00883EC8" w:rsidRPr="00AB4D9F" w:rsidTr="00416D99">
        <w:trPr>
          <w:trHeight w:val="60"/>
        </w:trPr>
        <w:tc>
          <w:tcPr>
            <w:tcW w:w="215" w:type="pct"/>
            <w:vMerge/>
            <w:vAlign w:val="center"/>
          </w:tcPr>
          <w:p w:rsidR="00883EC8" w:rsidRPr="00AB4D9F" w:rsidRDefault="00883EC8" w:rsidP="00EC6016">
            <w:pPr>
              <w:spacing w:after="0" w:line="240" w:lineRule="auto"/>
              <w:rPr>
                <w:color w:val="000000"/>
                <w:lang w:eastAsia="uk-UA"/>
              </w:rPr>
            </w:pPr>
          </w:p>
        </w:tc>
        <w:tc>
          <w:tcPr>
            <w:tcW w:w="98" w:type="pct"/>
            <w:vMerge/>
            <w:vAlign w:val="center"/>
          </w:tcPr>
          <w:p w:rsidR="00883EC8" w:rsidRPr="00AB4D9F" w:rsidRDefault="00883EC8" w:rsidP="00EC6016">
            <w:pPr>
              <w:spacing w:after="0" w:line="240" w:lineRule="auto"/>
              <w:rPr>
                <w:color w:val="000000"/>
                <w:lang w:eastAsia="uk-UA"/>
              </w:rPr>
            </w:pPr>
          </w:p>
        </w:tc>
        <w:tc>
          <w:tcPr>
            <w:tcW w:w="4687" w:type="pct"/>
            <w:tcMar>
              <w:top w:w="0" w:type="dxa"/>
              <w:left w:w="0" w:type="dxa"/>
              <w:bottom w:w="48"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є) орган керування стоянковою системою гальмування причепа розміщено з правого боку в передній частині дишла (рами);</w:t>
            </w:r>
          </w:p>
        </w:tc>
      </w:tr>
      <w:tr w:rsidR="00883EC8" w:rsidRPr="00AB4D9F" w:rsidTr="00416D99">
        <w:trPr>
          <w:trHeight w:val="60"/>
        </w:trPr>
        <w:tc>
          <w:tcPr>
            <w:tcW w:w="215" w:type="pct"/>
            <w:vMerge/>
            <w:vAlign w:val="center"/>
          </w:tcPr>
          <w:p w:rsidR="00883EC8" w:rsidRPr="00AB4D9F" w:rsidRDefault="00883EC8" w:rsidP="00EC6016">
            <w:pPr>
              <w:spacing w:after="0" w:line="240" w:lineRule="auto"/>
              <w:rPr>
                <w:color w:val="000000"/>
                <w:lang w:eastAsia="uk-UA"/>
              </w:rPr>
            </w:pPr>
          </w:p>
        </w:tc>
        <w:tc>
          <w:tcPr>
            <w:tcW w:w="98" w:type="pct"/>
            <w:vMerge/>
            <w:vAlign w:val="center"/>
          </w:tcPr>
          <w:p w:rsidR="00883EC8" w:rsidRPr="00AB4D9F" w:rsidRDefault="00883EC8" w:rsidP="00EC6016">
            <w:pPr>
              <w:spacing w:after="0" w:line="240" w:lineRule="auto"/>
              <w:rPr>
                <w:color w:val="000000"/>
                <w:lang w:eastAsia="uk-UA"/>
              </w:rPr>
            </w:pPr>
          </w:p>
        </w:tc>
        <w:tc>
          <w:tcPr>
            <w:tcW w:w="4687" w:type="pct"/>
            <w:tcMar>
              <w:top w:w="0" w:type="dxa"/>
              <w:left w:w="0" w:type="dxa"/>
              <w:bottom w:w="48"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 xml:space="preserve">ж) причіп обладнано </w:t>
            </w:r>
            <w:proofErr w:type="spellStart"/>
            <w:r w:rsidRPr="00AB4D9F">
              <w:rPr>
                <w:color w:val="000000"/>
                <w:lang w:eastAsia="uk-UA"/>
              </w:rPr>
              <w:t>надколісними</w:t>
            </w:r>
            <w:proofErr w:type="spellEnd"/>
            <w:r w:rsidRPr="00AB4D9F">
              <w:rPr>
                <w:color w:val="000000"/>
                <w:lang w:eastAsia="uk-UA"/>
              </w:rPr>
              <w:t xml:space="preserve"> захисними пристроями (крилами, </w:t>
            </w:r>
            <w:proofErr w:type="spellStart"/>
            <w:r w:rsidRPr="00AB4D9F">
              <w:rPr>
                <w:color w:val="000000"/>
                <w:lang w:eastAsia="uk-UA"/>
              </w:rPr>
              <w:t>бризковиками</w:t>
            </w:r>
            <w:proofErr w:type="spellEnd"/>
            <w:r w:rsidRPr="00AB4D9F">
              <w:rPr>
                <w:color w:val="000000"/>
                <w:lang w:eastAsia="uk-UA"/>
              </w:rPr>
              <w:t>), якщо деталі кузова не виконують функцій цих пристроїв;</w:t>
            </w:r>
          </w:p>
        </w:tc>
      </w:tr>
      <w:tr w:rsidR="00883EC8" w:rsidRPr="00AB4D9F" w:rsidTr="00416D99">
        <w:trPr>
          <w:trHeight w:val="60"/>
        </w:trPr>
        <w:tc>
          <w:tcPr>
            <w:tcW w:w="215" w:type="pct"/>
            <w:vMerge/>
            <w:vAlign w:val="center"/>
          </w:tcPr>
          <w:p w:rsidR="00883EC8" w:rsidRPr="00AB4D9F" w:rsidRDefault="00883EC8" w:rsidP="00EC6016">
            <w:pPr>
              <w:spacing w:after="0" w:line="240" w:lineRule="auto"/>
              <w:rPr>
                <w:color w:val="000000"/>
                <w:lang w:eastAsia="uk-UA"/>
              </w:rPr>
            </w:pPr>
          </w:p>
        </w:tc>
        <w:tc>
          <w:tcPr>
            <w:tcW w:w="98" w:type="pct"/>
            <w:vMerge/>
            <w:vAlign w:val="center"/>
          </w:tcPr>
          <w:p w:rsidR="00883EC8" w:rsidRPr="00AB4D9F" w:rsidRDefault="00883EC8" w:rsidP="00EC6016">
            <w:pPr>
              <w:spacing w:after="0" w:line="240" w:lineRule="auto"/>
              <w:rPr>
                <w:color w:val="000000"/>
                <w:lang w:eastAsia="uk-UA"/>
              </w:rPr>
            </w:pPr>
          </w:p>
        </w:tc>
        <w:tc>
          <w:tcPr>
            <w:tcW w:w="4687" w:type="pct"/>
            <w:tcMar>
              <w:top w:w="0" w:type="dxa"/>
              <w:left w:w="0" w:type="dxa"/>
              <w:bottom w:w="48"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з) причіп, який не має системи аварійного гальмування, обладнано двома запобіжними ланцюгами (тросами), які у разі обриву</w:t>
            </w:r>
            <w:r w:rsidRPr="00AB4D9F">
              <w:rPr>
                <w:color w:val="000000"/>
                <w:lang w:eastAsia="uk-UA"/>
              </w:rPr>
              <w:br/>
              <w:t>(пошкодження) зчіпної кулі або зчіпної головки не дозволяють дишлу торкатися поверхні дороги і забезпечують з’єднання тягача</w:t>
            </w:r>
            <w:r w:rsidRPr="00AB4D9F">
              <w:rPr>
                <w:color w:val="000000"/>
                <w:lang w:eastAsia="uk-UA"/>
              </w:rPr>
              <w:br/>
              <w:t>з причепом;</w:t>
            </w:r>
          </w:p>
        </w:tc>
      </w:tr>
      <w:tr w:rsidR="00883EC8" w:rsidRPr="00AB4D9F" w:rsidTr="00416D99">
        <w:trPr>
          <w:trHeight w:val="60"/>
        </w:trPr>
        <w:tc>
          <w:tcPr>
            <w:tcW w:w="215" w:type="pct"/>
            <w:vMerge/>
            <w:vAlign w:val="center"/>
          </w:tcPr>
          <w:p w:rsidR="00883EC8" w:rsidRPr="00AB4D9F" w:rsidRDefault="00883EC8" w:rsidP="00EC6016">
            <w:pPr>
              <w:spacing w:after="0" w:line="240" w:lineRule="auto"/>
              <w:rPr>
                <w:color w:val="000000"/>
                <w:lang w:eastAsia="uk-UA"/>
              </w:rPr>
            </w:pPr>
          </w:p>
        </w:tc>
        <w:tc>
          <w:tcPr>
            <w:tcW w:w="98" w:type="pct"/>
            <w:vMerge/>
            <w:vAlign w:val="center"/>
          </w:tcPr>
          <w:p w:rsidR="00883EC8" w:rsidRPr="00AB4D9F" w:rsidRDefault="00883EC8" w:rsidP="00EC6016">
            <w:pPr>
              <w:spacing w:after="0" w:line="240" w:lineRule="auto"/>
              <w:rPr>
                <w:color w:val="000000"/>
                <w:lang w:eastAsia="uk-UA"/>
              </w:rPr>
            </w:pPr>
          </w:p>
        </w:tc>
        <w:tc>
          <w:tcPr>
            <w:tcW w:w="4687" w:type="pct"/>
            <w:tcMar>
              <w:top w:w="0" w:type="dxa"/>
              <w:left w:w="0" w:type="dxa"/>
              <w:bottom w:w="48"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и) причіп укомплектовано щонайменше двома упорами для забезпечення утримання його в нерухомому стані;</w:t>
            </w:r>
          </w:p>
        </w:tc>
      </w:tr>
      <w:tr w:rsidR="00883EC8" w:rsidRPr="00AB4D9F" w:rsidTr="00416D99">
        <w:trPr>
          <w:trHeight w:val="60"/>
        </w:trPr>
        <w:tc>
          <w:tcPr>
            <w:tcW w:w="215" w:type="pct"/>
            <w:vMerge/>
            <w:vAlign w:val="center"/>
          </w:tcPr>
          <w:p w:rsidR="00883EC8" w:rsidRPr="00AB4D9F" w:rsidRDefault="00883EC8" w:rsidP="00EC6016">
            <w:pPr>
              <w:spacing w:after="0" w:line="240" w:lineRule="auto"/>
              <w:rPr>
                <w:color w:val="000000"/>
                <w:lang w:eastAsia="uk-UA"/>
              </w:rPr>
            </w:pPr>
          </w:p>
        </w:tc>
        <w:tc>
          <w:tcPr>
            <w:tcW w:w="98" w:type="pct"/>
            <w:vMerge/>
            <w:vAlign w:val="center"/>
          </w:tcPr>
          <w:p w:rsidR="00883EC8" w:rsidRPr="00AB4D9F" w:rsidRDefault="00883EC8" w:rsidP="00EC6016">
            <w:pPr>
              <w:spacing w:after="0" w:line="240" w:lineRule="auto"/>
              <w:rPr>
                <w:color w:val="000000"/>
                <w:lang w:eastAsia="uk-UA"/>
              </w:rPr>
            </w:pPr>
          </w:p>
        </w:tc>
        <w:tc>
          <w:tcPr>
            <w:tcW w:w="4687" w:type="pct"/>
            <w:tcMar>
              <w:top w:w="0" w:type="dxa"/>
              <w:left w:w="0" w:type="dxa"/>
              <w:bottom w:w="48"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 xml:space="preserve">і) причіп має одну або декілька опорних </w:t>
            </w:r>
            <w:proofErr w:type="spellStart"/>
            <w:r w:rsidRPr="00AB4D9F">
              <w:rPr>
                <w:color w:val="000000"/>
                <w:lang w:eastAsia="uk-UA"/>
              </w:rPr>
              <w:t>стійок</w:t>
            </w:r>
            <w:proofErr w:type="spellEnd"/>
            <w:r w:rsidRPr="00AB4D9F">
              <w:rPr>
                <w:color w:val="000000"/>
                <w:lang w:eastAsia="uk-UA"/>
              </w:rPr>
              <w:t>, що забезпечують стійкість причепа у відчепленому стані і не погіршують показників прохідності автопоїзда;</w:t>
            </w:r>
          </w:p>
        </w:tc>
      </w:tr>
      <w:tr w:rsidR="00883EC8" w:rsidRPr="00AB4D9F" w:rsidTr="00416D99">
        <w:trPr>
          <w:trHeight w:val="60"/>
        </w:trPr>
        <w:tc>
          <w:tcPr>
            <w:tcW w:w="215" w:type="pct"/>
            <w:vMerge/>
            <w:vAlign w:val="center"/>
          </w:tcPr>
          <w:p w:rsidR="00883EC8" w:rsidRPr="00AB4D9F" w:rsidRDefault="00883EC8" w:rsidP="00EC6016">
            <w:pPr>
              <w:spacing w:after="0" w:line="240" w:lineRule="auto"/>
              <w:rPr>
                <w:color w:val="000000"/>
                <w:lang w:eastAsia="uk-UA"/>
              </w:rPr>
            </w:pPr>
          </w:p>
        </w:tc>
        <w:tc>
          <w:tcPr>
            <w:tcW w:w="98" w:type="pct"/>
            <w:vMerge/>
            <w:vAlign w:val="center"/>
          </w:tcPr>
          <w:p w:rsidR="00883EC8" w:rsidRPr="00AB4D9F" w:rsidRDefault="00883EC8" w:rsidP="00EC6016">
            <w:pPr>
              <w:spacing w:after="0" w:line="240" w:lineRule="auto"/>
              <w:rPr>
                <w:color w:val="000000"/>
                <w:lang w:eastAsia="uk-UA"/>
              </w:rPr>
            </w:pPr>
          </w:p>
        </w:tc>
        <w:tc>
          <w:tcPr>
            <w:tcW w:w="4687" w:type="pct"/>
            <w:tcMar>
              <w:top w:w="0" w:type="dxa"/>
              <w:left w:w="0" w:type="dxa"/>
              <w:bottom w:w="48"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ї) причіп категорії O1, що має більше однієї осі, має бути обладнаний гальмівними системами відповідно до вимог R13;</w:t>
            </w:r>
          </w:p>
        </w:tc>
      </w:tr>
      <w:tr w:rsidR="00883EC8" w:rsidRPr="00AB4D9F" w:rsidTr="00416D99">
        <w:trPr>
          <w:trHeight w:val="60"/>
        </w:trPr>
        <w:tc>
          <w:tcPr>
            <w:tcW w:w="215" w:type="pct"/>
            <w:tcMar>
              <w:top w:w="0" w:type="dxa"/>
              <w:left w:w="0" w:type="dxa"/>
              <w:bottom w:w="48"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«М»</w:t>
            </w:r>
          </w:p>
        </w:tc>
        <w:tc>
          <w:tcPr>
            <w:tcW w:w="98" w:type="pct"/>
            <w:tcMar>
              <w:top w:w="0" w:type="dxa"/>
              <w:left w:w="0" w:type="dxa"/>
              <w:bottom w:w="48"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87" w:type="pct"/>
            <w:tcMar>
              <w:top w:w="0" w:type="dxa"/>
              <w:left w:w="0" w:type="dxa"/>
              <w:bottom w:w="48"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з 01 січня 2023 року.</w:t>
            </w:r>
          </w:p>
        </w:tc>
      </w:tr>
    </w:tbl>
    <w:p w:rsidR="00883EC8" w:rsidRPr="00BC389B" w:rsidRDefault="00883EC8" w:rsidP="00EC6016">
      <w:pPr>
        <w:shd w:val="clear" w:color="auto" w:fill="FFFFFF"/>
        <w:spacing w:after="0" w:line="193" w:lineRule="atLeast"/>
        <w:ind w:firstLine="283"/>
        <w:jc w:val="both"/>
        <w:rPr>
          <w:color w:val="000000"/>
          <w:sz w:val="16"/>
          <w:szCs w:val="16"/>
          <w:lang w:eastAsia="uk-UA"/>
        </w:rPr>
      </w:pPr>
      <w:r w:rsidRPr="00BC389B">
        <w:rPr>
          <w:color w:val="000000"/>
          <w:sz w:val="16"/>
          <w:szCs w:val="16"/>
          <w:lang w:eastAsia="uk-UA"/>
        </w:rPr>
        <w:t xml:space="preserve"> </w:t>
      </w:r>
    </w:p>
    <w:p w:rsidR="00883EC8" w:rsidRPr="00AB4D9F" w:rsidRDefault="00883EC8" w:rsidP="00EC6016">
      <w:pPr>
        <w:shd w:val="clear" w:color="auto" w:fill="FFFFFF"/>
        <w:spacing w:before="113" w:after="0" w:line="193" w:lineRule="atLeast"/>
        <w:ind w:firstLine="283"/>
        <w:rPr>
          <w:b/>
          <w:bCs/>
          <w:color w:val="000000"/>
          <w:lang w:eastAsia="uk-UA"/>
        </w:rPr>
      </w:pPr>
      <w:r>
        <w:rPr>
          <w:b/>
          <w:bCs/>
          <w:color w:val="000000"/>
          <w:lang w:eastAsia="uk-UA"/>
        </w:rPr>
        <w:br w:type="page"/>
      </w:r>
      <w:r w:rsidRPr="00AB4D9F">
        <w:rPr>
          <w:b/>
          <w:bCs/>
          <w:color w:val="000000"/>
          <w:lang w:eastAsia="uk-UA"/>
        </w:rPr>
        <w:lastRenderedPageBreak/>
        <w:t>IV. Перелік вимог щодо індивідуального затвердження нових КТЗ категорій M, N, O, L</w:t>
      </w:r>
    </w:p>
    <w:tbl>
      <w:tblPr>
        <w:tblW w:w="5000" w:type="pct"/>
        <w:tblCellMar>
          <w:left w:w="0" w:type="dxa"/>
          <w:right w:w="0" w:type="dxa"/>
        </w:tblCellMar>
        <w:tblLook w:val="00A0" w:firstRow="1" w:lastRow="0" w:firstColumn="1" w:lastColumn="0" w:noHBand="0" w:noVBand="0"/>
      </w:tblPr>
      <w:tblGrid>
        <w:gridCol w:w="470"/>
        <w:gridCol w:w="1545"/>
        <w:gridCol w:w="1696"/>
        <w:gridCol w:w="2225"/>
        <w:gridCol w:w="526"/>
        <w:gridCol w:w="526"/>
        <w:gridCol w:w="526"/>
        <w:gridCol w:w="526"/>
        <w:gridCol w:w="526"/>
        <w:gridCol w:w="526"/>
        <w:gridCol w:w="526"/>
        <w:gridCol w:w="526"/>
        <w:gridCol w:w="526"/>
        <w:gridCol w:w="526"/>
        <w:gridCol w:w="771"/>
        <w:gridCol w:w="526"/>
        <w:gridCol w:w="526"/>
        <w:gridCol w:w="526"/>
        <w:gridCol w:w="526"/>
        <w:gridCol w:w="526"/>
        <w:gridCol w:w="520"/>
      </w:tblGrid>
      <w:tr w:rsidR="00883EC8" w:rsidRPr="00AB4D9F" w:rsidTr="00F94516">
        <w:trPr>
          <w:trHeight w:val="28"/>
        </w:trPr>
        <w:tc>
          <w:tcPr>
            <w:tcW w:w="155" w:type="pct"/>
            <w:vMerge w:val="restart"/>
            <w:tcBorders>
              <w:top w:val="single" w:sz="8" w:space="0" w:color="000000"/>
              <w:left w:val="single" w:sz="8" w:space="0" w:color="000000"/>
              <w:bottom w:val="single" w:sz="8" w:space="0" w:color="000000"/>
              <w:right w:val="single" w:sz="8" w:space="0" w:color="000000"/>
            </w:tcBorders>
            <w:tcMar>
              <w:top w:w="68" w:type="dxa"/>
              <w:left w:w="57" w:type="dxa"/>
              <w:bottom w:w="68" w:type="dxa"/>
              <w:right w:w="57"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 з/п</w:t>
            </w:r>
          </w:p>
        </w:tc>
        <w:tc>
          <w:tcPr>
            <w:tcW w:w="511" w:type="pct"/>
            <w:vMerge w:val="restart"/>
            <w:tcBorders>
              <w:top w:val="single" w:sz="8" w:space="0" w:color="000000"/>
              <w:left w:val="nil"/>
              <w:bottom w:val="single" w:sz="8" w:space="0" w:color="000000"/>
              <w:right w:val="single" w:sz="8" w:space="0" w:color="000000"/>
            </w:tcBorders>
            <w:tcMar>
              <w:top w:w="68" w:type="dxa"/>
              <w:left w:w="57" w:type="dxa"/>
              <w:bottom w:w="68" w:type="dxa"/>
              <w:right w:w="57"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Позначення</w:t>
            </w:r>
          </w:p>
          <w:p w:rsidR="00883EC8" w:rsidRPr="00AB4D9F" w:rsidRDefault="00883EC8" w:rsidP="00EC6016">
            <w:pPr>
              <w:spacing w:after="0" w:line="161" w:lineRule="atLeast"/>
              <w:jc w:val="center"/>
              <w:rPr>
                <w:color w:val="000000"/>
                <w:lang w:eastAsia="uk-UA"/>
              </w:rPr>
            </w:pPr>
            <w:r w:rsidRPr="00AB4D9F">
              <w:rPr>
                <w:color w:val="000000"/>
                <w:lang w:eastAsia="uk-UA"/>
              </w:rPr>
              <w:t>документа вимоги</w:t>
            </w:r>
          </w:p>
        </w:tc>
        <w:tc>
          <w:tcPr>
            <w:tcW w:w="561" w:type="pct"/>
            <w:vMerge w:val="restart"/>
            <w:tcBorders>
              <w:top w:val="single" w:sz="8" w:space="0" w:color="000000"/>
              <w:left w:val="nil"/>
              <w:bottom w:val="single" w:sz="8" w:space="0" w:color="000000"/>
              <w:right w:val="single" w:sz="8" w:space="0" w:color="000000"/>
            </w:tcBorders>
            <w:tcMar>
              <w:top w:w="68" w:type="dxa"/>
              <w:left w:w="57" w:type="dxa"/>
              <w:bottom w:w="68" w:type="dxa"/>
              <w:right w:w="57"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Особливість застосування вимог</w:t>
            </w:r>
            <w:r w:rsidRPr="00AB4D9F">
              <w:rPr>
                <w:color w:val="000000"/>
                <w:lang w:eastAsia="uk-UA"/>
              </w:rPr>
              <w:br/>
              <w:t>та/або значення показників</w:t>
            </w:r>
          </w:p>
        </w:tc>
        <w:tc>
          <w:tcPr>
            <w:tcW w:w="736" w:type="pct"/>
            <w:vMerge w:val="restart"/>
            <w:tcBorders>
              <w:top w:val="single" w:sz="8" w:space="0" w:color="000000"/>
              <w:left w:val="nil"/>
              <w:bottom w:val="single" w:sz="8" w:space="0" w:color="000000"/>
              <w:right w:val="single" w:sz="8" w:space="0" w:color="000000"/>
            </w:tcBorders>
            <w:tcMar>
              <w:top w:w="68" w:type="dxa"/>
              <w:left w:w="57" w:type="dxa"/>
              <w:bottom w:w="68" w:type="dxa"/>
              <w:right w:w="57"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Об’єкт затвердження</w:t>
            </w:r>
          </w:p>
        </w:tc>
        <w:tc>
          <w:tcPr>
            <w:tcW w:w="3038" w:type="pct"/>
            <w:gridSpan w:val="17"/>
            <w:tcBorders>
              <w:top w:val="single" w:sz="8" w:space="0" w:color="000000"/>
              <w:left w:val="nil"/>
              <w:bottom w:val="single" w:sz="8" w:space="0" w:color="000000"/>
              <w:right w:val="single" w:sz="8" w:space="0" w:color="000000"/>
            </w:tcBorders>
            <w:tcMar>
              <w:top w:w="68" w:type="dxa"/>
              <w:left w:w="40" w:type="dxa"/>
              <w:bottom w:w="68" w:type="dxa"/>
              <w:right w:w="40"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Застосування вимог для КТЗ категорій</w:t>
            </w:r>
          </w:p>
        </w:tc>
      </w:tr>
      <w:tr w:rsidR="00883EC8" w:rsidRPr="00AB4D9F" w:rsidTr="00F94516">
        <w:trPr>
          <w:trHeight w:val="91"/>
        </w:trPr>
        <w:tc>
          <w:tcPr>
            <w:tcW w:w="155" w:type="pct"/>
            <w:vMerge/>
            <w:tcBorders>
              <w:top w:val="single" w:sz="8" w:space="0" w:color="000000"/>
              <w:left w:val="single" w:sz="8" w:space="0" w:color="000000"/>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p>
        </w:tc>
        <w:tc>
          <w:tcPr>
            <w:tcW w:w="511" w:type="pct"/>
            <w:vMerge/>
            <w:tcBorders>
              <w:top w:val="single" w:sz="8" w:space="0" w:color="000000"/>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p>
        </w:tc>
        <w:tc>
          <w:tcPr>
            <w:tcW w:w="561" w:type="pct"/>
            <w:vMerge/>
            <w:tcBorders>
              <w:top w:val="single" w:sz="8" w:space="0" w:color="000000"/>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p>
        </w:tc>
        <w:tc>
          <w:tcPr>
            <w:tcW w:w="736" w:type="pct"/>
            <w:vMerge/>
            <w:tcBorders>
              <w:top w:val="single" w:sz="8" w:space="0" w:color="000000"/>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p>
        </w:tc>
        <w:tc>
          <w:tcPr>
            <w:tcW w:w="174" w:type="pct"/>
            <w:tcBorders>
              <w:top w:val="nil"/>
              <w:left w:val="nil"/>
              <w:bottom w:val="single" w:sz="8" w:space="0" w:color="000000"/>
              <w:right w:val="single" w:sz="8" w:space="0" w:color="000000"/>
            </w:tcBorders>
            <w:tcMar>
              <w:top w:w="68" w:type="dxa"/>
              <w:left w:w="40" w:type="dxa"/>
              <w:bottom w:w="68" w:type="dxa"/>
              <w:right w:w="40"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M1</w:t>
            </w:r>
          </w:p>
        </w:tc>
        <w:tc>
          <w:tcPr>
            <w:tcW w:w="174" w:type="pct"/>
            <w:tcBorders>
              <w:top w:val="nil"/>
              <w:left w:val="nil"/>
              <w:bottom w:val="single" w:sz="8" w:space="0" w:color="000000"/>
              <w:right w:val="single" w:sz="8" w:space="0" w:color="000000"/>
            </w:tcBorders>
            <w:tcMar>
              <w:top w:w="68" w:type="dxa"/>
              <w:left w:w="40" w:type="dxa"/>
              <w:bottom w:w="68" w:type="dxa"/>
              <w:right w:w="40"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M2</w:t>
            </w:r>
          </w:p>
        </w:tc>
        <w:tc>
          <w:tcPr>
            <w:tcW w:w="174" w:type="pct"/>
            <w:tcBorders>
              <w:top w:val="nil"/>
              <w:left w:val="nil"/>
              <w:bottom w:val="single" w:sz="8" w:space="0" w:color="000000"/>
              <w:right w:val="single" w:sz="8" w:space="0" w:color="000000"/>
            </w:tcBorders>
            <w:tcMar>
              <w:top w:w="68" w:type="dxa"/>
              <w:left w:w="40" w:type="dxa"/>
              <w:bottom w:w="68" w:type="dxa"/>
              <w:right w:w="40"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M3</w:t>
            </w:r>
          </w:p>
        </w:tc>
        <w:tc>
          <w:tcPr>
            <w:tcW w:w="174" w:type="pct"/>
            <w:tcBorders>
              <w:top w:val="nil"/>
              <w:left w:val="nil"/>
              <w:bottom w:val="single" w:sz="8" w:space="0" w:color="000000"/>
              <w:right w:val="single" w:sz="8" w:space="0" w:color="000000"/>
            </w:tcBorders>
            <w:tcMar>
              <w:top w:w="68" w:type="dxa"/>
              <w:left w:w="40" w:type="dxa"/>
              <w:bottom w:w="68" w:type="dxa"/>
              <w:right w:w="40"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N1</w:t>
            </w:r>
          </w:p>
        </w:tc>
        <w:tc>
          <w:tcPr>
            <w:tcW w:w="174" w:type="pct"/>
            <w:tcBorders>
              <w:top w:val="nil"/>
              <w:left w:val="nil"/>
              <w:bottom w:val="single" w:sz="8" w:space="0" w:color="000000"/>
              <w:right w:val="single" w:sz="8" w:space="0" w:color="000000"/>
            </w:tcBorders>
            <w:tcMar>
              <w:top w:w="68" w:type="dxa"/>
              <w:left w:w="40" w:type="dxa"/>
              <w:bottom w:w="68" w:type="dxa"/>
              <w:right w:w="40"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N2</w:t>
            </w:r>
          </w:p>
        </w:tc>
        <w:tc>
          <w:tcPr>
            <w:tcW w:w="174" w:type="pct"/>
            <w:tcBorders>
              <w:top w:val="nil"/>
              <w:left w:val="nil"/>
              <w:bottom w:val="single" w:sz="8" w:space="0" w:color="000000"/>
              <w:right w:val="single" w:sz="8" w:space="0" w:color="000000"/>
            </w:tcBorders>
            <w:tcMar>
              <w:top w:w="68" w:type="dxa"/>
              <w:left w:w="40" w:type="dxa"/>
              <w:bottom w:w="68" w:type="dxa"/>
              <w:right w:w="40"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N3</w:t>
            </w:r>
          </w:p>
        </w:tc>
        <w:tc>
          <w:tcPr>
            <w:tcW w:w="174" w:type="pct"/>
            <w:tcBorders>
              <w:top w:val="nil"/>
              <w:left w:val="nil"/>
              <w:bottom w:val="single" w:sz="8" w:space="0" w:color="000000"/>
              <w:right w:val="single" w:sz="8" w:space="0" w:color="000000"/>
            </w:tcBorders>
            <w:tcMar>
              <w:top w:w="68" w:type="dxa"/>
              <w:left w:w="40" w:type="dxa"/>
              <w:bottom w:w="68" w:type="dxa"/>
              <w:right w:w="40"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O1</w:t>
            </w:r>
          </w:p>
        </w:tc>
        <w:tc>
          <w:tcPr>
            <w:tcW w:w="174" w:type="pct"/>
            <w:tcBorders>
              <w:top w:val="nil"/>
              <w:left w:val="nil"/>
              <w:bottom w:val="single" w:sz="8" w:space="0" w:color="000000"/>
              <w:right w:val="single" w:sz="8" w:space="0" w:color="000000"/>
            </w:tcBorders>
            <w:tcMar>
              <w:top w:w="68" w:type="dxa"/>
              <w:left w:w="40" w:type="dxa"/>
              <w:bottom w:w="68" w:type="dxa"/>
              <w:right w:w="40"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O2</w:t>
            </w:r>
          </w:p>
        </w:tc>
        <w:tc>
          <w:tcPr>
            <w:tcW w:w="174" w:type="pct"/>
            <w:tcBorders>
              <w:top w:val="nil"/>
              <w:left w:val="nil"/>
              <w:bottom w:val="single" w:sz="8" w:space="0" w:color="000000"/>
              <w:right w:val="single" w:sz="8" w:space="0" w:color="000000"/>
            </w:tcBorders>
            <w:tcMar>
              <w:top w:w="68" w:type="dxa"/>
              <w:left w:w="40" w:type="dxa"/>
              <w:bottom w:w="68" w:type="dxa"/>
              <w:right w:w="40"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O3</w:t>
            </w:r>
          </w:p>
        </w:tc>
        <w:tc>
          <w:tcPr>
            <w:tcW w:w="174" w:type="pct"/>
            <w:tcBorders>
              <w:top w:val="nil"/>
              <w:left w:val="nil"/>
              <w:bottom w:val="single" w:sz="8" w:space="0" w:color="000000"/>
              <w:right w:val="single" w:sz="8" w:space="0" w:color="000000"/>
            </w:tcBorders>
            <w:tcMar>
              <w:top w:w="68" w:type="dxa"/>
              <w:left w:w="40" w:type="dxa"/>
              <w:bottom w:w="68" w:type="dxa"/>
              <w:right w:w="40"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O4</w:t>
            </w:r>
          </w:p>
        </w:tc>
        <w:tc>
          <w:tcPr>
            <w:tcW w:w="255" w:type="pct"/>
            <w:tcBorders>
              <w:top w:val="nil"/>
              <w:left w:val="nil"/>
              <w:bottom w:val="single" w:sz="8" w:space="0" w:color="000000"/>
              <w:right w:val="single" w:sz="8" w:space="0" w:color="000000"/>
            </w:tcBorders>
            <w:tcMar>
              <w:top w:w="68" w:type="dxa"/>
              <w:left w:w="40" w:type="dxa"/>
              <w:bottom w:w="68" w:type="dxa"/>
              <w:right w:w="40"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L1</w:t>
            </w:r>
          </w:p>
        </w:tc>
        <w:tc>
          <w:tcPr>
            <w:tcW w:w="174" w:type="pct"/>
            <w:tcBorders>
              <w:top w:val="nil"/>
              <w:left w:val="nil"/>
              <w:bottom w:val="single" w:sz="8" w:space="0" w:color="000000"/>
              <w:right w:val="single" w:sz="8" w:space="0" w:color="000000"/>
            </w:tcBorders>
            <w:tcMar>
              <w:top w:w="68" w:type="dxa"/>
              <w:left w:w="40" w:type="dxa"/>
              <w:bottom w:w="68" w:type="dxa"/>
              <w:right w:w="40"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L2</w:t>
            </w:r>
          </w:p>
        </w:tc>
        <w:tc>
          <w:tcPr>
            <w:tcW w:w="174" w:type="pct"/>
            <w:tcBorders>
              <w:top w:val="nil"/>
              <w:left w:val="nil"/>
              <w:bottom w:val="single" w:sz="8" w:space="0" w:color="000000"/>
              <w:right w:val="single" w:sz="8" w:space="0" w:color="000000"/>
            </w:tcBorders>
            <w:tcMar>
              <w:top w:w="68" w:type="dxa"/>
              <w:left w:w="40" w:type="dxa"/>
              <w:bottom w:w="68" w:type="dxa"/>
              <w:right w:w="40"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L3</w:t>
            </w:r>
          </w:p>
        </w:tc>
        <w:tc>
          <w:tcPr>
            <w:tcW w:w="174" w:type="pct"/>
            <w:tcBorders>
              <w:top w:val="nil"/>
              <w:left w:val="nil"/>
              <w:bottom w:val="single" w:sz="8" w:space="0" w:color="000000"/>
              <w:right w:val="single" w:sz="8" w:space="0" w:color="000000"/>
            </w:tcBorders>
            <w:tcMar>
              <w:top w:w="68" w:type="dxa"/>
              <w:left w:w="40" w:type="dxa"/>
              <w:bottom w:w="68" w:type="dxa"/>
              <w:right w:w="40"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L4</w:t>
            </w:r>
          </w:p>
        </w:tc>
        <w:tc>
          <w:tcPr>
            <w:tcW w:w="174" w:type="pct"/>
            <w:tcBorders>
              <w:top w:val="nil"/>
              <w:left w:val="nil"/>
              <w:bottom w:val="single" w:sz="8" w:space="0" w:color="000000"/>
              <w:right w:val="single" w:sz="8" w:space="0" w:color="000000"/>
            </w:tcBorders>
            <w:tcMar>
              <w:top w:w="68" w:type="dxa"/>
              <w:left w:w="40" w:type="dxa"/>
              <w:bottom w:w="68" w:type="dxa"/>
              <w:right w:w="40"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L5</w:t>
            </w:r>
          </w:p>
        </w:tc>
        <w:tc>
          <w:tcPr>
            <w:tcW w:w="174" w:type="pct"/>
            <w:tcBorders>
              <w:top w:val="nil"/>
              <w:left w:val="nil"/>
              <w:bottom w:val="single" w:sz="8" w:space="0" w:color="000000"/>
              <w:right w:val="single" w:sz="8" w:space="0" w:color="000000"/>
            </w:tcBorders>
            <w:tcMar>
              <w:top w:w="68" w:type="dxa"/>
              <w:left w:w="40" w:type="dxa"/>
              <w:bottom w:w="68" w:type="dxa"/>
              <w:right w:w="40"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L6</w:t>
            </w:r>
          </w:p>
        </w:tc>
        <w:tc>
          <w:tcPr>
            <w:tcW w:w="172" w:type="pct"/>
            <w:tcBorders>
              <w:top w:val="nil"/>
              <w:left w:val="nil"/>
              <w:bottom w:val="single" w:sz="8" w:space="0" w:color="000000"/>
              <w:right w:val="single" w:sz="8" w:space="0" w:color="000000"/>
            </w:tcBorders>
            <w:tcMar>
              <w:top w:w="68" w:type="dxa"/>
              <w:left w:w="40" w:type="dxa"/>
              <w:bottom w:w="68" w:type="dxa"/>
              <w:right w:w="40"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L7</w:t>
            </w:r>
          </w:p>
        </w:tc>
      </w:tr>
      <w:tr w:rsidR="00883EC8" w:rsidRPr="00AB4D9F" w:rsidTr="00F94516">
        <w:trPr>
          <w:trHeight w:val="700"/>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w:t>
            </w:r>
          </w:p>
        </w:tc>
        <w:tc>
          <w:tcPr>
            <w:tcW w:w="511" w:type="pct"/>
            <w:tcBorders>
              <w:top w:val="nil"/>
              <w:left w:val="nil"/>
              <w:bottom w:val="single" w:sz="8" w:space="0" w:color="000000"/>
              <w:right w:val="single" w:sz="8" w:space="0" w:color="000000"/>
            </w:tcBorders>
            <w:tcMar>
              <w:bottom w:w="6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w:t>
            </w:r>
          </w:p>
        </w:tc>
        <w:tc>
          <w:tcPr>
            <w:tcW w:w="561"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36"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ближнього і дальнього світла (включно з фарами R2</w:t>
            </w:r>
            <w:r w:rsidRPr="00AB4D9F">
              <w:rPr>
                <w:color w:val="000000"/>
                <w:spacing w:val="-2"/>
                <w:lang w:eastAsia="uk-UA"/>
              </w:rPr>
              <w:br/>
              <w:t>та/або HS1)</w:t>
            </w:r>
          </w:p>
        </w:tc>
        <w:tc>
          <w:tcPr>
            <w:tcW w:w="174" w:type="pct"/>
            <w:tcBorders>
              <w:top w:val="nil"/>
              <w:left w:val="nil"/>
              <w:bottom w:val="single" w:sz="8" w:space="0" w:color="000000"/>
              <w:right w:val="single" w:sz="8" w:space="0" w:color="000000"/>
            </w:tcBorders>
            <w:tcMar>
              <w:top w:w="57" w:type="dxa"/>
              <w:left w:w="40" w:type="dxa"/>
              <w:bottom w:w="60"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55"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2"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700"/>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w:t>
            </w:r>
          </w:p>
        </w:tc>
        <w:tc>
          <w:tcPr>
            <w:tcW w:w="511" w:type="pct"/>
            <w:tcBorders>
              <w:top w:val="nil"/>
              <w:left w:val="nil"/>
              <w:bottom w:val="single" w:sz="8" w:space="0" w:color="000000"/>
              <w:right w:val="single" w:sz="8" w:space="0" w:color="000000"/>
            </w:tcBorders>
            <w:tcMar>
              <w:bottom w:w="6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R2</w:t>
            </w:r>
          </w:p>
        </w:tc>
        <w:tc>
          <w:tcPr>
            <w:tcW w:w="561"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36"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ближнього і дальнього світла (включно з фарами R2</w:t>
            </w:r>
            <w:r w:rsidRPr="00AB4D9F">
              <w:rPr>
                <w:color w:val="000000"/>
                <w:spacing w:val="-2"/>
                <w:lang w:eastAsia="uk-UA"/>
              </w:rPr>
              <w:br/>
              <w:t>та/або HS1)</w:t>
            </w:r>
          </w:p>
        </w:tc>
        <w:tc>
          <w:tcPr>
            <w:tcW w:w="174" w:type="pct"/>
            <w:tcBorders>
              <w:top w:val="nil"/>
              <w:left w:val="nil"/>
              <w:bottom w:val="single" w:sz="8" w:space="0" w:color="000000"/>
              <w:right w:val="single" w:sz="8" w:space="0" w:color="000000"/>
            </w:tcBorders>
            <w:tcMar>
              <w:top w:w="57" w:type="dxa"/>
              <w:left w:w="40" w:type="dxa"/>
              <w:bottom w:w="60"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55"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2"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225"/>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w:t>
            </w:r>
          </w:p>
        </w:tc>
        <w:tc>
          <w:tcPr>
            <w:tcW w:w="511" w:type="pct"/>
            <w:tcBorders>
              <w:top w:val="nil"/>
              <w:left w:val="nil"/>
              <w:bottom w:val="single" w:sz="8" w:space="0" w:color="000000"/>
              <w:right w:val="single" w:sz="8" w:space="0" w:color="000000"/>
            </w:tcBorders>
            <w:tcMar>
              <w:bottom w:w="6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R3</w:t>
            </w:r>
          </w:p>
        </w:tc>
        <w:tc>
          <w:tcPr>
            <w:tcW w:w="561"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36"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Світловідбивачі</w:t>
            </w:r>
          </w:p>
        </w:tc>
        <w:tc>
          <w:tcPr>
            <w:tcW w:w="174" w:type="pct"/>
            <w:tcBorders>
              <w:top w:val="nil"/>
              <w:left w:val="nil"/>
              <w:bottom w:val="single" w:sz="8" w:space="0" w:color="000000"/>
              <w:right w:val="single" w:sz="8" w:space="0" w:color="000000"/>
            </w:tcBorders>
            <w:tcMar>
              <w:top w:w="57" w:type="dxa"/>
              <w:left w:w="40" w:type="dxa"/>
              <w:bottom w:w="60"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55"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2"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r>
      <w:tr w:rsidR="00883EC8" w:rsidRPr="00AB4D9F" w:rsidTr="00F94516">
        <w:trPr>
          <w:trHeight w:val="383"/>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w:t>
            </w:r>
          </w:p>
        </w:tc>
        <w:tc>
          <w:tcPr>
            <w:tcW w:w="511" w:type="pct"/>
            <w:tcBorders>
              <w:top w:val="nil"/>
              <w:left w:val="nil"/>
              <w:bottom w:val="single" w:sz="8" w:space="0" w:color="000000"/>
              <w:right w:val="single" w:sz="8" w:space="0" w:color="000000"/>
            </w:tcBorders>
            <w:tcMar>
              <w:bottom w:w="6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R4</w:t>
            </w:r>
          </w:p>
        </w:tc>
        <w:tc>
          <w:tcPr>
            <w:tcW w:w="561"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36"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 xml:space="preserve">Пристрої освітлення заднього номерного </w:t>
            </w:r>
            <w:proofErr w:type="spellStart"/>
            <w:r w:rsidRPr="00AB4D9F">
              <w:rPr>
                <w:color w:val="000000"/>
                <w:spacing w:val="-2"/>
                <w:lang w:eastAsia="uk-UA"/>
              </w:rPr>
              <w:t>знака</w:t>
            </w:r>
            <w:proofErr w:type="spellEnd"/>
          </w:p>
        </w:tc>
        <w:tc>
          <w:tcPr>
            <w:tcW w:w="174" w:type="pct"/>
            <w:tcBorders>
              <w:top w:val="nil"/>
              <w:left w:val="nil"/>
              <w:bottom w:val="single" w:sz="8" w:space="0" w:color="000000"/>
              <w:right w:val="single" w:sz="8" w:space="0" w:color="000000"/>
            </w:tcBorders>
            <w:tcMar>
              <w:top w:w="57" w:type="dxa"/>
              <w:left w:w="40" w:type="dxa"/>
              <w:bottom w:w="60"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55"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2"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225"/>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w:t>
            </w:r>
          </w:p>
        </w:tc>
        <w:tc>
          <w:tcPr>
            <w:tcW w:w="511" w:type="pct"/>
            <w:tcBorders>
              <w:top w:val="nil"/>
              <w:left w:val="nil"/>
              <w:bottom w:val="single" w:sz="8" w:space="0" w:color="000000"/>
              <w:right w:val="single" w:sz="8" w:space="0" w:color="000000"/>
            </w:tcBorders>
            <w:tcMar>
              <w:bottom w:w="6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R6</w:t>
            </w:r>
          </w:p>
        </w:tc>
        <w:tc>
          <w:tcPr>
            <w:tcW w:w="561"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36"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Покажчики поворотів</w:t>
            </w:r>
          </w:p>
        </w:tc>
        <w:tc>
          <w:tcPr>
            <w:tcW w:w="174" w:type="pct"/>
            <w:tcBorders>
              <w:top w:val="nil"/>
              <w:left w:val="nil"/>
              <w:bottom w:val="single" w:sz="8" w:space="0" w:color="000000"/>
              <w:right w:val="single" w:sz="8" w:space="0" w:color="000000"/>
            </w:tcBorders>
            <w:tcMar>
              <w:top w:w="57" w:type="dxa"/>
              <w:left w:w="40" w:type="dxa"/>
              <w:bottom w:w="60"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55"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2"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r>
      <w:tr w:rsidR="00883EC8" w:rsidRPr="00AB4D9F" w:rsidTr="00F94516">
        <w:trPr>
          <w:trHeight w:val="858"/>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6</w:t>
            </w:r>
          </w:p>
        </w:tc>
        <w:tc>
          <w:tcPr>
            <w:tcW w:w="511" w:type="pct"/>
            <w:tcBorders>
              <w:top w:val="nil"/>
              <w:left w:val="nil"/>
              <w:bottom w:val="single" w:sz="8" w:space="0" w:color="000000"/>
              <w:right w:val="single" w:sz="8" w:space="0" w:color="000000"/>
            </w:tcBorders>
            <w:tcMar>
              <w:bottom w:w="6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R7</w:t>
            </w:r>
          </w:p>
        </w:tc>
        <w:tc>
          <w:tcPr>
            <w:tcW w:w="561"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36"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Контурні вогні</w:t>
            </w:r>
            <w:r w:rsidRPr="00AB4D9F">
              <w:rPr>
                <w:color w:val="000000"/>
                <w:spacing w:val="-2"/>
                <w:lang w:eastAsia="uk-UA"/>
              </w:rPr>
              <w:br/>
              <w:t>(крім категорії L), підфарники, задні габаритні вогні, стоп-сигнали</w:t>
            </w:r>
          </w:p>
        </w:tc>
        <w:tc>
          <w:tcPr>
            <w:tcW w:w="174" w:type="pct"/>
            <w:tcBorders>
              <w:top w:val="nil"/>
              <w:left w:val="nil"/>
              <w:bottom w:val="single" w:sz="8" w:space="0" w:color="000000"/>
              <w:right w:val="single" w:sz="8" w:space="0" w:color="000000"/>
            </w:tcBorders>
            <w:tcMar>
              <w:top w:w="57" w:type="dxa"/>
              <w:left w:w="40" w:type="dxa"/>
              <w:bottom w:w="60"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55"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2"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r>
      <w:tr w:rsidR="00883EC8" w:rsidRPr="00AB4D9F" w:rsidTr="00F94516">
        <w:trPr>
          <w:trHeight w:val="858"/>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7</w:t>
            </w:r>
          </w:p>
        </w:tc>
        <w:tc>
          <w:tcPr>
            <w:tcW w:w="511" w:type="pct"/>
            <w:tcBorders>
              <w:top w:val="nil"/>
              <w:left w:val="nil"/>
              <w:bottom w:val="single" w:sz="8" w:space="0" w:color="000000"/>
              <w:right w:val="single" w:sz="8" w:space="0" w:color="000000"/>
            </w:tcBorders>
            <w:tcMar>
              <w:bottom w:w="6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R8</w:t>
            </w:r>
          </w:p>
        </w:tc>
        <w:tc>
          <w:tcPr>
            <w:tcW w:w="561"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36"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ближнього і дальнього світла (включно з фарами H1, H2, H3, HB3, HB4, H7, H8, H9, IR1 та/або HIR21)</w:t>
            </w:r>
          </w:p>
        </w:tc>
        <w:tc>
          <w:tcPr>
            <w:tcW w:w="174" w:type="pct"/>
            <w:tcBorders>
              <w:top w:val="nil"/>
              <w:left w:val="nil"/>
              <w:bottom w:val="single" w:sz="8" w:space="0" w:color="000000"/>
              <w:right w:val="single" w:sz="8" w:space="0" w:color="000000"/>
            </w:tcBorders>
            <w:tcMar>
              <w:top w:w="57" w:type="dxa"/>
              <w:left w:w="40" w:type="dxa"/>
              <w:bottom w:w="60"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55"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2"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225"/>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8</w:t>
            </w:r>
          </w:p>
        </w:tc>
        <w:tc>
          <w:tcPr>
            <w:tcW w:w="511" w:type="pct"/>
            <w:tcBorders>
              <w:top w:val="nil"/>
              <w:left w:val="nil"/>
              <w:bottom w:val="single" w:sz="8" w:space="0" w:color="000000"/>
              <w:right w:val="single" w:sz="8" w:space="0" w:color="000000"/>
            </w:tcBorders>
            <w:tcMar>
              <w:bottom w:w="6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R9</w:t>
            </w:r>
          </w:p>
        </w:tc>
        <w:tc>
          <w:tcPr>
            <w:tcW w:w="561"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36"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Зовнішній шум</w:t>
            </w:r>
          </w:p>
        </w:tc>
        <w:tc>
          <w:tcPr>
            <w:tcW w:w="174" w:type="pct"/>
            <w:tcBorders>
              <w:top w:val="nil"/>
              <w:left w:val="nil"/>
              <w:bottom w:val="single" w:sz="8" w:space="0" w:color="000000"/>
              <w:right w:val="single" w:sz="8" w:space="0" w:color="000000"/>
            </w:tcBorders>
            <w:tcMar>
              <w:top w:w="57" w:type="dxa"/>
              <w:left w:w="40" w:type="dxa"/>
              <w:bottom w:w="60"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55"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72"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r>
      <w:tr w:rsidR="00883EC8" w:rsidRPr="00AB4D9F" w:rsidTr="00F94516">
        <w:trPr>
          <w:trHeight w:val="383"/>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lastRenderedPageBreak/>
              <w:t>9</w:t>
            </w:r>
          </w:p>
        </w:tc>
        <w:tc>
          <w:tcPr>
            <w:tcW w:w="511" w:type="pct"/>
            <w:tcBorders>
              <w:top w:val="nil"/>
              <w:left w:val="nil"/>
              <w:bottom w:val="single" w:sz="8" w:space="0" w:color="000000"/>
              <w:right w:val="single" w:sz="8" w:space="0" w:color="000000"/>
            </w:tcBorders>
            <w:tcMar>
              <w:bottom w:w="6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R10</w:t>
            </w:r>
          </w:p>
        </w:tc>
        <w:tc>
          <w:tcPr>
            <w:tcW w:w="561"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36"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 xml:space="preserve">Рівень </w:t>
            </w:r>
            <w:proofErr w:type="spellStart"/>
            <w:r w:rsidRPr="00AB4D9F">
              <w:rPr>
                <w:color w:val="000000"/>
                <w:spacing w:val="-2"/>
                <w:lang w:eastAsia="uk-UA"/>
              </w:rPr>
              <w:t>радіоелектричних</w:t>
            </w:r>
            <w:proofErr w:type="spellEnd"/>
            <w:r w:rsidRPr="00AB4D9F">
              <w:rPr>
                <w:color w:val="000000"/>
                <w:spacing w:val="-2"/>
                <w:lang w:eastAsia="uk-UA"/>
              </w:rPr>
              <w:t xml:space="preserve"> завад</w:t>
            </w:r>
          </w:p>
        </w:tc>
        <w:tc>
          <w:tcPr>
            <w:tcW w:w="174" w:type="pct"/>
            <w:tcBorders>
              <w:top w:val="nil"/>
              <w:left w:val="nil"/>
              <w:bottom w:val="single" w:sz="8" w:space="0" w:color="000000"/>
              <w:right w:val="single" w:sz="8" w:space="0" w:color="000000"/>
            </w:tcBorders>
            <w:tcMar>
              <w:top w:w="57" w:type="dxa"/>
              <w:left w:w="40" w:type="dxa"/>
              <w:bottom w:w="60"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Х1 + Б</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Х1 + Б</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Х1 + Б</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Х1 + Б</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Х1 + Б</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Х1 + Б</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w:t>
            </w:r>
          </w:p>
        </w:tc>
        <w:tc>
          <w:tcPr>
            <w:tcW w:w="255"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Х1+Б</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Х1 + Б</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Х1 + Б</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Х1 + Б</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Х1 + Б</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Х1 + Б</w:t>
            </w:r>
          </w:p>
        </w:tc>
        <w:tc>
          <w:tcPr>
            <w:tcW w:w="172"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Х1 + Б</w:t>
            </w:r>
          </w:p>
        </w:tc>
      </w:tr>
      <w:tr w:rsidR="00883EC8" w:rsidRPr="00AB4D9F" w:rsidTr="00F94516">
        <w:trPr>
          <w:trHeight w:val="383"/>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10</w:t>
            </w:r>
          </w:p>
        </w:tc>
        <w:tc>
          <w:tcPr>
            <w:tcW w:w="511" w:type="pct"/>
            <w:tcBorders>
              <w:top w:val="nil"/>
              <w:left w:val="nil"/>
              <w:bottom w:val="single" w:sz="8" w:space="0" w:color="000000"/>
              <w:right w:val="single" w:sz="8" w:space="0" w:color="000000"/>
            </w:tcBorders>
            <w:tcMar>
              <w:bottom w:w="6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R13</w:t>
            </w:r>
          </w:p>
        </w:tc>
        <w:tc>
          <w:tcPr>
            <w:tcW w:w="561"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В</w:t>
            </w:r>
          </w:p>
        </w:tc>
        <w:tc>
          <w:tcPr>
            <w:tcW w:w="736"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Системи гальмування КТЗ категорій M, N, O</w:t>
            </w:r>
          </w:p>
        </w:tc>
        <w:tc>
          <w:tcPr>
            <w:tcW w:w="174" w:type="pct"/>
            <w:tcBorders>
              <w:top w:val="nil"/>
              <w:left w:val="nil"/>
              <w:bottom w:val="single" w:sz="8" w:space="0" w:color="000000"/>
              <w:right w:val="single" w:sz="8" w:space="0" w:color="000000"/>
            </w:tcBorders>
            <w:tcMar>
              <w:top w:w="57" w:type="dxa"/>
              <w:left w:w="40" w:type="dxa"/>
              <w:bottom w:w="60"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w:t>
            </w:r>
          </w:p>
        </w:tc>
        <w:tc>
          <w:tcPr>
            <w:tcW w:w="174" w:type="pct"/>
            <w:tcBorders>
              <w:top w:val="nil"/>
              <w:left w:val="nil"/>
              <w:bottom w:val="single" w:sz="8" w:space="0" w:color="000000"/>
              <w:right w:val="single" w:sz="8" w:space="0" w:color="000000"/>
            </w:tcBorders>
            <w:tcMar>
              <w:top w:w="57" w:type="dxa"/>
              <w:left w:w="0" w:type="dxa"/>
              <w:bottom w:w="60" w:type="dxa"/>
              <w:right w:w="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6"/>
                <w:lang w:eastAsia="uk-UA"/>
              </w:rPr>
              <w:t>Х1</w:t>
            </w:r>
            <w:r w:rsidRPr="00AB4D9F">
              <w:rPr>
                <w:color w:val="000000"/>
                <w:spacing w:val="-2"/>
                <w:lang w:eastAsia="uk-UA"/>
              </w:rPr>
              <w:t xml:space="preserve"> </w:t>
            </w:r>
            <w:r w:rsidRPr="00AB4D9F">
              <w:rPr>
                <w:color w:val="000000"/>
                <w:spacing w:val="-6"/>
                <w:lang w:eastAsia="uk-UA"/>
              </w:rPr>
              <w:t>+</w:t>
            </w:r>
            <w:r w:rsidRPr="00AB4D9F">
              <w:rPr>
                <w:color w:val="000000"/>
                <w:spacing w:val="-2"/>
                <w:lang w:eastAsia="uk-UA"/>
              </w:rPr>
              <w:t xml:space="preserve"> </w:t>
            </w:r>
            <w:r w:rsidRPr="00AB4D9F">
              <w:rPr>
                <w:color w:val="000000"/>
                <w:spacing w:val="-6"/>
                <w:lang w:eastAsia="uk-UA"/>
              </w:rPr>
              <w:t>В1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6"/>
                <w:lang w:eastAsia="uk-UA"/>
              </w:rPr>
              <w:t>Х1</w:t>
            </w:r>
            <w:r w:rsidRPr="00AB4D9F">
              <w:rPr>
                <w:color w:val="000000"/>
                <w:spacing w:val="-2"/>
                <w:lang w:eastAsia="uk-UA"/>
              </w:rPr>
              <w:t xml:space="preserve"> </w:t>
            </w:r>
            <w:r w:rsidRPr="00AB4D9F">
              <w:rPr>
                <w:color w:val="000000"/>
                <w:spacing w:val="-6"/>
                <w:lang w:eastAsia="uk-UA"/>
              </w:rPr>
              <w:t>+</w:t>
            </w:r>
            <w:r w:rsidRPr="00AB4D9F">
              <w:rPr>
                <w:color w:val="000000"/>
                <w:spacing w:val="-2"/>
                <w:lang w:eastAsia="uk-UA"/>
              </w:rPr>
              <w:t xml:space="preserve"> </w:t>
            </w:r>
            <w:r w:rsidRPr="00AB4D9F">
              <w:rPr>
                <w:color w:val="000000"/>
                <w:spacing w:val="-6"/>
                <w:lang w:eastAsia="uk-UA"/>
              </w:rPr>
              <w:t>В1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6"/>
                <w:lang w:eastAsia="uk-UA"/>
              </w:rPr>
              <w:t>Х1</w:t>
            </w:r>
            <w:r w:rsidRPr="00AB4D9F">
              <w:rPr>
                <w:color w:val="000000"/>
                <w:spacing w:val="-2"/>
                <w:lang w:eastAsia="uk-UA"/>
              </w:rPr>
              <w:t xml:space="preserve"> </w:t>
            </w:r>
            <w:r w:rsidRPr="00AB4D9F">
              <w:rPr>
                <w:color w:val="000000"/>
                <w:spacing w:val="-6"/>
                <w:lang w:eastAsia="uk-UA"/>
              </w:rPr>
              <w:t>+</w:t>
            </w:r>
            <w:r w:rsidRPr="00AB4D9F">
              <w:rPr>
                <w:color w:val="000000"/>
                <w:spacing w:val="-2"/>
                <w:lang w:eastAsia="uk-UA"/>
              </w:rPr>
              <w:t xml:space="preserve"> </w:t>
            </w:r>
            <w:r w:rsidRPr="00AB4D9F">
              <w:rPr>
                <w:color w:val="000000"/>
                <w:spacing w:val="-6"/>
                <w:lang w:eastAsia="uk-UA"/>
              </w:rPr>
              <w:t>В1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6"/>
                <w:lang w:eastAsia="uk-UA"/>
              </w:rPr>
              <w:t>Х1</w:t>
            </w:r>
            <w:r w:rsidRPr="00AB4D9F">
              <w:rPr>
                <w:color w:val="000000"/>
                <w:spacing w:val="-2"/>
                <w:lang w:eastAsia="uk-UA"/>
              </w:rPr>
              <w:t xml:space="preserve"> </w:t>
            </w:r>
            <w:r w:rsidRPr="00AB4D9F">
              <w:rPr>
                <w:color w:val="000000"/>
                <w:spacing w:val="-6"/>
                <w:lang w:eastAsia="uk-UA"/>
              </w:rPr>
              <w:t>+</w:t>
            </w:r>
            <w:r w:rsidRPr="00AB4D9F">
              <w:rPr>
                <w:color w:val="000000"/>
                <w:spacing w:val="-2"/>
                <w:lang w:eastAsia="uk-UA"/>
              </w:rPr>
              <w:t xml:space="preserve"> </w:t>
            </w:r>
            <w:r w:rsidRPr="00AB4D9F">
              <w:rPr>
                <w:color w:val="000000"/>
                <w:spacing w:val="-6"/>
                <w:lang w:eastAsia="uk-UA"/>
              </w:rPr>
              <w:t>В1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6"/>
                <w:lang w:eastAsia="uk-UA"/>
              </w:rPr>
              <w:t>Х1</w:t>
            </w:r>
            <w:r w:rsidRPr="00AB4D9F">
              <w:rPr>
                <w:color w:val="000000"/>
                <w:spacing w:val="-2"/>
                <w:lang w:eastAsia="uk-UA"/>
              </w:rPr>
              <w:t xml:space="preserve"> </w:t>
            </w:r>
            <w:r w:rsidRPr="00AB4D9F">
              <w:rPr>
                <w:color w:val="000000"/>
                <w:spacing w:val="-6"/>
                <w:lang w:eastAsia="uk-UA"/>
              </w:rPr>
              <w:t>+</w:t>
            </w:r>
            <w:r w:rsidRPr="00AB4D9F">
              <w:rPr>
                <w:color w:val="000000"/>
                <w:spacing w:val="-2"/>
                <w:lang w:eastAsia="uk-UA"/>
              </w:rPr>
              <w:t xml:space="preserve"> </w:t>
            </w:r>
            <w:r w:rsidRPr="00AB4D9F">
              <w:rPr>
                <w:color w:val="000000"/>
                <w:spacing w:val="-6"/>
                <w:lang w:eastAsia="uk-UA"/>
              </w:rPr>
              <w:t>В1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6"/>
                <w:lang w:eastAsia="uk-UA"/>
              </w:rPr>
              <w:t>Х1</w:t>
            </w:r>
            <w:r w:rsidRPr="00AB4D9F">
              <w:rPr>
                <w:color w:val="000000"/>
                <w:spacing w:val="-2"/>
                <w:lang w:eastAsia="uk-UA"/>
              </w:rPr>
              <w:t xml:space="preserve"> </w:t>
            </w:r>
            <w:r w:rsidRPr="00AB4D9F">
              <w:rPr>
                <w:color w:val="000000"/>
                <w:spacing w:val="-6"/>
                <w:lang w:eastAsia="uk-UA"/>
              </w:rPr>
              <w:t>+</w:t>
            </w:r>
            <w:r w:rsidRPr="00AB4D9F">
              <w:rPr>
                <w:color w:val="000000"/>
                <w:spacing w:val="-2"/>
                <w:lang w:eastAsia="uk-UA"/>
              </w:rPr>
              <w:t xml:space="preserve"> </w:t>
            </w:r>
            <w:r w:rsidRPr="00AB4D9F">
              <w:rPr>
                <w:color w:val="000000"/>
                <w:spacing w:val="-6"/>
                <w:lang w:eastAsia="uk-UA"/>
              </w:rPr>
              <w:t>В1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6"/>
                <w:lang w:eastAsia="uk-UA"/>
              </w:rPr>
              <w:t>Х1</w:t>
            </w:r>
            <w:r w:rsidRPr="00AB4D9F">
              <w:rPr>
                <w:color w:val="000000"/>
                <w:spacing w:val="-2"/>
                <w:lang w:eastAsia="uk-UA"/>
              </w:rPr>
              <w:t xml:space="preserve"> </w:t>
            </w:r>
            <w:r w:rsidRPr="00AB4D9F">
              <w:rPr>
                <w:color w:val="000000"/>
                <w:spacing w:val="-6"/>
                <w:lang w:eastAsia="uk-UA"/>
              </w:rPr>
              <w:t>+</w:t>
            </w:r>
            <w:r w:rsidRPr="00AB4D9F">
              <w:rPr>
                <w:color w:val="000000"/>
                <w:spacing w:val="-2"/>
                <w:lang w:eastAsia="uk-UA"/>
              </w:rPr>
              <w:t xml:space="preserve"> </w:t>
            </w:r>
            <w:r w:rsidRPr="00AB4D9F">
              <w:rPr>
                <w:color w:val="000000"/>
                <w:spacing w:val="-6"/>
                <w:lang w:eastAsia="uk-UA"/>
              </w:rPr>
              <w:t>В1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6"/>
                <w:lang w:eastAsia="uk-UA"/>
              </w:rPr>
              <w:t>Х1</w:t>
            </w:r>
            <w:r w:rsidRPr="00AB4D9F">
              <w:rPr>
                <w:color w:val="000000"/>
                <w:spacing w:val="-2"/>
                <w:lang w:eastAsia="uk-UA"/>
              </w:rPr>
              <w:t xml:space="preserve"> </w:t>
            </w:r>
            <w:r w:rsidRPr="00AB4D9F">
              <w:rPr>
                <w:color w:val="000000"/>
                <w:spacing w:val="-6"/>
                <w:lang w:eastAsia="uk-UA"/>
              </w:rPr>
              <w:t>+</w:t>
            </w:r>
            <w:r w:rsidRPr="00AB4D9F">
              <w:rPr>
                <w:color w:val="000000"/>
                <w:spacing w:val="-2"/>
                <w:lang w:eastAsia="uk-UA"/>
              </w:rPr>
              <w:t xml:space="preserve"> </w:t>
            </w:r>
            <w:r w:rsidRPr="00AB4D9F">
              <w:rPr>
                <w:color w:val="000000"/>
                <w:spacing w:val="-6"/>
                <w:lang w:eastAsia="uk-UA"/>
              </w:rPr>
              <w:t>В1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6"/>
                <w:lang w:eastAsia="uk-UA"/>
              </w:rPr>
              <w:t>Х1</w:t>
            </w:r>
            <w:r w:rsidRPr="00AB4D9F">
              <w:rPr>
                <w:color w:val="000000"/>
                <w:spacing w:val="-2"/>
                <w:lang w:eastAsia="uk-UA"/>
              </w:rPr>
              <w:t xml:space="preserve"> </w:t>
            </w:r>
            <w:r w:rsidRPr="00AB4D9F">
              <w:rPr>
                <w:color w:val="000000"/>
                <w:spacing w:val="-6"/>
                <w:lang w:eastAsia="uk-UA"/>
              </w:rPr>
              <w:t>+</w:t>
            </w:r>
            <w:r w:rsidRPr="00AB4D9F">
              <w:rPr>
                <w:color w:val="000000"/>
                <w:spacing w:val="-2"/>
                <w:lang w:eastAsia="uk-UA"/>
              </w:rPr>
              <w:t xml:space="preserve"> </w:t>
            </w:r>
            <w:r w:rsidRPr="00AB4D9F">
              <w:rPr>
                <w:color w:val="000000"/>
                <w:spacing w:val="-6"/>
                <w:lang w:eastAsia="uk-UA"/>
              </w:rPr>
              <w:t>В1</w:t>
            </w:r>
          </w:p>
        </w:tc>
        <w:tc>
          <w:tcPr>
            <w:tcW w:w="255" w:type="pct"/>
            <w:tcBorders>
              <w:top w:val="nil"/>
              <w:left w:val="nil"/>
              <w:bottom w:val="single" w:sz="8" w:space="0" w:color="000000"/>
              <w:right w:val="single" w:sz="8" w:space="0" w:color="000000"/>
            </w:tcBorders>
            <w:tcMar>
              <w:top w:w="57" w:type="dxa"/>
              <w:left w:w="40" w:type="dxa"/>
              <w:bottom w:w="60"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w:t>
            </w:r>
          </w:p>
        </w:tc>
        <w:tc>
          <w:tcPr>
            <w:tcW w:w="172"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w:t>
            </w:r>
          </w:p>
        </w:tc>
      </w:tr>
      <w:tr w:rsidR="00883EC8" w:rsidRPr="00AB4D9F" w:rsidTr="00F94516">
        <w:trPr>
          <w:trHeight w:val="383"/>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11</w:t>
            </w:r>
          </w:p>
        </w:tc>
        <w:tc>
          <w:tcPr>
            <w:tcW w:w="511" w:type="pct"/>
            <w:tcBorders>
              <w:top w:val="nil"/>
              <w:left w:val="nil"/>
              <w:bottom w:val="single" w:sz="8" w:space="0" w:color="000000"/>
              <w:right w:val="single" w:sz="8" w:space="0" w:color="000000"/>
            </w:tcBorders>
            <w:tcMar>
              <w:bottom w:w="6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R13 H</w:t>
            </w:r>
          </w:p>
        </w:tc>
        <w:tc>
          <w:tcPr>
            <w:tcW w:w="561"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В</w:t>
            </w:r>
          </w:p>
        </w:tc>
        <w:tc>
          <w:tcPr>
            <w:tcW w:w="736"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Системи гальмування легкових автомобілів</w:t>
            </w:r>
          </w:p>
        </w:tc>
        <w:tc>
          <w:tcPr>
            <w:tcW w:w="174" w:type="pct"/>
            <w:tcBorders>
              <w:top w:val="nil"/>
              <w:left w:val="nil"/>
              <w:bottom w:val="single" w:sz="8" w:space="0" w:color="000000"/>
              <w:right w:val="single" w:sz="8" w:space="0" w:color="000000"/>
            </w:tcBorders>
            <w:tcMar>
              <w:top w:w="57" w:type="dxa"/>
              <w:left w:w="0" w:type="dxa"/>
              <w:bottom w:w="60" w:type="dxa"/>
              <w:right w:w="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6"/>
                <w:lang w:eastAsia="uk-UA"/>
              </w:rPr>
              <w:t>Х1</w:t>
            </w:r>
            <w:r w:rsidRPr="00AB4D9F">
              <w:rPr>
                <w:color w:val="000000"/>
                <w:spacing w:val="-2"/>
                <w:lang w:eastAsia="uk-UA"/>
              </w:rPr>
              <w:t xml:space="preserve"> </w:t>
            </w:r>
            <w:r w:rsidRPr="00AB4D9F">
              <w:rPr>
                <w:color w:val="000000"/>
                <w:spacing w:val="-6"/>
                <w:lang w:eastAsia="uk-UA"/>
              </w:rPr>
              <w:t>+</w:t>
            </w:r>
            <w:r w:rsidRPr="00AB4D9F">
              <w:rPr>
                <w:color w:val="000000"/>
                <w:spacing w:val="-2"/>
                <w:lang w:eastAsia="uk-UA"/>
              </w:rPr>
              <w:t xml:space="preserve"> </w:t>
            </w:r>
            <w:r w:rsidRPr="00AB4D9F">
              <w:rPr>
                <w:color w:val="000000"/>
                <w:spacing w:val="-6"/>
                <w:lang w:eastAsia="uk-UA"/>
              </w:rPr>
              <w:t>В1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6"/>
                <w:lang w:eastAsia="uk-UA"/>
              </w:rPr>
              <w:t>Х1</w:t>
            </w:r>
            <w:r w:rsidRPr="00AB4D9F">
              <w:rPr>
                <w:color w:val="000000"/>
                <w:spacing w:val="-2"/>
                <w:lang w:eastAsia="uk-UA"/>
              </w:rPr>
              <w:t xml:space="preserve"> </w:t>
            </w:r>
            <w:r w:rsidRPr="00AB4D9F">
              <w:rPr>
                <w:color w:val="000000"/>
                <w:spacing w:val="-6"/>
                <w:lang w:eastAsia="uk-UA"/>
              </w:rPr>
              <w:t>+</w:t>
            </w:r>
            <w:r w:rsidRPr="00AB4D9F">
              <w:rPr>
                <w:color w:val="000000"/>
                <w:spacing w:val="-2"/>
                <w:lang w:eastAsia="uk-UA"/>
              </w:rPr>
              <w:t xml:space="preserve"> </w:t>
            </w:r>
            <w:r w:rsidRPr="00AB4D9F">
              <w:rPr>
                <w:color w:val="000000"/>
                <w:spacing w:val="-6"/>
                <w:lang w:eastAsia="uk-UA"/>
              </w:rPr>
              <w:t>В1</w:t>
            </w:r>
          </w:p>
        </w:tc>
        <w:tc>
          <w:tcPr>
            <w:tcW w:w="174" w:type="pct"/>
            <w:tcBorders>
              <w:top w:val="nil"/>
              <w:left w:val="nil"/>
              <w:bottom w:val="single" w:sz="8" w:space="0" w:color="000000"/>
              <w:right w:val="single" w:sz="8" w:space="0" w:color="000000"/>
            </w:tcBorders>
            <w:tcMar>
              <w:top w:w="57" w:type="dxa"/>
              <w:left w:w="40" w:type="dxa"/>
              <w:bottom w:w="60"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w:t>
            </w:r>
          </w:p>
        </w:tc>
        <w:tc>
          <w:tcPr>
            <w:tcW w:w="255"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w:t>
            </w:r>
          </w:p>
        </w:tc>
        <w:tc>
          <w:tcPr>
            <w:tcW w:w="172"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w:t>
            </w:r>
          </w:p>
        </w:tc>
      </w:tr>
      <w:tr w:rsidR="00883EC8" w:rsidRPr="00AB4D9F" w:rsidTr="00F94516">
        <w:trPr>
          <w:trHeight w:val="383"/>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12</w:t>
            </w:r>
          </w:p>
        </w:tc>
        <w:tc>
          <w:tcPr>
            <w:tcW w:w="511" w:type="pct"/>
            <w:tcBorders>
              <w:top w:val="nil"/>
              <w:left w:val="nil"/>
              <w:bottom w:val="single" w:sz="8" w:space="0" w:color="000000"/>
              <w:right w:val="single" w:sz="8" w:space="0" w:color="000000"/>
            </w:tcBorders>
            <w:tcMar>
              <w:bottom w:w="6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R14</w:t>
            </w:r>
          </w:p>
        </w:tc>
        <w:tc>
          <w:tcPr>
            <w:tcW w:w="561"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36"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Кріплення ременів безпеки</w:t>
            </w:r>
          </w:p>
        </w:tc>
        <w:tc>
          <w:tcPr>
            <w:tcW w:w="174" w:type="pct"/>
            <w:tcBorders>
              <w:top w:val="nil"/>
              <w:left w:val="nil"/>
              <w:bottom w:val="single" w:sz="8" w:space="0" w:color="000000"/>
              <w:right w:val="single" w:sz="8" w:space="0" w:color="000000"/>
            </w:tcBorders>
            <w:tcMar>
              <w:top w:w="57" w:type="dxa"/>
              <w:left w:w="40" w:type="dxa"/>
              <w:bottom w:w="60"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А та Х1 + Г</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А та Х1 + Г</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А та Х1 + Г</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А та Х1 + Г</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А та Х1 + Г</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А та Х1 + Г</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w:t>
            </w:r>
          </w:p>
        </w:tc>
        <w:tc>
          <w:tcPr>
            <w:tcW w:w="255"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w:t>
            </w:r>
          </w:p>
        </w:tc>
        <w:tc>
          <w:tcPr>
            <w:tcW w:w="172"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w:t>
            </w:r>
          </w:p>
        </w:tc>
      </w:tr>
      <w:tr w:rsidR="00883EC8" w:rsidRPr="00AB4D9F" w:rsidTr="00F94516">
        <w:trPr>
          <w:trHeight w:val="383"/>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13</w:t>
            </w:r>
          </w:p>
        </w:tc>
        <w:tc>
          <w:tcPr>
            <w:tcW w:w="511" w:type="pct"/>
            <w:tcBorders>
              <w:top w:val="nil"/>
              <w:left w:val="nil"/>
              <w:bottom w:val="single" w:sz="8" w:space="0" w:color="000000"/>
              <w:right w:val="single" w:sz="8" w:space="0" w:color="000000"/>
            </w:tcBorders>
            <w:tcMar>
              <w:bottom w:w="6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R16</w:t>
            </w:r>
          </w:p>
        </w:tc>
        <w:tc>
          <w:tcPr>
            <w:tcW w:w="561"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36"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Ремені безпеки</w:t>
            </w:r>
          </w:p>
        </w:tc>
        <w:tc>
          <w:tcPr>
            <w:tcW w:w="174" w:type="pct"/>
            <w:tcBorders>
              <w:top w:val="nil"/>
              <w:left w:val="nil"/>
              <w:bottom w:val="single" w:sz="8" w:space="0" w:color="000000"/>
              <w:right w:val="single" w:sz="8" w:space="0" w:color="000000"/>
            </w:tcBorders>
            <w:tcMar>
              <w:top w:w="57" w:type="dxa"/>
              <w:left w:w="40" w:type="dxa"/>
              <w:bottom w:w="60"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А та Х1 + Д</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А та Х1 + Д</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А та Х1 + Д</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А та Х1 + Д</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А та Х1 + Д</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А та Х1 + Д</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w:t>
            </w:r>
          </w:p>
        </w:tc>
        <w:tc>
          <w:tcPr>
            <w:tcW w:w="255"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w:t>
            </w:r>
          </w:p>
        </w:tc>
        <w:tc>
          <w:tcPr>
            <w:tcW w:w="174"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w:t>
            </w:r>
          </w:p>
        </w:tc>
        <w:tc>
          <w:tcPr>
            <w:tcW w:w="172" w:type="pct"/>
            <w:tcBorders>
              <w:top w:val="nil"/>
              <w:left w:val="nil"/>
              <w:bottom w:val="single" w:sz="8" w:space="0" w:color="000000"/>
              <w:right w:val="single" w:sz="8" w:space="0" w:color="000000"/>
            </w:tcBorders>
            <w:tcMar>
              <w:top w:w="57" w:type="dxa"/>
              <w:left w:w="57" w:type="dxa"/>
              <w:bottom w:w="60"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4"/>
                <w:lang w:eastAsia="uk-UA"/>
              </w:rPr>
              <w:t>-</w:t>
            </w:r>
          </w:p>
        </w:tc>
      </w:tr>
      <w:tr w:rsidR="00883EC8" w:rsidRPr="00AB4D9F" w:rsidTr="00F94516">
        <w:trPr>
          <w:trHeight w:val="244"/>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14</w:t>
            </w:r>
          </w:p>
        </w:tc>
        <w:tc>
          <w:tcPr>
            <w:tcW w:w="51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R19</w:t>
            </w:r>
          </w:p>
        </w:tc>
        <w:tc>
          <w:tcPr>
            <w:tcW w:w="561" w:type="pct"/>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36"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4"/>
                <w:lang w:eastAsia="uk-UA"/>
              </w:rPr>
              <w:t>Передні протитуманні фари</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5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8" w:type="dxa"/>
              <w:left w:w="57" w:type="dxa"/>
              <w:bottom w:w="68"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2" w:type="pct"/>
            <w:tcBorders>
              <w:top w:val="nil"/>
              <w:left w:val="nil"/>
              <w:bottom w:val="single" w:sz="8" w:space="0" w:color="000000"/>
              <w:right w:val="single" w:sz="8" w:space="0" w:color="000000"/>
            </w:tcBorders>
            <w:tcMar>
              <w:top w:w="68" w:type="dxa"/>
              <w:left w:w="40" w:type="dxa"/>
              <w:bottom w:w="68"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r>
      <w:tr w:rsidR="00883EC8" w:rsidRPr="00AB4D9F" w:rsidTr="00F94516">
        <w:trPr>
          <w:trHeight w:val="402"/>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15</w:t>
            </w:r>
          </w:p>
        </w:tc>
        <w:tc>
          <w:tcPr>
            <w:tcW w:w="51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R20</w:t>
            </w:r>
          </w:p>
        </w:tc>
        <w:tc>
          <w:tcPr>
            <w:tcW w:w="561" w:type="pct"/>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36"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ближнього і дальнього світла (H4)</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5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57" w:type="dxa"/>
              <w:bottom w:w="68"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2" w:type="pct"/>
            <w:tcBorders>
              <w:top w:val="nil"/>
              <w:left w:val="nil"/>
              <w:bottom w:val="single" w:sz="8" w:space="0" w:color="000000"/>
              <w:right w:val="single" w:sz="8" w:space="0" w:color="000000"/>
            </w:tcBorders>
            <w:tcMar>
              <w:top w:w="68" w:type="dxa"/>
              <w:left w:w="40" w:type="dxa"/>
              <w:bottom w:w="68"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244"/>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16</w:t>
            </w:r>
          </w:p>
        </w:tc>
        <w:tc>
          <w:tcPr>
            <w:tcW w:w="51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R23</w:t>
            </w:r>
          </w:p>
        </w:tc>
        <w:tc>
          <w:tcPr>
            <w:tcW w:w="561" w:type="pct"/>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36"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заднього ходу</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5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8" w:type="dxa"/>
              <w:left w:w="57" w:type="dxa"/>
              <w:bottom w:w="68"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2" w:type="pct"/>
            <w:tcBorders>
              <w:top w:val="nil"/>
              <w:left w:val="nil"/>
              <w:bottom w:val="single" w:sz="8" w:space="0" w:color="000000"/>
              <w:right w:val="single" w:sz="8" w:space="0" w:color="000000"/>
            </w:tcBorders>
            <w:tcMar>
              <w:top w:w="68" w:type="dxa"/>
              <w:left w:w="40" w:type="dxa"/>
              <w:bottom w:w="68"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r>
      <w:tr w:rsidR="00883EC8" w:rsidRPr="00AB4D9F" w:rsidTr="00F94516">
        <w:trPr>
          <w:trHeight w:val="244"/>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17</w:t>
            </w:r>
          </w:p>
        </w:tc>
        <w:tc>
          <w:tcPr>
            <w:tcW w:w="51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R24</w:t>
            </w:r>
          </w:p>
        </w:tc>
        <w:tc>
          <w:tcPr>
            <w:tcW w:w="56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Е</w:t>
            </w:r>
          </w:p>
        </w:tc>
        <w:tc>
          <w:tcPr>
            <w:tcW w:w="736"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proofErr w:type="spellStart"/>
            <w:r w:rsidRPr="00AB4D9F">
              <w:rPr>
                <w:color w:val="000000"/>
                <w:spacing w:val="-2"/>
                <w:lang w:eastAsia="uk-UA"/>
              </w:rPr>
              <w:t>Димність</w:t>
            </w:r>
            <w:proofErr w:type="spellEnd"/>
            <w:r w:rsidRPr="00AB4D9F">
              <w:rPr>
                <w:color w:val="000000"/>
                <w:spacing w:val="-2"/>
                <w:lang w:eastAsia="uk-UA"/>
              </w:rPr>
              <w:t xml:space="preserve"> КТЗ з дизелями</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5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57" w:type="dxa"/>
              <w:bottom w:w="68"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2" w:type="pct"/>
            <w:tcBorders>
              <w:top w:val="nil"/>
              <w:left w:val="nil"/>
              <w:bottom w:val="single" w:sz="8" w:space="0" w:color="000000"/>
              <w:right w:val="single" w:sz="8" w:space="0" w:color="000000"/>
            </w:tcBorders>
            <w:tcMar>
              <w:top w:w="68" w:type="dxa"/>
              <w:left w:w="40" w:type="dxa"/>
              <w:bottom w:w="68"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244"/>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18</w:t>
            </w:r>
          </w:p>
        </w:tc>
        <w:tc>
          <w:tcPr>
            <w:tcW w:w="51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R26</w:t>
            </w:r>
          </w:p>
        </w:tc>
        <w:tc>
          <w:tcPr>
            <w:tcW w:w="561" w:type="pct"/>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36"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Зовнішні виступи КТЗ</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Ж</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5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57" w:type="dxa"/>
              <w:bottom w:w="68"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0" w:type="dxa"/>
              <w:bottom w:w="68" w:type="dxa"/>
              <w:right w:w="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2" w:type="pct"/>
            <w:tcBorders>
              <w:top w:val="nil"/>
              <w:left w:val="nil"/>
              <w:bottom w:val="single" w:sz="8" w:space="0" w:color="000000"/>
              <w:right w:val="single" w:sz="8" w:space="0" w:color="000000"/>
            </w:tcBorders>
            <w:tcMar>
              <w:top w:w="68" w:type="dxa"/>
              <w:left w:w="40" w:type="dxa"/>
              <w:bottom w:w="68"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244"/>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19</w:t>
            </w:r>
          </w:p>
        </w:tc>
        <w:tc>
          <w:tcPr>
            <w:tcW w:w="51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R38</w:t>
            </w:r>
          </w:p>
        </w:tc>
        <w:tc>
          <w:tcPr>
            <w:tcW w:w="561" w:type="pct"/>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36"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Задні протитуманні ліхтарі</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5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8" w:type="dxa"/>
              <w:left w:w="57" w:type="dxa"/>
              <w:bottom w:w="68"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2" w:type="pct"/>
            <w:tcBorders>
              <w:top w:val="nil"/>
              <w:left w:val="nil"/>
              <w:bottom w:val="single" w:sz="8" w:space="0" w:color="000000"/>
              <w:right w:val="single" w:sz="8" w:space="0" w:color="000000"/>
            </w:tcBorders>
            <w:tcMar>
              <w:top w:w="68" w:type="dxa"/>
              <w:left w:w="40" w:type="dxa"/>
              <w:bottom w:w="68"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r>
      <w:tr w:rsidR="00883EC8" w:rsidRPr="00AB4D9F" w:rsidTr="00F94516">
        <w:trPr>
          <w:trHeight w:val="402"/>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20</w:t>
            </w:r>
          </w:p>
        </w:tc>
        <w:tc>
          <w:tcPr>
            <w:tcW w:w="51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R39</w:t>
            </w:r>
          </w:p>
        </w:tc>
        <w:tc>
          <w:tcPr>
            <w:tcW w:w="56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И</w:t>
            </w:r>
          </w:p>
        </w:tc>
        <w:tc>
          <w:tcPr>
            <w:tcW w:w="736"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Спідометри та їх встановлення</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5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74" w:type="pct"/>
            <w:tcBorders>
              <w:top w:val="nil"/>
              <w:left w:val="nil"/>
              <w:bottom w:val="single" w:sz="8" w:space="0" w:color="000000"/>
              <w:right w:val="single" w:sz="8" w:space="0" w:color="000000"/>
            </w:tcBorders>
            <w:tcMar>
              <w:top w:w="68" w:type="dxa"/>
              <w:left w:w="57" w:type="dxa"/>
              <w:bottom w:w="68"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72" w:type="pct"/>
            <w:tcBorders>
              <w:top w:val="nil"/>
              <w:left w:val="nil"/>
              <w:bottom w:val="single" w:sz="8" w:space="0" w:color="000000"/>
              <w:right w:val="single" w:sz="8" w:space="0" w:color="000000"/>
            </w:tcBorders>
            <w:tcMar>
              <w:top w:w="68" w:type="dxa"/>
              <w:left w:w="40" w:type="dxa"/>
              <w:bottom w:w="68"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r>
      <w:tr w:rsidR="00883EC8" w:rsidRPr="00AB4D9F" w:rsidTr="00F94516">
        <w:trPr>
          <w:trHeight w:val="402"/>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lastRenderedPageBreak/>
              <w:t>21</w:t>
            </w:r>
          </w:p>
        </w:tc>
        <w:tc>
          <w:tcPr>
            <w:tcW w:w="51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R40</w:t>
            </w:r>
          </w:p>
        </w:tc>
        <w:tc>
          <w:tcPr>
            <w:tcW w:w="561" w:type="pct"/>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36"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Викиди забруднювальних речовин КТЗ</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5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К</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К</w:t>
            </w:r>
          </w:p>
        </w:tc>
        <w:tc>
          <w:tcPr>
            <w:tcW w:w="174" w:type="pct"/>
            <w:tcBorders>
              <w:top w:val="nil"/>
              <w:left w:val="nil"/>
              <w:bottom w:val="single" w:sz="8" w:space="0" w:color="000000"/>
              <w:right w:val="single" w:sz="8" w:space="0" w:color="000000"/>
            </w:tcBorders>
            <w:tcMar>
              <w:top w:w="68" w:type="dxa"/>
              <w:left w:w="40" w:type="dxa"/>
              <w:bottom w:w="68"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К</w:t>
            </w:r>
          </w:p>
        </w:tc>
        <w:tc>
          <w:tcPr>
            <w:tcW w:w="174" w:type="pct"/>
            <w:tcBorders>
              <w:top w:val="nil"/>
              <w:left w:val="nil"/>
              <w:bottom w:val="single" w:sz="8" w:space="0" w:color="000000"/>
              <w:right w:val="single" w:sz="8" w:space="0" w:color="000000"/>
            </w:tcBorders>
            <w:tcMar>
              <w:top w:w="68" w:type="dxa"/>
              <w:left w:w="57" w:type="dxa"/>
              <w:bottom w:w="68"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2" w:type="pct"/>
            <w:tcBorders>
              <w:top w:val="nil"/>
              <w:left w:val="nil"/>
              <w:bottom w:val="single" w:sz="8" w:space="0" w:color="000000"/>
              <w:right w:val="single" w:sz="8" w:space="0" w:color="000000"/>
            </w:tcBorders>
            <w:tcMar>
              <w:top w:w="68" w:type="dxa"/>
              <w:left w:w="0" w:type="dxa"/>
              <w:bottom w:w="68" w:type="dxa"/>
              <w:right w:w="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К</w:t>
            </w:r>
          </w:p>
        </w:tc>
      </w:tr>
      <w:tr w:rsidR="00883EC8" w:rsidRPr="00AB4D9F" w:rsidTr="00F94516">
        <w:trPr>
          <w:trHeight w:val="244"/>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22</w:t>
            </w:r>
          </w:p>
        </w:tc>
        <w:tc>
          <w:tcPr>
            <w:tcW w:w="51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R41</w:t>
            </w:r>
          </w:p>
        </w:tc>
        <w:tc>
          <w:tcPr>
            <w:tcW w:w="561" w:type="pct"/>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36"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Зовнішній шум</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5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57" w:type="dxa"/>
              <w:bottom w:w="68"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2" w:type="pct"/>
            <w:tcBorders>
              <w:top w:val="nil"/>
              <w:left w:val="nil"/>
              <w:bottom w:val="single" w:sz="8" w:space="0" w:color="000000"/>
              <w:right w:val="single" w:sz="8" w:space="0" w:color="000000"/>
            </w:tcBorders>
            <w:tcMar>
              <w:top w:w="68" w:type="dxa"/>
              <w:left w:w="40" w:type="dxa"/>
              <w:bottom w:w="68"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402"/>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23</w:t>
            </w:r>
          </w:p>
        </w:tc>
        <w:tc>
          <w:tcPr>
            <w:tcW w:w="51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R43</w:t>
            </w:r>
          </w:p>
        </w:tc>
        <w:tc>
          <w:tcPr>
            <w:tcW w:w="561" w:type="pct"/>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36"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 xml:space="preserve">Безпечне скло та </w:t>
            </w:r>
            <w:proofErr w:type="spellStart"/>
            <w:r w:rsidRPr="00AB4D9F">
              <w:rPr>
                <w:color w:val="000000"/>
                <w:spacing w:val="-2"/>
                <w:lang w:eastAsia="uk-UA"/>
              </w:rPr>
              <w:t>скломатеріали</w:t>
            </w:r>
            <w:proofErr w:type="spellEnd"/>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 та</w:t>
            </w:r>
            <w:r w:rsidRPr="00AB4D9F">
              <w:rPr>
                <w:color w:val="000000"/>
                <w:spacing w:val="-2"/>
                <w:lang w:eastAsia="uk-UA"/>
              </w:rPr>
              <w:br/>
              <w:t>Х1 + Л</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 та</w:t>
            </w:r>
            <w:r w:rsidRPr="00AB4D9F">
              <w:rPr>
                <w:color w:val="000000"/>
                <w:spacing w:val="-2"/>
                <w:lang w:eastAsia="uk-UA"/>
              </w:rPr>
              <w:br/>
              <w:t>Х1 + Л</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 та</w:t>
            </w:r>
            <w:r w:rsidRPr="00AB4D9F">
              <w:rPr>
                <w:color w:val="000000"/>
                <w:spacing w:val="-2"/>
                <w:lang w:eastAsia="uk-UA"/>
              </w:rPr>
              <w:br/>
              <w:t>Х1 + Л</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 та</w:t>
            </w:r>
            <w:r w:rsidRPr="00AB4D9F">
              <w:rPr>
                <w:color w:val="000000"/>
                <w:spacing w:val="-2"/>
                <w:lang w:eastAsia="uk-UA"/>
              </w:rPr>
              <w:br/>
              <w:t>Х1 + Л</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 та</w:t>
            </w:r>
            <w:r w:rsidRPr="00AB4D9F">
              <w:rPr>
                <w:color w:val="000000"/>
                <w:spacing w:val="-2"/>
                <w:lang w:eastAsia="uk-UA"/>
              </w:rPr>
              <w:br/>
              <w:t>Х1 + Л</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 та</w:t>
            </w:r>
            <w:r w:rsidRPr="00AB4D9F">
              <w:rPr>
                <w:color w:val="000000"/>
                <w:spacing w:val="-2"/>
                <w:lang w:eastAsia="uk-UA"/>
              </w:rPr>
              <w:br/>
              <w:t>Х1 + Л</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5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57" w:type="dxa"/>
              <w:bottom w:w="68"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 та</w:t>
            </w:r>
            <w:r w:rsidRPr="00AB4D9F">
              <w:rPr>
                <w:color w:val="000000"/>
                <w:spacing w:val="-2"/>
                <w:lang w:eastAsia="uk-UA"/>
              </w:rPr>
              <w:br/>
              <w:t>Х1 + Л</w:t>
            </w:r>
          </w:p>
        </w:tc>
        <w:tc>
          <w:tcPr>
            <w:tcW w:w="172" w:type="pct"/>
            <w:tcBorders>
              <w:top w:val="nil"/>
              <w:left w:val="nil"/>
              <w:bottom w:val="single" w:sz="8" w:space="0" w:color="000000"/>
              <w:right w:val="single" w:sz="8" w:space="0" w:color="000000"/>
            </w:tcBorders>
            <w:tcMar>
              <w:top w:w="68" w:type="dxa"/>
              <w:left w:w="0" w:type="dxa"/>
              <w:bottom w:w="68" w:type="dxa"/>
              <w:right w:w="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 та</w:t>
            </w:r>
            <w:r w:rsidRPr="00AB4D9F">
              <w:rPr>
                <w:color w:val="000000"/>
                <w:spacing w:val="-2"/>
                <w:lang w:eastAsia="uk-UA"/>
              </w:rPr>
              <w:br/>
              <w:t>Х1 + Л</w:t>
            </w:r>
          </w:p>
        </w:tc>
      </w:tr>
      <w:tr w:rsidR="00883EC8" w:rsidRPr="00AB4D9F" w:rsidTr="00F94516">
        <w:trPr>
          <w:trHeight w:val="402"/>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24</w:t>
            </w:r>
          </w:p>
        </w:tc>
        <w:tc>
          <w:tcPr>
            <w:tcW w:w="51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R46</w:t>
            </w:r>
          </w:p>
        </w:tc>
        <w:tc>
          <w:tcPr>
            <w:tcW w:w="56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П</w:t>
            </w:r>
          </w:p>
        </w:tc>
        <w:tc>
          <w:tcPr>
            <w:tcW w:w="736"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Пристрої непрямого огляду та їх встановлення</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М</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М</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М</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М</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М</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М</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5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57" w:type="dxa"/>
              <w:bottom w:w="68"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М</w:t>
            </w:r>
          </w:p>
        </w:tc>
        <w:tc>
          <w:tcPr>
            <w:tcW w:w="172" w:type="pct"/>
            <w:tcBorders>
              <w:top w:val="nil"/>
              <w:left w:val="nil"/>
              <w:bottom w:val="single" w:sz="8" w:space="0" w:color="000000"/>
              <w:right w:val="single" w:sz="8" w:space="0" w:color="000000"/>
            </w:tcBorders>
            <w:tcMar>
              <w:top w:w="68" w:type="dxa"/>
              <w:left w:w="0" w:type="dxa"/>
              <w:bottom w:w="68" w:type="dxa"/>
              <w:right w:w="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М</w:t>
            </w:r>
          </w:p>
        </w:tc>
      </w:tr>
      <w:tr w:rsidR="00883EC8" w:rsidRPr="00AB4D9F" w:rsidTr="00F94516">
        <w:trPr>
          <w:trHeight w:val="402"/>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25</w:t>
            </w:r>
          </w:p>
        </w:tc>
        <w:tc>
          <w:tcPr>
            <w:tcW w:w="51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R47</w:t>
            </w:r>
          </w:p>
        </w:tc>
        <w:tc>
          <w:tcPr>
            <w:tcW w:w="561" w:type="pct"/>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36"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Викиди забруднювальних речовин КТЗ</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5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К</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К</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57" w:type="dxa"/>
              <w:bottom w:w="68"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К</w:t>
            </w:r>
          </w:p>
        </w:tc>
        <w:tc>
          <w:tcPr>
            <w:tcW w:w="172" w:type="pct"/>
            <w:tcBorders>
              <w:top w:val="nil"/>
              <w:left w:val="nil"/>
              <w:bottom w:val="single" w:sz="8" w:space="0" w:color="000000"/>
              <w:right w:val="single" w:sz="8" w:space="0" w:color="000000"/>
            </w:tcBorders>
            <w:tcMar>
              <w:top w:w="68" w:type="dxa"/>
              <w:left w:w="0" w:type="dxa"/>
              <w:bottom w:w="68" w:type="dxa"/>
              <w:right w:w="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561"/>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26</w:t>
            </w:r>
          </w:p>
        </w:tc>
        <w:tc>
          <w:tcPr>
            <w:tcW w:w="51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R48</w:t>
            </w:r>
          </w:p>
        </w:tc>
        <w:tc>
          <w:tcPr>
            <w:tcW w:w="561" w:type="pct"/>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36"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Встановлення пристроїв освітлення і світлової сигналізації</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Н2</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Н2</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Н2</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Н2</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Н2</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Н2</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Н2</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Н2</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Н2</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Н2</w:t>
            </w:r>
          </w:p>
        </w:tc>
        <w:tc>
          <w:tcPr>
            <w:tcW w:w="25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57" w:type="dxa"/>
              <w:bottom w:w="68"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2" w:type="pct"/>
            <w:tcBorders>
              <w:top w:val="nil"/>
              <w:left w:val="nil"/>
              <w:bottom w:val="single" w:sz="8" w:space="0" w:color="000000"/>
              <w:right w:val="single" w:sz="8" w:space="0" w:color="000000"/>
            </w:tcBorders>
            <w:tcMar>
              <w:top w:w="68" w:type="dxa"/>
              <w:left w:w="0" w:type="dxa"/>
              <w:bottom w:w="68" w:type="dxa"/>
              <w:right w:w="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402"/>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27</w:t>
            </w:r>
          </w:p>
        </w:tc>
        <w:tc>
          <w:tcPr>
            <w:tcW w:w="51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R49</w:t>
            </w:r>
          </w:p>
        </w:tc>
        <w:tc>
          <w:tcPr>
            <w:tcW w:w="56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Н</w:t>
            </w:r>
          </w:p>
        </w:tc>
        <w:tc>
          <w:tcPr>
            <w:tcW w:w="736"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Викиди забруднювальних речовин КТЗ</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Н1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Н1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Н1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Н1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Н1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Н1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5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57" w:type="dxa"/>
              <w:bottom w:w="68"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2" w:type="pct"/>
            <w:tcBorders>
              <w:top w:val="nil"/>
              <w:left w:val="nil"/>
              <w:bottom w:val="single" w:sz="8" w:space="0" w:color="000000"/>
              <w:right w:val="single" w:sz="8" w:space="0" w:color="000000"/>
            </w:tcBorders>
            <w:tcMar>
              <w:top w:w="68" w:type="dxa"/>
              <w:left w:w="0" w:type="dxa"/>
              <w:bottom w:w="68" w:type="dxa"/>
              <w:right w:w="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877"/>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28</w:t>
            </w:r>
          </w:p>
        </w:tc>
        <w:tc>
          <w:tcPr>
            <w:tcW w:w="51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R50</w:t>
            </w:r>
          </w:p>
        </w:tc>
        <w:tc>
          <w:tcPr>
            <w:tcW w:w="561" w:type="pct"/>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36"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 xml:space="preserve">Підфарники, габаритні вогні, стоп-сигнали, покажчики повороту, пристрої освітлювання заднього номерного </w:t>
            </w:r>
            <w:proofErr w:type="spellStart"/>
            <w:r w:rsidRPr="00AB4D9F">
              <w:rPr>
                <w:color w:val="000000"/>
                <w:spacing w:val="-2"/>
                <w:lang w:eastAsia="uk-UA"/>
              </w:rPr>
              <w:t>знака</w:t>
            </w:r>
            <w:proofErr w:type="spellEnd"/>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5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8" w:type="dxa"/>
              <w:left w:w="57" w:type="dxa"/>
              <w:bottom w:w="68"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2" w:type="pct"/>
            <w:tcBorders>
              <w:top w:val="nil"/>
              <w:left w:val="nil"/>
              <w:bottom w:val="single" w:sz="8" w:space="0" w:color="000000"/>
              <w:right w:val="single" w:sz="8" w:space="0" w:color="000000"/>
            </w:tcBorders>
            <w:tcMar>
              <w:top w:w="68" w:type="dxa"/>
              <w:left w:w="40" w:type="dxa"/>
              <w:bottom w:w="68"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r>
      <w:tr w:rsidR="00883EC8" w:rsidRPr="00AB4D9F" w:rsidTr="00F94516">
        <w:trPr>
          <w:trHeight w:val="244"/>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29</w:t>
            </w:r>
          </w:p>
        </w:tc>
        <w:tc>
          <w:tcPr>
            <w:tcW w:w="51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R51</w:t>
            </w:r>
          </w:p>
        </w:tc>
        <w:tc>
          <w:tcPr>
            <w:tcW w:w="56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П</w:t>
            </w:r>
          </w:p>
        </w:tc>
        <w:tc>
          <w:tcPr>
            <w:tcW w:w="736"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Зовнішній шум</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5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57" w:type="dxa"/>
              <w:bottom w:w="68"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2" w:type="pct"/>
            <w:tcBorders>
              <w:top w:val="nil"/>
              <w:left w:val="nil"/>
              <w:bottom w:val="single" w:sz="8" w:space="0" w:color="000000"/>
              <w:right w:val="single" w:sz="8" w:space="0" w:color="000000"/>
            </w:tcBorders>
            <w:tcMar>
              <w:top w:w="68" w:type="dxa"/>
              <w:left w:w="40" w:type="dxa"/>
              <w:bottom w:w="68"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561"/>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30</w:t>
            </w:r>
          </w:p>
        </w:tc>
        <w:tc>
          <w:tcPr>
            <w:tcW w:w="51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R53</w:t>
            </w:r>
          </w:p>
        </w:tc>
        <w:tc>
          <w:tcPr>
            <w:tcW w:w="56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Р</w:t>
            </w:r>
          </w:p>
        </w:tc>
        <w:tc>
          <w:tcPr>
            <w:tcW w:w="736"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Встановлення пристроїв освітлення і світлової сигналізації</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5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74" w:type="pct"/>
            <w:tcBorders>
              <w:top w:val="nil"/>
              <w:left w:val="nil"/>
              <w:bottom w:val="single" w:sz="8" w:space="0" w:color="000000"/>
              <w:right w:val="single" w:sz="8" w:space="0" w:color="000000"/>
            </w:tcBorders>
            <w:tcMar>
              <w:top w:w="68" w:type="dxa"/>
              <w:left w:w="57" w:type="dxa"/>
              <w:bottom w:w="68"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2" w:type="pct"/>
            <w:tcBorders>
              <w:top w:val="nil"/>
              <w:left w:val="nil"/>
              <w:bottom w:val="single" w:sz="8" w:space="0" w:color="000000"/>
              <w:right w:val="single" w:sz="8" w:space="0" w:color="000000"/>
            </w:tcBorders>
            <w:tcMar>
              <w:top w:w="68" w:type="dxa"/>
              <w:left w:w="40" w:type="dxa"/>
              <w:bottom w:w="68"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r>
      <w:tr w:rsidR="00883EC8" w:rsidRPr="00AB4D9F" w:rsidTr="00F94516">
        <w:trPr>
          <w:trHeight w:val="561"/>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lastRenderedPageBreak/>
              <w:t>31</w:t>
            </w:r>
          </w:p>
        </w:tc>
        <w:tc>
          <w:tcPr>
            <w:tcW w:w="51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R55</w:t>
            </w:r>
          </w:p>
        </w:tc>
        <w:tc>
          <w:tcPr>
            <w:tcW w:w="561" w:type="pct"/>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36"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Тягово-зчіпні пристрої</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або</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або</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або</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або</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або</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або</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або</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або</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або</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або</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5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57" w:type="dxa"/>
              <w:bottom w:w="68"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2" w:type="pct"/>
            <w:tcBorders>
              <w:top w:val="nil"/>
              <w:left w:val="nil"/>
              <w:bottom w:val="single" w:sz="8" w:space="0" w:color="000000"/>
              <w:right w:val="single" w:sz="8" w:space="0" w:color="000000"/>
            </w:tcBorders>
            <w:tcMar>
              <w:top w:w="68" w:type="dxa"/>
              <w:left w:w="40" w:type="dxa"/>
              <w:bottom w:w="68"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244"/>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32</w:t>
            </w:r>
          </w:p>
        </w:tc>
        <w:tc>
          <w:tcPr>
            <w:tcW w:w="51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R56</w:t>
            </w:r>
          </w:p>
        </w:tc>
        <w:tc>
          <w:tcPr>
            <w:tcW w:w="561" w:type="pct"/>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36"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7"/>
                <w:lang w:eastAsia="uk-UA"/>
              </w:rPr>
              <w:t>Фари мопедів (ближнє світло)</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5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A</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A</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57" w:type="dxa"/>
              <w:bottom w:w="68"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2" w:type="pct"/>
            <w:tcBorders>
              <w:top w:val="nil"/>
              <w:left w:val="nil"/>
              <w:bottom w:val="single" w:sz="8" w:space="0" w:color="000000"/>
              <w:right w:val="single" w:sz="8" w:space="0" w:color="000000"/>
            </w:tcBorders>
            <w:tcMar>
              <w:top w:w="68" w:type="dxa"/>
              <w:left w:w="40" w:type="dxa"/>
              <w:bottom w:w="68"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257"/>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33</w:t>
            </w:r>
          </w:p>
        </w:tc>
        <w:tc>
          <w:tcPr>
            <w:tcW w:w="51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R57</w:t>
            </w:r>
          </w:p>
        </w:tc>
        <w:tc>
          <w:tcPr>
            <w:tcW w:w="561" w:type="pct"/>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36"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мотоциклів</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5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71" w:type="dxa"/>
              <w:left w:w="57" w:type="dxa"/>
              <w:bottom w:w="74"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2" w:type="pct"/>
            <w:tcBorders>
              <w:top w:val="nil"/>
              <w:left w:val="nil"/>
              <w:bottom w:val="single" w:sz="8" w:space="0" w:color="000000"/>
              <w:right w:val="single" w:sz="8" w:space="0" w:color="000000"/>
            </w:tcBorders>
            <w:tcMar>
              <w:top w:w="71" w:type="dxa"/>
              <w:left w:w="40" w:type="dxa"/>
              <w:bottom w:w="74"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r>
      <w:tr w:rsidR="00883EC8" w:rsidRPr="00AB4D9F" w:rsidTr="00F94516">
        <w:trPr>
          <w:trHeight w:val="257"/>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34</w:t>
            </w:r>
          </w:p>
        </w:tc>
        <w:tc>
          <w:tcPr>
            <w:tcW w:w="51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R58</w:t>
            </w:r>
          </w:p>
        </w:tc>
        <w:tc>
          <w:tcPr>
            <w:tcW w:w="56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П</w:t>
            </w:r>
          </w:p>
        </w:tc>
        <w:tc>
          <w:tcPr>
            <w:tcW w:w="736"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Задні захисні пристрої</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С</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С</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С</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С</w:t>
            </w:r>
          </w:p>
        </w:tc>
        <w:tc>
          <w:tcPr>
            <w:tcW w:w="25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71" w:type="dxa"/>
              <w:left w:w="57" w:type="dxa"/>
              <w:bottom w:w="74"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2" w:type="pct"/>
            <w:tcBorders>
              <w:top w:val="nil"/>
              <w:left w:val="nil"/>
              <w:bottom w:val="single" w:sz="8" w:space="0" w:color="000000"/>
              <w:right w:val="single" w:sz="8" w:space="0" w:color="000000"/>
            </w:tcBorders>
            <w:tcMar>
              <w:top w:w="71" w:type="dxa"/>
              <w:left w:w="40" w:type="dxa"/>
              <w:bottom w:w="74"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257"/>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35</w:t>
            </w:r>
          </w:p>
        </w:tc>
        <w:tc>
          <w:tcPr>
            <w:tcW w:w="51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R63</w:t>
            </w:r>
          </w:p>
        </w:tc>
        <w:tc>
          <w:tcPr>
            <w:tcW w:w="561" w:type="pct"/>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36"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Зовнішній шум</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5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71" w:type="dxa"/>
              <w:left w:w="57" w:type="dxa"/>
              <w:bottom w:w="74"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2" w:type="pct"/>
            <w:tcBorders>
              <w:top w:val="nil"/>
              <w:left w:val="nil"/>
              <w:bottom w:val="single" w:sz="8" w:space="0" w:color="000000"/>
              <w:right w:val="single" w:sz="8" w:space="0" w:color="000000"/>
            </w:tcBorders>
            <w:tcMar>
              <w:top w:w="71" w:type="dxa"/>
              <w:left w:w="40" w:type="dxa"/>
              <w:bottom w:w="74"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580"/>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36</w:t>
            </w:r>
          </w:p>
        </w:tc>
        <w:tc>
          <w:tcPr>
            <w:tcW w:w="51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R67</w:t>
            </w:r>
          </w:p>
        </w:tc>
        <w:tc>
          <w:tcPr>
            <w:tcW w:w="561" w:type="pct"/>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36"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Газобалонні КТЗ на зрідженому</w:t>
            </w:r>
            <w:r w:rsidRPr="00AB4D9F">
              <w:rPr>
                <w:color w:val="000000"/>
                <w:spacing w:val="-2"/>
                <w:lang w:eastAsia="uk-UA"/>
              </w:rPr>
              <w:br/>
              <w:t>нафтовому газі (ЗНГ)</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Т</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Т</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Т</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Т</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Т</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Т</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5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71" w:type="dxa"/>
              <w:left w:w="57" w:type="dxa"/>
              <w:bottom w:w="74"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2" w:type="pct"/>
            <w:tcBorders>
              <w:top w:val="nil"/>
              <w:left w:val="nil"/>
              <w:bottom w:val="single" w:sz="8" w:space="0" w:color="000000"/>
              <w:right w:val="single" w:sz="8" w:space="0" w:color="000000"/>
            </w:tcBorders>
            <w:tcMar>
              <w:top w:w="71" w:type="dxa"/>
              <w:left w:w="40" w:type="dxa"/>
              <w:bottom w:w="74"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257"/>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37</w:t>
            </w:r>
          </w:p>
        </w:tc>
        <w:tc>
          <w:tcPr>
            <w:tcW w:w="51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R72</w:t>
            </w:r>
          </w:p>
        </w:tc>
        <w:tc>
          <w:tcPr>
            <w:tcW w:w="561" w:type="pct"/>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36"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мотоциклів (HS1)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5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A</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A</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A</w:t>
            </w:r>
          </w:p>
        </w:tc>
        <w:tc>
          <w:tcPr>
            <w:tcW w:w="174" w:type="pct"/>
            <w:tcBorders>
              <w:top w:val="nil"/>
              <w:left w:val="nil"/>
              <w:bottom w:val="single" w:sz="8" w:space="0" w:color="000000"/>
              <w:right w:val="single" w:sz="8" w:space="0" w:color="000000"/>
            </w:tcBorders>
            <w:tcMar>
              <w:top w:w="71" w:type="dxa"/>
              <w:left w:w="57" w:type="dxa"/>
              <w:bottom w:w="74"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2" w:type="pct"/>
            <w:tcBorders>
              <w:top w:val="nil"/>
              <w:left w:val="nil"/>
              <w:bottom w:val="single" w:sz="8" w:space="0" w:color="000000"/>
              <w:right w:val="single" w:sz="8" w:space="0" w:color="000000"/>
            </w:tcBorders>
            <w:tcMar>
              <w:top w:w="71" w:type="dxa"/>
              <w:left w:w="40" w:type="dxa"/>
              <w:bottom w:w="74"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257"/>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38</w:t>
            </w:r>
          </w:p>
        </w:tc>
        <w:tc>
          <w:tcPr>
            <w:tcW w:w="51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R73</w:t>
            </w:r>
          </w:p>
        </w:tc>
        <w:tc>
          <w:tcPr>
            <w:tcW w:w="56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П</w:t>
            </w:r>
          </w:p>
        </w:tc>
        <w:tc>
          <w:tcPr>
            <w:tcW w:w="736"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Боковий захист</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С</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С</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С</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С</w:t>
            </w:r>
          </w:p>
        </w:tc>
        <w:tc>
          <w:tcPr>
            <w:tcW w:w="25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71" w:type="dxa"/>
              <w:left w:w="57" w:type="dxa"/>
              <w:bottom w:w="74"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2" w:type="pct"/>
            <w:tcBorders>
              <w:top w:val="nil"/>
              <w:left w:val="nil"/>
              <w:bottom w:val="single" w:sz="8" w:space="0" w:color="000000"/>
              <w:right w:val="single" w:sz="8" w:space="0" w:color="000000"/>
            </w:tcBorders>
            <w:tcMar>
              <w:top w:w="71" w:type="dxa"/>
              <w:left w:w="40" w:type="dxa"/>
              <w:bottom w:w="74"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580"/>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39</w:t>
            </w:r>
          </w:p>
        </w:tc>
        <w:tc>
          <w:tcPr>
            <w:tcW w:w="51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R74</w:t>
            </w:r>
          </w:p>
        </w:tc>
        <w:tc>
          <w:tcPr>
            <w:tcW w:w="56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Р</w:t>
            </w:r>
          </w:p>
        </w:tc>
        <w:tc>
          <w:tcPr>
            <w:tcW w:w="736"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Встановлення пристроїв освітлення і світлової сигналізації</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5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71" w:type="dxa"/>
              <w:left w:w="57" w:type="dxa"/>
              <w:bottom w:w="74"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72" w:type="pct"/>
            <w:tcBorders>
              <w:top w:val="nil"/>
              <w:left w:val="nil"/>
              <w:bottom w:val="single" w:sz="8" w:space="0" w:color="000000"/>
              <w:right w:val="single" w:sz="8" w:space="0" w:color="000000"/>
            </w:tcBorders>
            <w:tcMar>
              <w:top w:w="71" w:type="dxa"/>
              <w:left w:w="40" w:type="dxa"/>
              <w:bottom w:w="74"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418"/>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40</w:t>
            </w:r>
          </w:p>
        </w:tc>
        <w:tc>
          <w:tcPr>
            <w:tcW w:w="51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R76</w:t>
            </w:r>
          </w:p>
        </w:tc>
        <w:tc>
          <w:tcPr>
            <w:tcW w:w="561" w:type="pct"/>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36"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мопедів</w:t>
            </w:r>
            <w:r w:rsidRPr="00AB4D9F">
              <w:rPr>
                <w:color w:val="000000"/>
                <w:spacing w:val="-2"/>
                <w:lang w:eastAsia="uk-UA"/>
              </w:rPr>
              <w:br/>
              <w:t>(ближнє та дальнє світло)</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5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71" w:type="dxa"/>
              <w:left w:w="57" w:type="dxa"/>
              <w:bottom w:w="74"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2" w:type="pct"/>
            <w:tcBorders>
              <w:top w:val="nil"/>
              <w:left w:val="nil"/>
              <w:bottom w:val="single" w:sz="8" w:space="0" w:color="000000"/>
              <w:right w:val="single" w:sz="8" w:space="0" w:color="000000"/>
            </w:tcBorders>
            <w:tcMar>
              <w:top w:w="71" w:type="dxa"/>
              <w:left w:w="40" w:type="dxa"/>
              <w:bottom w:w="74"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257"/>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41</w:t>
            </w:r>
          </w:p>
        </w:tc>
        <w:tc>
          <w:tcPr>
            <w:tcW w:w="51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R77</w:t>
            </w:r>
          </w:p>
        </w:tc>
        <w:tc>
          <w:tcPr>
            <w:tcW w:w="561" w:type="pct"/>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36"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proofErr w:type="spellStart"/>
            <w:r w:rsidRPr="00AB4D9F">
              <w:rPr>
                <w:color w:val="000000"/>
                <w:spacing w:val="-2"/>
                <w:lang w:eastAsia="uk-UA"/>
              </w:rPr>
              <w:t>Cтоянкові</w:t>
            </w:r>
            <w:proofErr w:type="spellEnd"/>
            <w:r w:rsidRPr="00AB4D9F">
              <w:rPr>
                <w:color w:val="000000"/>
                <w:spacing w:val="-2"/>
                <w:lang w:eastAsia="uk-UA"/>
              </w:rPr>
              <w:t xml:space="preserve"> вогні</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A</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A</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A</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A</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A</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A</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5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71" w:type="dxa"/>
              <w:left w:w="57" w:type="dxa"/>
              <w:bottom w:w="74"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2" w:type="pct"/>
            <w:tcBorders>
              <w:top w:val="nil"/>
              <w:left w:val="nil"/>
              <w:bottom w:val="single" w:sz="8" w:space="0" w:color="000000"/>
              <w:right w:val="single" w:sz="8" w:space="0" w:color="000000"/>
            </w:tcBorders>
            <w:tcMar>
              <w:top w:w="71" w:type="dxa"/>
              <w:left w:w="40" w:type="dxa"/>
              <w:bottom w:w="74"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257"/>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42</w:t>
            </w:r>
          </w:p>
        </w:tc>
        <w:tc>
          <w:tcPr>
            <w:tcW w:w="51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R78</w:t>
            </w:r>
          </w:p>
        </w:tc>
        <w:tc>
          <w:tcPr>
            <w:tcW w:w="561" w:type="pct"/>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36"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Системи гальмування</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5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В1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В1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В1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В1</w:t>
            </w:r>
          </w:p>
        </w:tc>
        <w:tc>
          <w:tcPr>
            <w:tcW w:w="174" w:type="pct"/>
            <w:tcBorders>
              <w:top w:val="nil"/>
              <w:left w:val="nil"/>
              <w:bottom w:val="single" w:sz="8" w:space="0" w:color="000000"/>
              <w:right w:val="single" w:sz="8" w:space="0" w:color="000000"/>
            </w:tcBorders>
            <w:tcMar>
              <w:top w:w="71" w:type="dxa"/>
              <w:left w:w="57" w:type="dxa"/>
              <w:bottom w:w="74"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В1</w:t>
            </w:r>
          </w:p>
        </w:tc>
        <w:tc>
          <w:tcPr>
            <w:tcW w:w="174" w:type="pct"/>
            <w:tcBorders>
              <w:top w:val="nil"/>
              <w:left w:val="nil"/>
              <w:bottom w:val="single" w:sz="8" w:space="0" w:color="000000"/>
              <w:right w:val="single" w:sz="8" w:space="0" w:color="000000"/>
            </w:tcBorders>
            <w:tcMar>
              <w:top w:w="71" w:type="dxa"/>
              <w:left w:w="40" w:type="dxa"/>
              <w:bottom w:w="74"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В1</w:t>
            </w:r>
          </w:p>
        </w:tc>
        <w:tc>
          <w:tcPr>
            <w:tcW w:w="172" w:type="pct"/>
            <w:tcBorders>
              <w:top w:val="nil"/>
              <w:left w:val="nil"/>
              <w:bottom w:val="single" w:sz="8" w:space="0" w:color="000000"/>
              <w:right w:val="single" w:sz="8" w:space="0" w:color="000000"/>
            </w:tcBorders>
            <w:tcMar>
              <w:top w:w="71" w:type="dxa"/>
              <w:left w:w="0" w:type="dxa"/>
              <w:bottom w:w="74" w:type="dxa"/>
              <w:right w:w="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В1</w:t>
            </w:r>
          </w:p>
        </w:tc>
      </w:tr>
      <w:tr w:rsidR="00883EC8" w:rsidRPr="00AB4D9F" w:rsidTr="00F94516">
        <w:trPr>
          <w:trHeight w:val="257"/>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43</w:t>
            </w:r>
          </w:p>
        </w:tc>
        <w:tc>
          <w:tcPr>
            <w:tcW w:w="51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R79</w:t>
            </w:r>
          </w:p>
        </w:tc>
        <w:tc>
          <w:tcPr>
            <w:tcW w:w="561" w:type="pct"/>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36"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Рульове керування</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У</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У</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У</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У</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У</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У</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5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71" w:type="dxa"/>
              <w:left w:w="57" w:type="dxa"/>
              <w:bottom w:w="74"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2" w:type="pct"/>
            <w:tcBorders>
              <w:top w:val="nil"/>
              <w:left w:val="nil"/>
              <w:bottom w:val="single" w:sz="8" w:space="0" w:color="000000"/>
              <w:right w:val="single" w:sz="8" w:space="0" w:color="000000"/>
            </w:tcBorders>
            <w:tcMar>
              <w:top w:w="71" w:type="dxa"/>
              <w:left w:w="40" w:type="dxa"/>
              <w:bottom w:w="74"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257"/>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44</w:t>
            </w:r>
          </w:p>
        </w:tc>
        <w:tc>
          <w:tcPr>
            <w:tcW w:w="51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R80</w:t>
            </w:r>
          </w:p>
        </w:tc>
        <w:tc>
          <w:tcPr>
            <w:tcW w:w="56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Ф</w:t>
            </w:r>
          </w:p>
        </w:tc>
        <w:tc>
          <w:tcPr>
            <w:tcW w:w="736"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Сидіння</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5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71" w:type="dxa"/>
              <w:left w:w="57" w:type="dxa"/>
              <w:bottom w:w="74"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2" w:type="pct"/>
            <w:tcBorders>
              <w:top w:val="nil"/>
              <w:left w:val="nil"/>
              <w:bottom w:val="single" w:sz="8" w:space="0" w:color="000000"/>
              <w:right w:val="single" w:sz="8" w:space="0" w:color="000000"/>
            </w:tcBorders>
            <w:tcMar>
              <w:top w:w="71" w:type="dxa"/>
              <w:left w:w="40" w:type="dxa"/>
              <w:bottom w:w="74"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257"/>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45</w:t>
            </w:r>
          </w:p>
        </w:tc>
        <w:tc>
          <w:tcPr>
            <w:tcW w:w="51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R82</w:t>
            </w:r>
          </w:p>
        </w:tc>
        <w:tc>
          <w:tcPr>
            <w:tcW w:w="561" w:type="pct"/>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36"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мопедів (HS2)</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5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71" w:type="dxa"/>
              <w:left w:w="57" w:type="dxa"/>
              <w:bottom w:w="74"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2" w:type="pct"/>
            <w:tcBorders>
              <w:top w:val="nil"/>
              <w:left w:val="nil"/>
              <w:bottom w:val="single" w:sz="8" w:space="0" w:color="000000"/>
              <w:right w:val="single" w:sz="8" w:space="0" w:color="000000"/>
            </w:tcBorders>
            <w:tcMar>
              <w:top w:w="71" w:type="dxa"/>
              <w:left w:w="40" w:type="dxa"/>
              <w:bottom w:w="74"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418"/>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lastRenderedPageBreak/>
              <w:t>46</w:t>
            </w:r>
          </w:p>
        </w:tc>
        <w:tc>
          <w:tcPr>
            <w:tcW w:w="51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R83</w:t>
            </w:r>
          </w:p>
        </w:tc>
        <w:tc>
          <w:tcPr>
            <w:tcW w:w="56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Н</w:t>
            </w:r>
          </w:p>
        </w:tc>
        <w:tc>
          <w:tcPr>
            <w:tcW w:w="736"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Викиди забруднювальних речовин КТЗ</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Н1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Н1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Н1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Н1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5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71" w:type="dxa"/>
              <w:left w:w="0" w:type="dxa"/>
              <w:bottom w:w="74" w:type="dxa"/>
              <w:right w:w="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71" w:type="dxa"/>
              <w:left w:w="40" w:type="dxa"/>
              <w:bottom w:w="74"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2" w:type="pct"/>
            <w:tcBorders>
              <w:top w:val="nil"/>
              <w:left w:val="nil"/>
              <w:bottom w:val="single" w:sz="8" w:space="0" w:color="000000"/>
              <w:right w:val="single" w:sz="8" w:space="0" w:color="000000"/>
            </w:tcBorders>
            <w:tcMar>
              <w:top w:w="71" w:type="dxa"/>
              <w:left w:w="57" w:type="dxa"/>
              <w:bottom w:w="74"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257"/>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47</w:t>
            </w:r>
          </w:p>
        </w:tc>
        <w:tc>
          <w:tcPr>
            <w:tcW w:w="51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R87</w:t>
            </w:r>
          </w:p>
        </w:tc>
        <w:tc>
          <w:tcPr>
            <w:tcW w:w="561" w:type="pct"/>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36"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Денні ходові вогні</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5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71" w:type="dxa"/>
              <w:left w:w="0" w:type="dxa"/>
              <w:bottom w:w="74" w:type="dxa"/>
              <w:right w:w="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71" w:type="dxa"/>
              <w:left w:w="40" w:type="dxa"/>
              <w:bottom w:w="74"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2" w:type="pct"/>
            <w:tcBorders>
              <w:top w:val="nil"/>
              <w:left w:val="nil"/>
              <w:bottom w:val="single" w:sz="8" w:space="0" w:color="000000"/>
              <w:right w:val="single" w:sz="8" w:space="0" w:color="000000"/>
            </w:tcBorders>
            <w:tcMar>
              <w:top w:w="71" w:type="dxa"/>
              <w:left w:w="57" w:type="dxa"/>
              <w:bottom w:w="74"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418"/>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48</w:t>
            </w:r>
          </w:p>
        </w:tc>
        <w:tc>
          <w:tcPr>
            <w:tcW w:w="51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R89</w:t>
            </w:r>
          </w:p>
        </w:tc>
        <w:tc>
          <w:tcPr>
            <w:tcW w:w="56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Ц</w:t>
            </w:r>
          </w:p>
        </w:tc>
        <w:tc>
          <w:tcPr>
            <w:tcW w:w="736"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Пристрої обмеження швидкості</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Ц1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Ц1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Ц1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Ц1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5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71" w:type="dxa"/>
              <w:left w:w="0" w:type="dxa"/>
              <w:bottom w:w="74" w:type="dxa"/>
              <w:right w:w="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71" w:type="dxa"/>
              <w:left w:w="40" w:type="dxa"/>
              <w:bottom w:w="74"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2" w:type="pct"/>
            <w:tcBorders>
              <w:top w:val="nil"/>
              <w:left w:val="nil"/>
              <w:bottom w:val="single" w:sz="8" w:space="0" w:color="000000"/>
              <w:right w:val="single" w:sz="8" w:space="0" w:color="000000"/>
            </w:tcBorders>
            <w:tcMar>
              <w:top w:w="71" w:type="dxa"/>
              <w:left w:w="57" w:type="dxa"/>
              <w:bottom w:w="74"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257"/>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49</w:t>
            </w:r>
          </w:p>
        </w:tc>
        <w:tc>
          <w:tcPr>
            <w:tcW w:w="51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R91</w:t>
            </w:r>
          </w:p>
        </w:tc>
        <w:tc>
          <w:tcPr>
            <w:tcW w:w="561" w:type="pct"/>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36"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Бокові габаритні вогні</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5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71" w:type="dxa"/>
              <w:left w:w="57" w:type="dxa"/>
              <w:bottom w:w="74"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2" w:type="pct"/>
            <w:tcBorders>
              <w:top w:val="nil"/>
              <w:left w:val="nil"/>
              <w:bottom w:val="single" w:sz="8" w:space="0" w:color="000000"/>
              <w:right w:val="single" w:sz="8" w:space="0" w:color="000000"/>
            </w:tcBorders>
            <w:tcMar>
              <w:top w:w="71" w:type="dxa"/>
              <w:left w:w="40" w:type="dxa"/>
              <w:bottom w:w="74"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743"/>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50</w:t>
            </w:r>
          </w:p>
        </w:tc>
        <w:tc>
          <w:tcPr>
            <w:tcW w:w="51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R98</w:t>
            </w:r>
          </w:p>
        </w:tc>
        <w:tc>
          <w:tcPr>
            <w:tcW w:w="561" w:type="pct"/>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36"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ближнього і дальнього світла, оснащені газорозрядними джерелами світла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5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71" w:type="dxa"/>
              <w:left w:w="57" w:type="dxa"/>
              <w:bottom w:w="74"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2" w:type="pct"/>
            <w:tcBorders>
              <w:top w:val="nil"/>
              <w:left w:val="nil"/>
              <w:bottom w:val="single" w:sz="8" w:space="0" w:color="000000"/>
              <w:right w:val="single" w:sz="8" w:space="0" w:color="000000"/>
            </w:tcBorders>
            <w:tcMar>
              <w:top w:w="71" w:type="dxa"/>
              <w:left w:w="40" w:type="dxa"/>
              <w:bottom w:w="74"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418"/>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51</w:t>
            </w:r>
          </w:p>
        </w:tc>
        <w:tc>
          <w:tcPr>
            <w:tcW w:w="51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R104</w:t>
            </w:r>
          </w:p>
        </w:tc>
        <w:tc>
          <w:tcPr>
            <w:tcW w:w="561" w:type="pct"/>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36"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proofErr w:type="spellStart"/>
            <w:r w:rsidRPr="00AB4D9F">
              <w:rPr>
                <w:color w:val="000000"/>
                <w:spacing w:val="-2"/>
                <w:lang w:eastAsia="uk-UA"/>
              </w:rPr>
              <w:t>Світловідбивне</w:t>
            </w:r>
            <w:proofErr w:type="spellEnd"/>
            <w:r w:rsidRPr="00AB4D9F">
              <w:rPr>
                <w:color w:val="000000"/>
                <w:spacing w:val="-2"/>
                <w:lang w:eastAsia="uk-UA"/>
              </w:rPr>
              <w:br/>
              <w:t>маркування КТЗ</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5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71" w:type="dxa"/>
              <w:left w:w="57" w:type="dxa"/>
              <w:bottom w:w="74"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2" w:type="pct"/>
            <w:tcBorders>
              <w:top w:val="nil"/>
              <w:left w:val="nil"/>
              <w:bottom w:val="single" w:sz="8" w:space="0" w:color="000000"/>
              <w:right w:val="single" w:sz="8" w:space="0" w:color="000000"/>
            </w:tcBorders>
            <w:tcMar>
              <w:top w:w="71" w:type="dxa"/>
              <w:left w:w="40" w:type="dxa"/>
              <w:bottom w:w="74"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418"/>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52</w:t>
            </w:r>
          </w:p>
        </w:tc>
        <w:tc>
          <w:tcPr>
            <w:tcW w:w="51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R105</w:t>
            </w:r>
          </w:p>
        </w:tc>
        <w:tc>
          <w:tcPr>
            <w:tcW w:w="561" w:type="pct"/>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36"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КТЗ для перевезення небезпечних вантажів</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Ч</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Ч</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Ч</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Ч</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Ч</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Ч</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Ч</w:t>
            </w:r>
          </w:p>
        </w:tc>
        <w:tc>
          <w:tcPr>
            <w:tcW w:w="25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71" w:type="dxa"/>
              <w:left w:w="0" w:type="dxa"/>
              <w:bottom w:w="74" w:type="dxa"/>
              <w:right w:w="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71" w:type="dxa"/>
              <w:left w:w="40" w:type="dxa"/>
              <w:bottom w:w="74"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71" w:type="dxa"/>
              <w:left w:w="57" w:type="dxa"/>
              <w:bottom w:w="74"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2" w:type="pct"/>
            <w:tcBorders>
              <w:top w:val="nil"/>
              <w:left w:val="nil"/>
              <w:bottom w:val="single" w:sz="8" w:space="0" w:color="000000"/>
              <w:right w:val="single" w:sz="8" w:space="0" w:color="000000"/>
            </w:tcBorders>
            <w:tcMar>
              <w:top w:w="71" w:type="dxa"/>
              <w:left w:w="40" w:type="dxa"/>
              <w:bottom w:w="74"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257"/>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53</w:t>
            </w:r>
          </w:p>
        </w:tc>
        <w:tc>
          <w:tcPr>
            <w:tcW w:w="51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R107</w:t>
            </w:r>
          </w:p>
        </w:tc>
        <w:tc>
          <w:tcPr>
            <w:tcW w:w="561" w:type="pct"/>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36"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Конструкція автобусів</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Ш</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Ш</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5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71" w:type="dxa"/>
              <w:left w:w="40" w:type="dxa"/>
              <w:bottom w:w="74"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71" w:type="dxa"/>
              <w:left w:w="0" w:type="dxa"/>
              <w:bottom w:w="74" w:type="dxa"/>
              <w:right w:w="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71" w:type="dxa"/>
              <w:left w:w="40" w:type="dxa"/>
              <w:bottom w:w="74"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2" w:type="pct"/>
            <w:tcBorders>
              <w:top w:val="nil"/>
              <w:left w:val="nil"/>
              <w:bottom w:val="single" w:sz="8" w:space="0" w:color="000000"/>
              <w:right w:val="single" w:sz="8" w:space="0" w:color="000000"/>
            </w:tcBorders>
            <w:tcMar>
              <w:top w:w="71" w:type="dxa"/>
              <w:left w:w="57" w:type="dxa"/>
              <w:bottom w:w="74"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120"/>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54</w:t>
            </w:r>
          </w:p>
        </w:tc>
        <w:tc>
          <w:tcPr>
            <w:tcW w:w="51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R110</w:t>
            </w:r>
          </w:p>
        </w:tc>
        <w:tc>
          <w:tcPr>
            <w:tcW w:w="561" w:type="pct"/>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36"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Газобалонні КТЗ на стисненому</w:t>
            </w:r>
            <w:r w:rsidRPr="00AB4D9F">
              <w:rPr>
                <w:color w:val="000000"/>
                <w:spacing w:val="-2"/>
                <w:lang w:eastAsia="uk-UA"/>
              </w:rPr>
              <w:br/>
              <w:t>природному газі (СПГ)</w:t>
            </w:r>
            <w:r>
              <w:rPr>
                <w:color w:val="000000"/>
                <w:spacing w:val="-2"/>
                <w:lang w:eastAsia="uk-UA"/>
              </w:rPr>
              <w:t xml:space="preserve"> </w:t>
            </w:r>
            <w:r w:rsidRPr="00AB4D9F">
              <w:rPr>
                <w:color w:val="000000"/>
                <w:spacing w:val="-2"/>
                <w:lang w:eastAsia="uk-UA"/>
              </w:rPr>
              <w:t>та/або зрідженому природному газі (ЗПГ)</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Т</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Т</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Т</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Т</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Т</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Т</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5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57" w:type="dxa"/>
              <w:bottom w:w="71"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2" w:type="pct"/>
            <w:tcBorders>
              <w:top w:val="nil"/>
              <w:left w:val="nil"/>
              <w:bottom w:val="single" w:sz="8" w:space="0" w:color="000000"/>
              <w:right w:val="single" w:sz="8" w:space="0" w:color="000000"/>
            </w:tcBorders>
            <w:tcMar>
              <w:top w:w="68" w:type="dxa"/>
              <w:left w:w="40" w:type="dxa"/>
              <w:bottom w:w="71"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120"/>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55</w:t>
            </w:r>
          </w:p>
        </w:tc>
        <w:tc>
          <w:tcPr>
            <w:tcW w:w="51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R112</w:t>
            </w:r>
          </w:p>
        </w:tc>
        <w:tc>
          <w:tcPr>
            <w:tcW w:w="561" w:type="pct"/>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36"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які випромінюють асиметричний промінь ближнього</w:t>
            </w:r>
            <w:r w:rsidRPr="00AB4D9F">
              <w:rPr>
                <w:color w:val="000000"/>
                <w:spacing w:val="-2"/>
                <w:lang w:eastAsia="uk-UA"/>
              </w:rPr>
              <w:br/>
              <w:t xml:space="preserve">та/або дальнього світла, оснащені </w:t>
            </w:r>
            <w:r w:rsidRPr="00AB4D9F">
              <w:rPr>
                <w:color w:val="000000"/>
                <w:spacing w:val="-2"/>
                <w:lang w:eastAsia="uk-UA"/>
              </w:rPr>
              <w:lastRenderedPageBreak/>
              <w:t>лампами розжарювання</w:t>
            </w:r>
            <w:r>
              <w:rPr>
                <w:color w:val="000000"/>
                <w:spacing w:val="-2"/>
                <w:lang w:eastAsia="uk-UA"/>
              </w:rPr>
              <w:t xml:space="preserve"> </w:t>
            </w:r>
            <w:r w:rsidRPr="00AB4D9F">
              <w:rPr>
                <w:color w:val="000000"/>
                <w:spacing w:val="-2"/>
                <w:lang w:eastAsia="uk-UA"/>
              </w:rPr>
              <w:t>та/або світлодіодними модулями</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lastRenderedPageBreak/>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5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8" w:type="dxa"/>
              <w:left w:w="57" w:type="dxa"/>
              <w:bottom w:w="71"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2" w:type="pct"/>
            <w:tcBorders>
              <w:top w:val="nil"/>
              <w:left w:val="nil"/>
              <w:bottom w:val="single" w:sz="8" w:space="0" w:color="000000"/>
              <w:right w:val="single" w:sz="8" w:space="0" w:color="000000"/>
            </w:tcBorders>
            <w:tcMar>
              <w:top w:w="68" w:type="dxa"/>
              <w:left w:w="40" w:type="dxa"/>
              <w:bottom w:w="71"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r>
      <w:tr w:rsidR="00883EC8" w:rsidRPr="00AB4D9F" w:rsidTr="00F94516">
        <w:trPr>
          <w:trHeight w:val="120"/>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56</w:t>
            </w:r>
          </w:p>
        </w:tc>
        <w:tc>
          <w:tcPr>
            <w:tcW w:w="51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R113</w:t>
            </w:r>
          </w:p>
        </w:tc>
        <w:tc>
          <w:tcPr>
            <w:tcW w:w="561" w:type="pct"/>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36"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які випромінюють симетричний промінь ближнього</w:t>
            </w:r>
            <w:r>
              <w:rPr>
                <w:color w:val="000000"/>
                <w:spacing w:val="-2"/>
                <w:lang w:eastAsia="uk-UA"/>
              </w:rPr>
              <w:t xml:space="preserve"> </w:t>
            </w:r>
            <w:r w:rsidRPr="00AB4D9F">
              <w:rPr>
                <w:color w:val="000000"/>
                <w:spacing w:val="-2"/>
                <w:lang w:eastAsia="uk-UA"/>
              </w:rPr>
              <w:t>та/або дальнього світла, оснащені лампами розжарювання</w:t>
            </w:r>
            <w:r w:rsidRPr="00AB4D9F">
              <w:rPr>
                <w:color w:val="000000"/>
                <w:spacing w:val="-2"/>
                <w:lang w:eastAsia="uk-UA"/>
              </w:rPr>
              <w:br/>
              <w:t>та/або газорозрядними джерелами</w:t>
            </w:r>
            <w:r>
              <w:rPr>
                <w:color w:val="000000"/>
                <w:spacing w:val="-2"/>
                <w:lang w:eastAsia="uk-UA"/>
              </w:rPr>
              <w:t xml:space="preserve"> </w:t>
            </w:r>
            <w:r w:rsidRPr="00AB4D9F">
              <w:rPr>
                <w:color w:val="000000"/>
                <w:spacing w:val="-2"/>
                <w:lang w:eastAsia="uk-UA"/>
              </w:rPr>
              <w:t>та/або світлодіодними модулями</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5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tcMar>
              <w:top w:w="68" w:type="dxa"/>
              <w:left w:w="57" w:type="dxa"/>
              <w:bottom w:w="71"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2" w:type="pct"/>
            <w:tcBorders>
              <w:top w:val="nil"/>
              <w:left w:val="nil"/>
              <w:bottom w:val="single" w:sz="8" w:space="0" w:color="000000"/>
              <w:right w:val="single" w:sz="8" w:space="0" w:color="000000"/>
            </w:tcBorders>
            <w:tcMar>
              <w:top w:w="68" w:type="dxa"/>
              <w:left w:w="40" w:type="dxa"/>
              <w:bottom w:w="71"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r>
      <w:tr w:rsidR="00883EC8" w:rsidRPr="00AB4D9F" w:rsidTr="00F94516">
        <w:trPr>
          <w:trHeight w:val="120"/>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57</w:t>
            </w:r>
          </w:p>
        </w:tc>
        <w:tc>
          <w:tcPr>
            <w:tcW w:w="51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R119</w:t>
            </w:r>
          </w:p>
        </w:tc>
        <w:tc>
          <w:tcPr>
            <w:tcW w:w="561" w:type="pct"/>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36"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Вогні підсвічування поворотів</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5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57" w:type="dxa"/>
              <w:bottom w:w="71"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2" w:type="pct"/>
            <w:tcBorders>
              <w:top w:val="nil"/>
              <w:left w:val="nil"/>
              <w:bottom w:val="single" w:sz="8" w:space="0" w:color="000000"/>
              <w:right w:val="single" w:sz="8" w:space="0" w:color="000000"/>
            </w:tcBorders>
            <w:tcMar>
              <w:top w:w="68" w:type="dxa"/>
              <w:left w:w="40" w:type="dxa"/>
              <w:bottom w:w="71"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120"/>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58</w:t>
            </w:r>
          </w:p>
        </w:tc>
        <w:tc>
          <w:tcPr>
            <w:tcW w:w="51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R123</w:t>
            </w:r>
          </w:p>
        </w:tc>
        <w:tc>
          <w:tcPr>
            <w:tcW w:w="561" w:type="pct"/>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36"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Адаптивні системи переднього освітлення</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5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57" w:type="dxa"/>
              <w:bottom w:w="71"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2" w:type="pct"/>
            <w:tcBorders>
              <w:top w:val="nil"/>
              <w:left w:val="nil"/>
              <w:bottom w:val="single" w:sz="8" w:space="0" w:color="000000"/>
              <w:right w:val="single" w:sz="8" w:space="0" w:color="000000"/>
            </w:tcBorders>
            <w:tcMar>
              <w:top w:w="68" w:type="dxa"/>
              <w:left w:w="40" w:type="dxa"/>
              <w:bottom w:w="71"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120"/>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59</w:t>
            </w:r>
          </w:p>
        </w:tc>
        <w:tc>
          <w:tcPr>
            <w:tcW w:w="51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R134</w:t>
            </w:r>
          </w:p>
        </w:tc>
        <w:tc>
          <w:tcPr>
            <w:tcW w:w="561" w:type="pct"/>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36"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КТЗ, що працюють на водні</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5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57" w:type="dxa"/>
              <w:bottom w:w="71"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2" w:type="pct"/>
            <w:tcBorders>
              <w:top w:val="nil"/>
              <w:left w:val="nil"/>
              <w:bottom w:val="single" w:sz="8" w:space="0" w:color="000000"/>
              <w:right w:val="single" w:sz="8" w:space="0" w:color="000000"/>
            </w:tcBorders>
            <w:tcMar>
              <w:top w:w="68" w:type="dxa"/>
              <w:left w:w="40" w:type="dxa"/>
              <w:bottom w:w="71"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120"/>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60</w:t>
            </w:r>
          </w:p>
        </w:tc>
        <w:tc>
          <w:tcPr>
            <w:tcW w:w="51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R146</w:t>
            </w:r>
          </w:p>
        </w:tc>
        <w:tc>
          <w:tcPr>
            <w:tcW w:w="561" w:type="pct"/>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36"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КТЗ, що працюють на водні</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5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4" w:type="pct"/>
            <w:tcBorders>
              <w:top w:val="nil"/>
              <w:left w:val="nil"/>
              <w:bottom w:val="single" w:sz="8" w:space="0" w:color="000000"/>
              <w:right w:val="single" w:sz="8" w:space="0" w:color="000000"/>
            </w:tcBorders>
            <w:tcMar>
              <w:top w:w="68" w:type="dxa"/>
              <w:left w:w="57" w:type="dxa"/>
              <w:bottom w:w="71"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2" w:type="pct"/>
            <w:tcBorders>
              <w:top w:val="nil"/>
              <w:left w:val="nil"/>
              <w:bottom w:val="single" w:sz="8" w:space="0" w:color="000000"/>
              <w:right w:val="single" w:sz="8" w:space="0" w:color="000000"/>
            </w:tcBorders>
            <w:tcMar>
              <w:top w:w="68" w:type="dxa"/>
              <w:left w:w="40" w:type="dxa"/>
              <w:bottom w:w="71"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120"/>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61</w:t>
            </w:r>
          </w:p>
        </w:tc>
        <w:tc>
          <w:tcPr>
            <w:tcW w:w="51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ДСТУ 7013:2009</w:t>
            </w:r>
          </w:p>
        </w:tc>
        <w:tc>
          <w:tcPr>
            <w:tcW w:w="561" w:type="pct"/>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36"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Конструкція автобусів</w:t>
            </w:r>
            <w:r>
              <w:rPr>
                <w:color w:val="000000"/>
                <w:spacing w:val="-2"/>
                <w:lang w:eastAsia="uk-UA"/>
              </w:rPr>
              <w:t xml:space="preserve"> </w:t>
            </w:r>
            <w:r w:rsidRPr="00AB4D9F">
              <w:rPr>
                <w:color w:val="000000"/>
                <w:spacing w:val="-2"/>
                <w:lang w:eastAsia="uk-UA"/>
              </w:rPr>
              <w:t>для перевезення школярів</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Ш1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Ш1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5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57" w:type="dxa"/>
              <w:bottom w:w="71"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2" w:type="pct"/>
            <w:tcBorders>
              <w:top w:val="nil"/>
              <w:left w:val="nil"/>
              <w:bottom w:val="single" w:sz="8" w:space="0" w:color="000000"/>
              <w:right w:val="single" w:sz="8" w:space="0" w:color="000000"/>
            </w:tcBorders>
            <w:tcMar>
              <w:top w:w="68" w:type="dxa"/>
              <w:left w:w="40" w:type="dxa"/>
              <w:bottom w:w="71"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120"/>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62</w:t>
            </w:r>
          </w:p>
        </w:tc>
        <w:tc>
          <w:tcPr>
            <w:tcW w:w="51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ДСТУ ГОСТ 30478:2006</w:t>
            </w:r>
          </w:p>
        </w:tc>
        <w:tc>
          <w:tcPr>
            <w:tcW w:w="561" w:type="pct"/>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36"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Конструкція автобусів</w:t>
            </w:r>
            <w:r>
              <w:rPr>
                <w:color w:val="000000"/>
                <w:spacing w:val="-2"/>
                <w:lang w:eastAsia="uk-UA"/>
              </w:rPr>
              <w:t xml:space="preserve"> </w:t>
            </w:r>
            <w:r w:rsidRPr="00AB4D9F">
              <w:rPr>
                <w:color w:val="000000"/>
                <w:spacing w:val="-2"/>
                <w:lang w:eastAsia="uk-UA"/>
              </w:rPr>
              <w:t>для перевезення осіб з інвалідністю</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Ш2</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Ш2</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5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57" w:type="dxa"/>
              <w:bottom w:w="71"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2" w:type="pct"/>
            <w:tcBorders>
              <w:top w:val="nil"/>
              <w:left w:val="nil"/>
              <w:bottom w:val="single" w:sz="8" w:space="0" w:color="000000"/>
              <w:right w:val="single" w:sz="8" w:space="0" w:color="000000"/>
            </w:tcBorders>
            <w:tcMar>
              <w:top w:w="68" w:type="dxa"/>
              <w:left w:w="40" w:type="dxa"/>
              <w:bottom w:w="71"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120"/>
        </w:trPr>
        <w:tc>
          <w:tcPr>
            <w:tcW w:w="155"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lastRenderedPageBreak/>
              <w:t>63</w:t>
            </w:r>
          </w:p>
        </w:tc>
        <w:tc>
          <w:tcPr>
            <w:tcW w:w="51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56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Ю</w:t>
            </w:r>
          </w:p>
        </w:tc>
        <w:tc>
          <w:tcPr>
            <w:tcW w:w="736"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Конструкція причепів</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5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4" w:type="pct"/>
            <w:tcBorders>
              <w:top w:val="nil"/>
              <w:left w:val="nil"/>
              <w:bottom w:val="single" w:sz="8" w:space="0" w:color="000000"/>
              <w:right w:val="single" w:sz="8" w:space="0" w:color="000000"/>
            </w:tcBorders>
            <w:tcMar>
              <w:top w:w="68" w:type="dxa"/>
              <w:left w:w="57" w:type="dxa"/>
              <w:bottom w:w="71"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2" w:type="pct"/>
            <w:tcBorders>
              <w:top w:val="nil"/>
              <w:left w:val="nil"/>
              <w:bottom w:val="single" w:sz="8" w:space="0" w:color="000000"/>
              <w:right w:val="single" w:sz="8" w:space="0" w:color="000000"/>
            </w:tcBorders>
            <w:tcMar>
              <w:top w:w="68" w:type="dxa"/>
              <w:left w:w="40" w:type="dxa"/>
              <w:bottom w:w="71"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bl>
    <w:p w:rsidR="00883EC8" w:rsidRPr="00BC389B" w:rsidRDefault="00883EC8" w:rsidP="00EC6016">
      <w:pPr>
        <w:shd w:val="clear" w:color="auto" w:fill="FFFFFF"/>
        <w:spacing w:after="0" w:line="193" w:lineRule="atLeast"/>
        <w:ind w:firstLine="283"/>
        <w:jc w:val="both"/>
        <w:rPr>
          <w:color w:val="000000"/>
          <w:sz w:val="16"/>
          <w:szCs w:val="16"/>
          <w:lang w:eastAsia="uk-UA"/>
        </w:rPr>
      </w:pPr>
      <w:r w:rsidRPr="00BC389B">
        <w:rPr>
          <w:color w:val="000000"/>
          <w:sz w:val="16"/>
          <w:szCs w:val="16"/>
          <w:lang w:eastAsia="uk-UA"/>
        </w:rPr>
        <w:t xml:space="preserve"> </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Підтвердженням відповідності КТЗ встановленим у таблиці вимогам є:</w:t>
      </w:r>
    </w:p>
    <w:tbl>
      <w:tblPr>
        <w:tblW w:w="5000" w:type="pct"/>
        <w:tblCellMar>
          <w:left w:w="0" w:type="dxa"/>
          <w:right w:w="0" w:type="dxa"/>
        </w:tblCellMar>
        <w:tblLook w:val="00A0" w:firstRow="1" w:lastRow="0" w:firstColumn="1" w:lastColumn="0" w:noHBand="0" w:noVBand="0"/>
      </w:tblPr>
      <w:tblGrid>
        <w:gridCol w:w="696"/>
        <w:gridCol w:w="294"/>
        <w:gridCol w:w="14147"/>
      </w:tblGrid>
      <w:tr w:rsidR="00883EC8" w:rsidRPr="00AB4D9F" w:rsidTr="00F94516">
        <w:trPr>
          <w:trHeight w:val="60"/>
        </w:trPr>
        <w:tc>
          <w:tcPr>
            <w:tcW w:w="230"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w:t>
            </w:r>
          </w:p>
        </w:tc>
        <w:tc>
          <w:tcPr>
            <w:tcW w:w="97"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72"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вимоги не застосовують для цієї категорії КТЗ;</w:t>
            </w:r>
          </w:p>
        </w:tc>
      </w:tr>
      <w:tr w:rsidR="00883EC8" w:rsidRPr="00AB4D9F" w:rsidTr="00F94516">
        <w:trPr>
          <w:trHeight w:val="60"/>
        </w:trPr>
        <w:tc>
          <w:tcPr>
            <w:tcW w:w="230"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w:t>
            </w:r>
          </w:p>
        </w:tc>
        <w:tc>
          <w:tcPr>
            <w:tcW w:w="97"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72"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вимоги застосовують з урахуванням визначених у цьому розділі критеріїв;</w:t>
            </w:r>
          </w:p>
        </w:tc>
      </w:tr>
      <w:tr w:rsidR="00883EC8" w:rsidRPr="00AB4D9F" w:rsidTr="00F94516">
        <w:trPr>
          <w:trHeight w:val="60"/>
        </w:trPr>
        <w:tc>
          <w:tcPr>
            <w:tcW w:w="230" w:type="pct"/>
            <w:vMerge w:val="restar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«Х»</w:t>
            </w:r>
          </w:p>
        </w:tc>
        <w:tc>
          <w:tcPr>
            <w:tcW w:w="97" w:type="pct"/>
            <w:vMerge w:val="restar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72"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а) окреме затвердження та інформаційний документ, складений відповідно до Правила ЄЕК ООН або альтернативного Регламенту</w:t>
            </w:r>
            <w:r w:rsidRPr="00AB4D9F">
              <w:rPr>
                <w:color w:val="000000"/>
                <w:lang w:eastAsia="uk-UA"/>
              </w:rPr>
              <w:br/>
              <w:t>(Директиви) ЄС;</w:t>
            </w:r>
          </w:p>
        </w:tc>
      </w:tr>
      <w:tr w:rsidR="00883EC8" w:rsidRPr="00AB4D9F" w:rsidTr="00F94516">
        <w:trPr>
          <w:trHeight w:val="60"/>
        </w:trPr>
        <w:tc>
          <w:tcPr>
            <w:tcW w:w="230" w:type="pct"/>
            <w:vMerge/>
            <w:vAlign w:val="center"/>
          </w:tcPr>
          <w:p w:rsidR="00883EC8" w:rsidRPr="00AB4D9F" w:rsidRDefault="00883EC8" w:rsidP="00EC6016">
            <w:pPr>
              <w:spacing w:after="0" w:line="240" w:lineRule="auto"/>
              <w:rPr>
                <w:color w:val="000000"/>
                <w:lang w:eastAsia="uk-UA"/>
              </w:rPr>
            </w:pPr>
          </w:p>
        </w:tc>
        <w:tc>
          <w:tcPr>
            <w:tcW w:w="97" w:type="pct"/>
            <w:vMerge/>
            <w:vAlign w:val="center"/>
          </w:tcPr>
          <w:p w:rsidR="00883EC8" w:rsidRPr="00AB4D9F" w:rsidRDefault="00883EC8" w:rsidP="00EC6016">
            <w:pPr>
              <w:spacing w:after="0" w:line="240" w:lineRule="auto"/>
              <w:rPr>
                <w:color w:val="000000"/>
                <w:lang w:eastAsia="uk-UA"/>
              </w:rPr>
            </w:pPr>
          </w:p>
        </w:tc>
        <w:tc>
          <w:tcPr>
            <w:tcW w:w="4672"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або</w:t>
            </w:r>
          </w:p>
        </w:tc>
      </w:tr>
      <w:tr w:rsidR="00883EC8" w:rsidRPr="00AB4D9F" w:rsidTr="00F94516">
        <w:trPr>
          <w:trHeight w:val="60"/>
        </w:trPr>
        <w:tc>
          <w:tcPr>
            <w:tcW w:w="230" w:type="pct"/>
            <w:vMerge/>
            <w:vAlign w:val="center"/>
          </w:tcPr>
          <w:p w:rsidR="00883EC8" w:rsidRPr="00AB4D9F" w:rsidRDefault="00883EC8" w:rsidP="00EC6016">
            <w:pPr>
              <w:spacing w:after="0" w:line="240" w:lineRule="auto"/>
              <w:rPr>
                <w:color w:val="000000"/>
                <w:lang w:eastAsia="uk-UA"/>
              </w:rPr>
            </w:pPr>
          </w:p>
        </w:tc>
        <w:tc>
          <w:tcPr>
            <w:tcW w:w="97" w:type="pct"/>
            <w:vMerge/>
            <w:vAlign w:val="center"/>
          </w:tcPr>
          <w:p w:rsidR="00883EC8" w:rsidRPr="00AB4D9F" w:rsidRDefault="00883EC8" w:rsidP="00EC6016">
            <w:pPr>
              <w:spacing w:after="0" w:line="240" w:lineRule="auto"/>
              <w:rPr>
                <w:color w:val="000000"/>
                <w:lang w:eastAsia="uk-UA"/>
              </w:rPr>
            </w:pPr>
          </w:p>
        </w:tc>
        <w:tc>
          <w:tcPr>
            <w:tcW w:w="4672"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 xml:space="preserve">б) протокол випробувань (у повному обсязі </w:t>
            </w:r>
            <w:proofErr w:type="spellStart"/>
            <w:r w:rsidRPr="00AB4D9F">
              <w:rPr>
                <w:color w:val="000000"/>
                <w:lang w:eastAsia="uk-UA"/>
              </w:rPr>
              <w:t>випробовувань</w:t>
            </w:r>
            <w:proofErr w:type="spellEnd"/>
            <w:r w:rsidRPr="00AB4D9F">
              <w:rPr>
                <w:color w:val="000000"/>
                <w:lang w:eastAsia="uk-UA"/>
              </w:rPr>
              <w:t>, передбаченим відповідними Правилами ЄЕК ООН або альтернативним Регламентом (Директивою) ЄС) та інформаційний документ, складений відповідно до Правила ЄЕК ООН або альтернативного Регламенту (Директиви) ЄС;</w:t>
            </w:r>
          </w:p>
        </w:tc>
      </w:tr>
      <w:tr w:rsidR="00883EC8" w:rsidRPr="00AB4D9F" w:rsidTr="00F94516">
        <w:trPr>
          <w:trHeight w:val="60"/>
        </w:trPr>
        <w:tc>
          <w:tcPr>
            <w:tcW w:w="230" w:type="pct"/>
            <w:vMerge/>
            <w:vAlign w:val="center"/>
          </w:tcPr>
          <w:p w:rsidR="00883EC8" w:rsidRPr="00AB4D9F" w:rsidRDefault="00883EC8" w:rsidP="00EC6016">
            <w:pPr>
              <w:spacing w:after="0" w:line="240" w:lineRule="auto"/>
              <w:rPr>
                <w:color w:val="000000"/>
                <w:lang w:eastAsia="uk-UA"/>
              </w:rPr>
            </w:pPr>
          </w:p>
        </w:tc>
        <w:tc>
          <w:tcPr>
            <w:tcW w:w="97" w:type="pct"/>
            <w:vMerge/>
            <w:vAlign w:val="center"/>
          </w:tcPr>
          <w:p w:rsidR="00883EC8" w:rsidRPr="00AB4D9F" w:rsidRDefault="00883EC8" w:rsidP="00EC6016">
            <w:pPr>
              <w:spacing w:after="0" w:line="240" w:lineRule="auto"/>
              <w:rPr>
                <w:color w:val="000000"/>
                <w:lang w:eastAsia="uk-UA"/>
              </w:rPr>
            </w:pPr>
          </w:p>
        </w:tc>
        <w:tc>
          <w:tcPr>
            <w:tcW w:w="4672"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або</w:t>
            </w:r>
          </w:p>
        </w:tc>
      </w:tr>
      <w:tr w:rsidR="00883EC8" w:rsidRPr="00AB4D9F" w:rsidTr="00F94516">
        <w:trPr>
          <w:trHeight w:val="60"/>
        </w:trPr>
        <w:tc>
          <w:tcPr>
            <w:tcW w:w="230" w:type="pct"/>
            <w:vMerge/>
            <w:vAlign w:val="center"/>
          </w:tcPr>
          <w:p w:rsidR="00883EC8" w:rsidRPr="00AB4D9F" w:rsidRDefault="00883EC8" w:rsidP="00EC6016">
            <w:pPr>
              <w:spacing w:after="0" w:line="240" w:lineRule="auto"/>
              <w:rPr>
                <w:color w:val="000000"/>
                <w:lang w:eastAsia="uk-UA"/>
              </w:rPr>
            </w:pPr>
          </w:p>
        </w:tc>
        <w:tc>
          <w:tcPr>
            <w:tcW w:w="97" w:type="pct"/>
            <w:vMerge/>
            <w:vAlign w:val="center"/>
          </w:tcPr>
          <w:p w:rsidR="00883EC8" w:rsidRPr="00AB4D9F" w:rsidRDefault="00883EC8" w:rsidP="00EC6016">
            <w:pPr>
              <w:spacing w:after="0" w:line="240" w:lineRule="auto"/>
              <w:rPr>
                <w:color w:val="000000"/>
                <w:lang w:eastAsia="uk-UA"/>
              </w:rPr>
            </w:pPr>
          </w:p>
        </w:tc>
        <w:tc>
          <w:tcPr>
            <w:tcW w:w="4672"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 маркування КТЗ (або частин) щодо відповідності за окремим Правилом ЄЕК ООН або альтернативним Регламентом (Директивою) ЄС;</w:t>
            </w:r>
          </w:p>
        </w:tc>
      </w:tr>
      <w:tr w:rsidR="00883EC8" w:rsidRPr="00AB4D9F" w:rsidTr="00F94516">
        <w:trPr>
          <w:trHeight w:val="60"/>
        </w:trPr>
        <w:tc>
          <w:tcPr>
            <w:tcW w:w="230" w:type="pct"/>
            <w:vMerge/>
            <w:vAlign w:val="center"/>
          </w:tcPr>
          <w:p w:rsidR="00883EC8" w:rsidRPr="00AB4D9F" w:rsidRDefault="00883EC8" w:rsidP="00EC6016">
            <w:pPr>
              <w:spacing w:after="0" w:line="240" w:lineRule="auto"/>
              <w:rPr>
                <w:color w:val="000000"/>
                <w:lang w:eastAsia="uk-UA"/>
              </w:rPr>
            </w:pPr>
          </w:p>
        </w:tc>
        <w:tc>
          <w:tcPr>
            <w:tcW w:w="97" w:type="pct"/>
            <w:vMerge/>
            <w:vAlign w:val="center"/>
          </w:tcPr>
          <w:p w:rsidR="00883EC8" w:rsidRPr="00AB4D9F" w:rsidRDefault="00883EC8" w:rsidP="00EC6016">
            <w:pPr>
              <w:spacing w:after="0" w:line="240" w:lineRule="auto"/>
              <w:rPr>
                <w:color w:val="000000"/>
                <w:lang w:eastAsia="uk-UA"/>
              </w:rPr>
            </w:pPr>
          </w:p>
        </w:tc>
        <w:tc>
          <w:tcPr>
            <w:tcW w:w="4672"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або</w:t>
            </w:r>
          </w:p>
        </w:tc>
      </w:tr>
      <w:tr w:rsidR="00883EC8" w:rsidRPr="00AB4D9F" w:rsidTr="00F94516">
        <w:trPr>
          <w:trHeight w:val="60"/>
        </w:trPr>
        <w:tc>
          <w:tcPr>
            <w:tcW w:w="230" w:type="pct"/>
            <w:vMerge/>
            <w:vAlign w:val="center"/>
          </w:tcPr>
          <w:p w:rsidR="00883EC8" w:rsidRPr="00AB4D9F" w:rsidRDefault="00883EC8" w:rsidP="00EC6016">
            <w:pPr>
              <w:spacing w:after="0" w:line="240" w:lineRule="auto"/>
              <w:rPr>
                <w:color w:val="000000"/>
                <w:lang w:eastAsia="uk-UA"/>
              </w:rPr>
            </w:pPr>
          </w:p>
        </w:tc>
        <w:tc>
          <w:tcPr>
            <w:tcW w:w="97" w:type="pct"/>
            <w:vMerge/>
            <w:vAlign w:val="center"/>
          </w:tcPr>
          <w:p w:rsidR="00883EC8" w:rsidRPr="00AB4D9F" w:rsidRDefault="00883EC8" w:rsidP="00EC6016">
            <w:pPr>
              <w:spacing w:after="0" w:line="240" w:lineRule="auto"/>
              <w:rPr>
                <w:color w:val="000000"/>
                <w:lang w:eastAsia="uk-UA"/>
              </w:rPr>
            </w:pPr>
          </w:p>
        </w:tc>
        <w:tc>
          <w:tcPr>
            <w:tcW w:w="4672"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г) затвердження типу КТЗ ЄС та наявність маркування цього затвердження на КТЗ;</w:t>
            </w:r>
          </w:p>
        </w:tc>
      </w:tr>
      <w:tr w:rsidR="00883EC8" w:rsidRPr="00AB4D9F" w:rsidTr="00F94516">
        <w:trPr>
          <w:trHeight w:val="60"/>
        </w:trPr>
        <w:tc>
          <w:tcPr>
            <w:tcW w:w="230"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«Х1»</w:t>
            </w:r>
          </w:p>
        </w:tc>
        <w:tc>
          <w:tcPr>
            <w:tcW w:w="97"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72"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«Х» або протокол випробувань КТЗ, наданий випробувальною лабораторією, у якому зазначений ідентифікаційний номер КТЗ,</w:t>
            </w:r>
            <w:r w:rsidRPr="00AB4D9F">
              <w:rPr>
                <w:color w:val="000000"/>
                <w:lang w:eastAsia="uk-UA"/>
              </w:rPr>
              <w:br/>
              <w:t>який заявлений на проведення робіт із індивідуального затвердження;</w:t>
            </w:r>
          </w:p>
        </w:tc>
      </w:tr>
      <w:tr w:rsidR="00883EC8" w:rsidRPr="00AB4D9F" w:rsidTr="00F94516">
        <w:trPr>
          <w:trHeight w:val="60"/>
        </w:trPr>
        <w:tc>
          <w:tcPr>
            <w:tcW w:w="230"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«А»</w:t>
            </w:r>
          </w:p>
        </w:tc>
        <w:tc>
          <w:tcPr>
            <w:tcW w:w="97"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72"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маркування щодо відповідності Правилу ЄЕК ООН, альтернативному Регламенту (Директиві) ЄС. У разі відсутності зазначеного</w:t>
            </w:r>
            <w:r w:rsidRPr="00AB4D9F">
              <w:rPr>
                <w:color w:val="000000"/>
                <w:lang w:eastAsia="uk-UA"/>
              </w:rPr>
              <w:br/>
              <w:t>маркування для підтвердження відповідності застосовуються приписи доповнення 2 частини I додатка IV Директиви 2007/46/ЕС</w:t>
            </w:r>
            <w:r w:rsidRPr="00AB4D9F">
              <w:rPr>
                <w:color w:val="000000"/>
                <w:lang w:eastAsia="uk-UA"/>
              </w:rPr>
              <w:br/>
              <w:t>або позитивний висновок, наданий технічною службою.</w:t>
            </w:r>
          </w:p>
        </w:tc>
      </w:tr>
    </w:tbl>
    <w:p w:rsidR="00883EC8" w:rsidRPr="00BC389B" w:rsidRDefault="00883EC8" w:rsidP="00EC6016">
      <w:pPr>
        <w:shd w:val="clear" w:color="auto" w:fill="FFFFFF"/>
        <w:spacing w:after="0" w:line="193" w:lineRule="atLeast"/>
        <w:ind w:firstLine="283"/>
        <w:jc w:val="both"/>
        <w:rPr>
          <w:color w:val="000000"/>
          <w:sz w:val="16"/>
          <w:szCs w:val="16"/>
          <w:lang w:eastAsia="uk-UA"/>
        </w:rPr>
      </w:pPr>
      <w:r w:rsidRPr="00AB4D9F">
        <w:rPr>
          <w:color w:val="000000"/>
          <w:lang w:eastAsia="uk-UA"/>
        </w:rPr>
        <w:t xml:space="preserve"> </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Особливість застосування вимог та/або значення показників:</w:t>
      </w:r>
    </w:p>
    <w:tbl>
      <w:tblPr>
        <w:tblW w:w="5000" w:type="pct"/>
        <w:tblCellMar>
          <w:left w:w="0" w:type="dxa"/>
          <w:right w:w="0" w:type="dxa"/>
        </w:tblCellMar>
        <w:tblLook w:val="00A0" w:firstRow="1" w:lastRow="0" w:firstColumn="1" w:lastColumn="0" w:noHBand="0" w:noVBand="0"/>
      </w:tblPr>
      <w:tblGrid>
        <w:gridCol w:w="784"/>
        <w:gridCol w:w="239"/>
        <w:gridCol w:w="14114"/>
      </w:tblGrid>
      <w:tr w:rsidR="00883EC8" w:rsidRPr="00AB4D9F" w:rsidTr="00F94516">
        <w:trPr>
          <w:trHeight w:val="60"/>
        </w:trPr>
        <w:tc>
          <w:tcPr>
            <w:tcW w:w="259"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«Б»</w:t>
            </w:r>
          </w:p>
        </w:tc>
        <w:tc>
          <w:tcPr>
            <w:tcW w:w="79"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вимоги пунктів 6.2; 6.3 R10;</w:t>
            </w:r>
          </w:p>
        </w:tc>
      </w:tr>
      <w:tr w:rsidR="00883EC8" w:rsidRPr="00AB4D9F" w:rsidTr="00F94516">
        <w:trPr>
          <w:trHeight w:val="60"/>
        </w:trPr>
        <w:tc>
          <w:tcPr>
            <w:tcW w:w="259" w:type="pct"/>
            <w:vMerge w:val="restar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w:t>
            </w:r>
          </w:p>
        </w:tc>
        <w:tc>
          <w:tcPr>
            <w:tcW w:w="79" w:type="pct"/>
            <w:vMerge w:val="restar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а) вимоги R13 або R13H застосовують залежно від категорії КТЗ;</w:t>
            </w:r>
          </w:p>
        </w:tc>
      </w:tr>
      <w:tr w:rsidR="00883EC8" w:rsidRPr="00AB4D9F" w:rsidTr="00F94516">
        <w:trPr>
          <w:trHeight w:val="60"/>
        </w:trPr>
        <w:tc>
          <w:tcPr>
            <w:tcW w:w="259" w:type="pct"/>
            <w:vMerge/>
            <w:vAlign w:val="center"/>
          </w:tcPr>
          <w:p w:rsidR="00883EC8" w:rsidRPr="00AB4D9F" w:rsidRDefault="00883EC8" w:rsidP="00EC6016">
            <w:pPr>
              <w:spacing w:after="0" w:line="240" w:lineRule="auto"/>
              <w:rPr>
                <w:color w:val="000000"/>
                <w:lang w:eastAsia="uk-UA"/>
              </w:rPr>
            </w:pPr>
          </w:p>
        </w:tc>
        <w:tc>
          <w:tcPr>
            <w:tcW w:w="79" w:type="pct"/>
            <w:vMerge/>
            <w:vAlign w:val="center"/>
          </w:tcPr>
          <w:p w:rsidR="00883EC8" w:rsidRPr="00AB4D9F" w:rsidRDefault="00883EC8" w:rsidP="00EC6016">
            <w:pPr>
              <w:spacing w:after="0" w:line="240" w:lineRule="auto"/>
              <w:rPr>
                <w:color w:val="000000"/>
                <w:lang w:eastAsia="uk-UA"/>
              </w:rPr>
            </w:pP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 xml:space="preserve">б) КТЗ категорії M3 (із дизелями) мають бути обладнані зносостійкою системою гальмування або </w:t>
            </w:r>
            <w:proofErr w:type="spellStart"/>
            <w:r w:rsidRPr="00AB4D9F">
              <w:rPr>
                <w:color w:val="000000"/>
                <w:lang w:eastAsia="uk-UA"/>
              </w:rPr>
              <w:t>ретардером</w:t>
            </w:r>
            <w:proofErr w:type="spellEnd"/>
            <w:r w:rsidRPr="00AB4D9F">
              <w:rPr>
                <w:color w:val="000000"/>
                <w:lang w:eastAsia="uk-UA"/>
              </w:rPr>
              <w:t>;</w:t>
            </w:r>
          </w:p>
        </w:tc>
      </w:tr>
      <w:tr w:rsidR="00883EC8" w:rsidRPr="00AB4D9F" w:rsidTr="00F94516">
        <w:trPr>
          <w:trHeight w:val="60"/>
        </w:trPr>
        <w:tc>
          <w:tcPr>
            <w:tcW w:w="259"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«В1»</w:t>
            </w:r>
          </w:p>
        </w:tc>
        <w:tc>
          <w:tcPr>
            <w:tcW w:w="79"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 xml:space="preserve">а) для КТЗ категорії М1 </w:t>
            </w:r>
            <w:r>
              <w:rPr>
                <w:color w:val="000000"/>
                <w:lang w:eastAsia="uk-UA"/>
              </w:rPr>
              <w:t>-</w:t>
            </w:r>
            <w:r w:rsidRPr="00AB4D9F">
              <w:rPr>
                <w:color w:val="000000"/>
                <w:lang w:eastAsia="uk-UA"/>
              </w:rPr>
              <w:t xml:space="preserve"> вимоги пунктів 5.1.2, 5.1.4, 5.2 R13Н-00 щодо конструкції гальмівних систем і системи сигналізації КТЗ</w:t>
            </w:r>
            <w:r w:rsidRPr="00AB4D9F">
              <w:rPr>
                <w:color w:val="000000"/>
                <w:lang w:eastAsia="uk-UA"/>
              </w:rPr>
              <w:br/>
              <w:t>(вимоги застосовують з урахуванням конструкції КТЗ), вимоги пунктів 1.4.2, 2.1.1, 2.3 додатка 3 до R13Н-00.</w:t>
            </w:r>
          </w:p>
        </w:tc>
      </w:tr>
      <w:tr w:rsidR="00883EC8" w:rsidRPr="00AB4D9F" w:rsidTr="00F94516">
        <w:trPr>
          <w:trHeight w:val="60"/>
        </w:trPr>
        <w:tc>
          <w:tcPr>
            <w:tcW w:w="259"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79"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 xml:space="preserve">Для КТЗ категорії N1 </w:t>
            </w:r>
            <w:r>
              <w:rPr>
                <w:color w:val="000000"/>
                <w:lang w:eastAsia="uk-UA"/>
              </w:rPr>
              <w:t>-</w:t>
            </w:r>
            <w:r w:rsidRPr="00AB4D9F">
              <w:rPr>
                <w:color w:val="000000"/>
                <w:lang w:eastAsia="uk-UA"/>
              </w:rPr>
              <w:t xml:space="preserve"> вимоги пунктів 5.1.2, 5.1.4, 5.2.1 R13 щодо конструкції гальмівних систем і системи сигналізації КТЗ</w:t>
            </w:r>
            <w:r w:rsidRPr="00AB4D9F">
              <w:rPr>
                <w:color w:val="000000"/>
                <w:lang w:eastAsia="uk-UA"/>
              </w:rPr>
              <w:br/>
              <w:t>(вимоги застосовують з урахуванням конструкції КТЗ), а також вимоги пунктів 1.4.2, 2.1.1, 2.3 додатка 4 до R13 або вимоги пунктів 5.1.2; 5.1.4; 5.2 R13Н-00 щодо конструкції гальмівних систем і системи сигналізації КТЗ (вимоги застосовують з урахуванням конструкції КТЗ), а також вимоги пунктів 1.4.2, 2.1.1, 2.3 додатка 3 до R13Н-00.</w:t>
            </w:r>
          </w:p>
        </w:tc>
      </w:tr>
      <w:tr w:rsidR="00883EC8" w:rsidRPr="00AB4D9F" w:rsidTr="00F94516">
        <w:trPr>
          <w:trHeight w:val="60"/>
        </w:trPr>
        <w:tc>
          <w:tcPr>
            <w:tcW w:w="259"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79"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 xml:space="preserve">Для КТЗ категорій М2, M3, N2, N3, О3, О4 </w:t>
            </w:r>
            <w:r>
              <w:rPr>
                <w:color w:val="000000"/>
                <w:lang w:eastAsia="uk-UA"/>
              </w:rPr>
              <w:t>-</w:t>
            </w:r>
            <w:r w:rsidRPr="00AB4D9F">
              <w:rPr>
                <w:color w:val="000000"/>
                <w:lang w:eastAsia="uk-UA"/>
              </w:rPr>
              <w:t xml:space="preserve"> вимоги R13 (крім додатків 13, 21 до R13);</w:t>
            </w:r>
          </w:p>
        </w:tc>
      </w:tr>
      <w:tr w:rsidR="00883EC8" w:rsidRPr="00AB4D9F" w:rsidTr="00F94516">
        <w:trPr>
          <w:trHeight w:val="60"/>
        </w:trPr>
        <w:tc>
          <w:tcPr>
            <w:tcW w:w="259"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79"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 xml:space="preserve">б) </w:t>
            </w:r>
            <w:r w:rsidR="00DE3F9F">
              <w:rPr>
                <w:rStyle w:val="st42"/>
              </w:rPr>
              <w:t>наявність функції забезпечення стійкості (електронної системи контролю стійкості) обов’язкова:</w:t>
            </w:r>
          </w:p>
        </w:tc>
      </w:tr>
      <w:tr w:rsidR="00883EC8" w:rsidRPr="00AB4D9F" w:rsidTr="00F94516">
        <w:trPr>
          <w:trHeight w:val="60"/>
        </w:trPr>
        <w:tc>
          <w:tcPr>
            <w:tcW w:w="259"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lastRenderedPageBreak/>
              <w:t xml:space="preserve"> </w:t>
            </w:r>
          </w:p>
        </w:tc>
        <w:tc>
          <w:tcPr>
            <w:tcW w:w="79"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63" w:type="pct"/>
            <w:tcMar>
              <w:top w:w="0" w:type="dxa"/>
              <w:left w:w="0" w:type="dxa"/>
              <w:bottom w:w="57" w:type="dxa"/>
              <w:right w:w="0" w:type="dxa"/>
            </w:tcMar>
          </w:tcPr>
          <w:p w:rsidR="00883EC8" w:rsidRPr="00AB4D9F" w:rsidRDefault="00DE3F9F" w:rsidP="00EC6016">
            <w:pPr>
              <w:spacing w:after="0" w:line="193" w:lineRule="atLeast"/>
              <w:rPr>
                <w:color w:val="000000"/>
                <w:lang w:eastAsia="uk-UA"/>
              </w:rPr>
            </w:pPr>
            <w:r>
              <w:rPr>
                <w:rStyle w:val="st42"/>
              </w:rPr>
              <w:t>через шість місяців з дня припинення або скасування воєнного стану в Україні для КТЗ категорії М1 за вимогами R140-00 або додатка 9 R13Н-00 та для КТЗ категорії N1 за вимогами R140-00, або додатка 9 R13Н-00, або додатка 21 R13-11 з урахуванням вимог пункту 5.2.1.33 R13-11.</w:t>
            </w:r>
          </w:p>
        </w:tc>
      </w:tr>
      <w:tr w:rsidR="00883EC8" w:rsidRPr="00AB4D9F" w:rsidTr="00F94516">
        <w:trPr>
          <w:trHeight w:val="60"/>
        </w:trPr>
        <w:tc>
          <w:tcPr>
            <w:tcW w:w="259"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79"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63" w:type="pct"/>
            <w:tcMar>
              <w:top w:w="0" w:type="dxa"/>
              <w:left w:w="0" w:type="dxa"/>
              <w:bottom w:w="57" w:type="dxa"/>
              <w:right w:w="0" w:type="dxa"/>
            </w:tcMar>
          </w:tcPr>
          <w:p w:rsidR="00883EC8" w:rsidRPr="00AB4D9F" w:rsidRDefault="00DE3F9F" w:rsidP="00EC6016">
            <w:pPr>
              <w:spacing w:after="0" w:line="193" w:lineRule="atLeast"/>
              <w:rPr>
                <w:color w:val="000000"/>
                <w:lang w:eastAsia="uk-UA"/>
              </w:rPr>
            </w:pPr>
            <w:r>
              <w:rPr>
                <w:rStyle w:val="st42"/>
              </w:rPr>
              <w:t>через шість місяців з дня припинення або скасування воєнного стану в Україні для КТЗ категорій М2, M3, N2, N3, О3, О4 за вимогами додатка 21 R13-11 з урахуванням вимог пунктів 5.2.1.32 та 5.2.2.23 R13-11;</w:t>
            </w:r>
          </w:p>
        </w:tc>
      </w:tr>
      <w:tr w:rsidR="00883EC8" w:rsidRPr="00AB4D9F" w:rsidTr="00F94516">
        <w:trPr>
          <w:trHeight w:val="60"/>
        </w:trPr>
        <w:tc>
          <w:tcPr>
            <w:tcW w:w="259"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79"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63" w:type="pct"/>
            <w:tcMar>
              <w:top w:w="0" w:type="dxa"/>
              <w:left w:w="0" w:type="dxa"/>
              <w:bottom w:w="57" w:type="dxa"/>
              <w:right w:w="0" w:type="dxa"/>
            </w:tcMar>
          </w:tcPr>
          <w:p w:rsidR="00883EC8" w:rsidRPr="00AB4D9F" w:rsidRDefault="00DE3F9F" w:rsidP="00EC6016">
            <w:pPr>
              <w:spacing w:after="0" w:line="193" w:lineRule="atLeast"/>
              <w:rPr>
                <w:color w:val="000000"/>
                <w:lang w:eastAsia="uk-UA"/>
              </w:rPr>
            </w:pPr>
            <w:r>
              <w:rPr>
                <w:rStyle w:val="st42"/>
              </w:rPr>
              <w:t>через шість місяців з дня припинення або скасування воєнного стану в Україні для КТЗ категорії М2 класів I та А за вимогами додатка 21 R13-11.</w:t>
            </w:r>
          </w:p>
        </w:tc>
      </w:tr>
      <w:tr w:rsidR="00883EC8" w:rsidRPr="00AB4D9F" w:rsidTr="00F94516">
        <w:trPr>
          <w:trHeight w:val="60"/>
        </w:trPr>
        <w:tc>
          <w:tcPr>
            <w:tcW w:w="259"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79"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63" w:type="pct"/>
            <w:tcMar>
              <w:top w:w="0" w:type="dxa"/>
              <w:left w:w="0" w:type="dxa"/>
              <w:bottom w:w="57" w:type="dxa"/>
              <w:right w:w="0" w:type="dxa"/>
            </w:tcMar>
          </w:tcPr>
          <w:p w:rsidR="00883EC8" w:rsidRPr="00AB4D9F" w:rsidRDefault="00DE3F9F" w:rsidP="00EC6016">
            <w:pPr>
              <w:spacing w:after="0" w:line="193" w:lineRule="atLeast"/>
              <w:rPr>
                <w:color w:val="000000"/>
                <w:lang w:eastAsia="uk-UA"/>
              </w:rPr>
            </w:pPr>
            <w:r>
              <w:rPr>
                <w:rStyle w:val="st42"/>
              </w:rPr>
              <w:t>Наявність електронної системи контролю стійкості за R13Н-00 підтверджується позитивними результатами хоча б однієї з таких дій: експертизи конструкції гальмівних систем або документально оформленої інформації виробника КТЗ, перевірки наявності та функціонування відповідних оптичних сигналів індикаторів (контрольних сигналів) та органів керування за пунктами 3.4 (преамбула), 3.4.1.3, 3.4.1.4, 3.5 (преамбула), 3.5.2, 3.5.3, 3.6 (преамбула), 3.6.2.3 додатка 9 до R13Н-00.</w:t>
            </w:r>
          </w:p>
        </w:tc>
      </w:tr>
      <w:tr w:rsidR="00883EC8" w:rsidRPr="00AB4D9F" w:rsidTr="00F94516">
        <w:trPr>
          <w:trHeight w:val="60"/>
        </w:trPr>
        <w:tc>
          <w:tcPr>
            <w:tcW w:w="259"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79"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63" w:type="pct"/>
            <w:tcMar>
              <w:top w:w="0" w:type="dxa"/>
              <w:left w:w="0" w:type="dxa"/>
              <w:bottom w:w="57" w:type="dxa"/>
              <w:right w:w="0" w:type="dxa"/>
            </w:tcMar>
          </w:tcPr>
          <w:p w:rsidR="00883EC8" w:rsidRPr="00AB4D9F" w:rsidRDefault="00DE3F9F" w:rsidP="00EC6016">
            <w:pPr>
              <w:spacing w:after="0" w:line="193" w:lineRule="atLeast"/>
              <w:rPr>
                <w:color w:val="000000"/>
                <w:lang w:eastAsia="uk-UA"/>
              </w:rPr>
            </w:pPr>
            <w:r>
              <w:rPr>
                <w:rStyle w:val="st42"/>
              </w:rPr>
              <w:t>Наявність функції забезпечення стійкості за R13-11 підтверджується позитивними результатами хоча б однієї з таких дій: експертизи конструкції гальмівних систем або документально оформленої інформації виробника КТЗ, перевірки наявності та функціонування оптичного сигналу індикатора (контрольного сигналу) за пунктами 2.</w:t>
            </w:r>
            <w:r>
              <w:rPr>
                <w:rStyle w:val="st42"/>
              </w:rPr>
              <w:t>1.4, 2.1.5 додатка 21 до R13-11</w:t>
            </w:r>
            <w:r>
              <w:rPr>
                <w:rStyle w:val="st42"/>
              </w:rPr>
              <w:t>.</w:t>
            </w:r>
          </w:p>
        </w:tc>
      </w:tr>
      <w:tr w:rsidR="00883EC8" w:rsidRPr="00AB4D9F" w:rsidTr="00F94516">
        <w:trPr>
          <w:trHeight w:val="60"/>
        </w:trPr>
        <w:tc>
          <w:tcPr>
            <w:tcW w:w="259"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79"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 xml:space="preserve">в) для КТЗ категорій O1, O2 </w:t>
            </w:r>
            <w:r>
              <w:rPr>
                <w:color w:val="000000"/>
                <w:lang w:eastAsia="uk-UA"/>
              </w:rPr>
              <w:t>-</w:t>
            </w:r>
            <w:r w:rsidRPr="00AB4D9F">
              <w:rPr>
                <w:color w:val="000000"/>
                <w:lang w:eastAsia="uk-UA"/>
              </w:rPr>
              <w:t xml:space="preserve"> вимоги пунктів 5.1.2, 5.1.4, 5.2.2 R13 щодо конструкції гальмівних систем і системи сигналізації КТЗ</w:t>
            </w:r>
            <w:r w:rsidRPr="00AB4D9F">
              <w:rPr>
                <w:color w:val="000000"/>
                <w:lang w:eastAsia="uk-UA"/>
              </w:rPr>
              <w:br/>
              <w:t>(вимоги застосовують з урахуванням конструкції КТЗ), а також вимоги пунктів 1.4.2, 3.1, 3.2 додатка 4 до R13;</w:t>
            </w:r>
          </w:p>
        </w:tc>
      </w:tr>
      <w:tr w:rsidR="00883EC8" w:rsidRPr="00AB4D9F" w:rsidTr="00F94516">
        <w:trPr>
          <w:trHeight w:val="60"/>
        </w:trPr>
        <w:tc>
          <w:tcPr>
            <w:tcW w:w="259"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79"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 xml:space="preserve">г) для КТЗ категорії L </w:t>
            </w:r>
            <w:r>
              <w:rPr>
                <w:color w:val="000000"/>
                <w:lang w:eastAsia="uk-UA"/>
              </w:rPr>
              <w:t>-</w:t>
            </w:r>
            <w:r w:rsidRPr="00AB4D9F">
              <w:rPr>
                <w:color w:val="000000"/>
                <w:lang w:eastAsia="uk-UA"/>
              </w:rPr>
              <w:t xml:space="preserve"> вимоги пунктів 5.1.2–5.1.13, 5.2.1, 3; 4 додатка 3 до R78;</w:t>
            </w:r>
          </w:p>
        </w:tc>
      </w:tr>
      <w:tr w:rsidR="00883EC8" w:rsidRPr="00AB4D9F" w:rsidTr="00F94516">
        <w:trPr>
          <w:trHeight w:val="60"/>
        </w:trPr>
        <w:tc>
          <w:tcPr>
            <w:tcW w:w="259"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«Г»</w:t>
            </w:r>
          </w:p>
        </w:tc>
        <w:tc>
          <w:tcPr>
            <w:tcW w:w="79"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вимоги пункту 5.3.2 R14;</w:t>
            </w:r>
          </w:p>
          <w:p w:rsidR="00883EC8" w:rsidRPr="00AB4D9F" w:rsidRDefault="00883EC8" w:rsidP="00EC6016">
            <w:pPr>
              <w:spacing w:after="0" w:line="193" w:lineRule="atLeast"/>
              <w:rPr>
                <w:color w:val="000000"/>
                <w:lang w:eastAsia="uk-UA"/>
              </w:rPr>
            </w:pPr>
            <w:r w:rsidRPr="00AB4D9F">
              <w:rPr>
                <w:color w:val="000000"/>
                <w:lang w:eastAsia="uk-UA"/>
              </w:rPr>
              <w:t>КТЗ категорій M2, M3 класів І, ІІ та A обов’язково мають бути обладнані ременями безпеки сидіння водія;</w:t>
            </w:r>
          </w:p>
        </w:tc>
      </w:tr>
      <w:tr w:rsidR="00883EC8" w:rsidRPr="00AB4D9F" w:rsidTr="00F94516">
        <w:trPr>
          <w:trHeight w:val="60"/>
        </w:trPr>
        <w:tc>
          <w:tcPr>
            <w:tcW w:w="259"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«Д»</w:t>
            </w:r>
          </w:p>
        </w:tc>
        <w:tc>
          <w:tcPr>
            <w:tcW w:w="79"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вимоги додатка 16 до R16;</w:t>
            </w:r>
          </w:p>
          <w:p w:rsidR="00883EC8" w:rsidRPr="00AB4D9F" w:rsidRDefault="00883EC8" w:rsidP="00EC6016">
            <w:pPr>
              <w:spacing w:after="0" w:line="193" w:lineRule="atLeast"/>
              <w:rPr>
                <w:color w:val="000000"/>
                <w:lang w:eastAsia="uk-UA"/>
              </w:rPr>
            </w:pPr>
            <w:r w:rsidRPr="00AB4D9F">
              <w:rPr>
                <w:color w:val="000000"/>
                <w:lang w:eastAsia="uk-UA"/>
              </w:rPr>
              <w:t>КТЗ категорій M2, M3 класів І, ІІ та A обов’язково мають бути обладнані ременями безпеки сидіння водія;</w:t>
            </w:r>
          </w:p>
        </w:tc>
      </w:tr>
      <w:tr w:rsidR="00883EC8" w:rsidRPr="00AB4D9F" w:rsidTr="00F94516">
        <w:trPr>
          <w:trHeight w:val="60"/>
        </w:trPr>
        <w:tc>
          <w:tcPr>
            <w:tcW w:w="259"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«Е»</w:t>
            </w:r>
          </w:p>
        </w:tc>
        <w:tc>
          <w:tcPr>
            <w:tcW w:w="79"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вимоги додатка 5 до R24, вимоги не застосовують до КТЗ за умови підтвердження їх відповідності вимогам Регламенту № 595/2009;</w:t>
            </w:r>
          </w:p>
        </w:tc>
      </w:tr>
      <w:tr w:rsidR="00883EC8" w:rsidRPr="00AB4D9F" w:rsidTr="00F94516">
        <w:trPr>
          <w:trHeight w:val="60"/>
        </w:trPr>
        <w:tc>
          <w:tcPr>
            <w:tcW w:w="259"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«Ж»</w:t>
            </w:r>
          </w:p>
        </w:tc>
        <w:tc>
          <w:tcPr>
            <w:tcW w:w="79"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 xml:space="preserve">за винятком вимог, що пов’язані з руйнівними </w:t>
            </w:r>
            <w:proofErr w:type="spellStart"/>
            <w:r w:rsidRPr="00AB4D9F">
              <w:rPr>
                <w:color w:val="000000"/>
                <w:lang w:eastAsia="uk-UA"/>
              </w:rPr>
              <w:t>випробовуваннями</w:t>
            </w:r>
            <w:proofErr w:type="spellEnd"/>
            <w:r w:rsidRPr="00AB4D9F">
              <w:rPr>
                <w:color w:val="000000"/>
                <w:lang w:eastAsia="uk-UA"/>
              </w:rPr>
              <w:t xml:space="preserve"> та </w:t>
            </w:r>
            <w:proofErr w:type="spellStart"/>
            <w:r w:rsidRPr="00AB4D9F">
              <w:rPr>
                <w:color w:val="000000"/>
                <w:lang w:eastAsia="uk-UA"/>
              </w:rPr>
              <w:t>випробовуваннями</w:t>
            </w:r>
            <w:proofErr w:type="spellEnd"/>
            <w:r w:rsidRPr="00AB4D9F">
              <w:rPr>
                <w:color w:val="000000"/>
                <w:lang w:eastAsia="uk-UA"/>
              </w:rPr>
              <w:t>, які потребують надання креслень окремих елементів поверхні кузова;</w:t>
            </w:r>
          </w:p>
        </w:tc>
      </w:tr>
      <w:tr w:rsidR="00883EC8" w:rsidRPr="00AB4D9F" w:rsidTr="00F94516">
        <w:trPr>
          <w:trHeight w:val="60"/>
        </w:trPr>
        <w:tc>
          <w:tcPr>
            <w:tcW w:w="259"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«И»</w:t>
            </w:r>
          </w:p>
        </w:tc>
        <w:tc>
          <w:tcPr>
            <w:tcW w:w="79"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вимоги пункту 5.1 R39 (вимога до відображення швидкості у метричних одиницях);</w:t>
            </w:r>
          </w:p>
        </w:tc>
      </w:tr>
      <w:tr w:rsidR="00883EC8" w:rsidRPr="00AB4D9F" w:rsidTr="00F94516">
        <w:trPr>
          <w:trHeight w:val="60"/>
        </w:trPr>
        <w:tc>
          <w:tcPr>
            <w:tcW w:w="259"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«К»</w:t>
            </w:r>
          </w:p>
        </w:tc>
        <w:tc>
          <w:tcPr>
            <w:tcW w:w="79"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вимога щодо вмісту оксиду вуглецю у відпрацьованих газах у режимі холостого ходу, значення якого не має перевищувати 4,5 %;</w:t>
            </w:r>
          </w:p>
        </w:tc>
      </w:tr>
      <w:tr w:rsidR="00883EC8" w:rsidRPr="00AB4D9F" w:rsidTr="00F94516">
        <w:trPr>
          <w:trHeight w:val="60"/>
        </w:trPr>
        <w:tc>
          <w:tcPr>
            <w:tcW w:w="259"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«Л»</w:t>
            </w:r>
          </w:p>
        </w:tc>
        <w:tc>
          <w:tcPr>
            <w:tcW w:w="79"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 xml:space="preserve">вимоги щодо </w:t>
            </w:r>
            <w:proofErr w:type="spellStart"/>
            <w:r w:rsidRPr="00AB4D9F">
              <w:rPr>
                <w:color w:val="000000"/>
                <w:lang w:eastAsia="uk-UA"/>
              </w:rPr>
              <w:t>світлопропускання</w:t>
            </w:r>
            <w:proofErr w:type="spellEnd"/>
            <w:r w:rsidRPr="00AB4D9F">
              <w:rPr>
                <w:color w:val="000000"/>
                <w:lang w:eastAsia="uk-UA"/>
              </w:rPr>
              <w:t xml:space="preserve"> (у разі наявності ознак тонування) вітрового скла та </w:t>
            </w:r>
            <w:proofErr w:type="spellStart"/>
            <w:r w:rsidRPr="00AB4D9F">
              <w:rPr>
                <w:color w:val="000000"/>
                <w:lang w:eastAsia="uk-UA"/>
              </w:rPr>
              <w:t>стекол</w:t>
            </w:r>
            <w:proofErr w:type="spellEnd"/>
            <w:r w:rsidRPr="00AB4D9F">
              <w:rPr>
                <w:color w:val="000000"/>
                <w:lang w:eastAsia="uk-UA"/>
              </w:rPr>
              <w:t xml:space="preserve">, що входять до зони оглядання з місця водія (крім </w:t>
            </w:r>
            <w:proofErr w:type="spellStart"/>
            <w:r w:rsidRPr="00AB4D9F">
              <w:rPr>
                <w:color w:val="000000"/>
                <w:lang w:eastAsia="uk-UA"/>
              </w:rPr>
              <w:t>стекол</w:t>
            </w:r>
            <w:proofErr w:type="spellEnd"/>
            <w:r w:rsidRPr="00AB4D9F">
              <w:rPr>
                <w:color w:val="000000"/>
                <w:lang w:eastAsia="uk-UA"/>
              </w:rPr>
              <w:t xml:space="preserve"> розміщених за першим рядом сидінь);</w:t>
            </w:r>
          </w:p>
        </w:tc>
      </w:tr>
      <w:tr w:rsidR="00883EC8" w:rsidRPr="00AB4D9F" w:rsidTr="00F94516">
        <w:trPr>
          <w:trHeight w:val="60"/>
        </w:trPr>
        <w:tc>
          <w:tcPr>
            <w:tcW w:w="259"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«М»</w:t>
            </w:r>
          </w:p>
        </w:tc>
        <w:tc>
          <w:tcPr>
            <w:tcW w:w="79"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вимоги пунктів 15.2.1, 15.2.3 R46;</w:t>
            </w:r>
          </w:p>
        </w:tc>
      </w:tr>
      <w:tr w:rsidR="00883EC8" w:rsidRPr="00AB4D9F" w:rsidTr="00F94516">
        <w:trPr>
          <w:trHeight w:val="60"/>
        </w:trPr>
        <w:tc>
          <w:tcPr>
            <w:tcW w:w="259"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«Н»</w:t>
            </w:r>
          </w:p>
        </w:tc>
        <w:tc>
          <w:tcPr>
            <w:tcW w:w="79"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серія поправок відповідних Правил ЄЕК ООН, допустимі граничні рівні викидів та строки їх обов’язкового запровадження визначаються законодавством України. З урахуванням пункту 12 Перехідних положень Правил ЄЕК ООН № 83-07 протягом трьох років з дати</w:t>
            </w:r>
            <w:r>
              <w:rPr>
                <w:color w:val="000000"/>
                <w:lang w:eastAsia="uk-UA"/>
              </w:rPr>
              <w:t xml:space="preserve"> </w:t>
            </w:r>
            <w:r w:rsidRPr="00AB4D9F">
              <w:rPr>
                <w:color w:val="000000"/>
                <w:lang w:eastAsia="uk-UA"/>
              </w:rPr>
              <w:t>запровадження екологічних норм Євро-6 в Україні (як обов’язкових) гранично допустиме значення кількості викидів частинок становить 6,0</w:t>
            </w:r>
            <w:r>
              <w:rPr>
                <w:color w:val="000000"/>
                <w:lang w:eastAsia="uk-UA"/>
              </w:rPr>
              <w:t xml:space="preserve"> х </w:t>
            </w:r>
            <w:r w:rsidRPr="00AB4D9F">
              <w:rPr>
                <w:color w:val="000000"/>
                <w:lang w:eastAsia="uk-UA"/>
              </w:rPr>
              <w:t>10</w:t>
            </w:r>
            <w:r w:rsidRPr="00AB4D9F">
              <w:rPr>
                <w:color w:val="000000"/>
                <w:vertAlign w:val="superscript"/>
                <w:lang w:eastAsia="uk-UA"/>
              </w:rPr>
              <w:t>12</w:t>
            </w:r>
            <w:r w:rsidRPr="00AB4D9F">
              <w:rPr>
                <w:color w:val="000000"/>
                <w:lang w:eastAsia="uk-UA"/>
              </w:rPr>
              <w:t xml:space="preserve"> од/км, як це визначено у примітках 1, 2 до таблиці 1 Правил ЄЕК ООН № 83-07;</w:t>
            </w:r>
          </w:p>
        </w:tc>
      </w:tr>
      <w:tr w:rsidR="00883EC8" w:rsidRPr="00AB4D9F" w:rsidTr="00F94516">
        <w:trPr>
          <w:trHeight w:val="60"/>
        </w:trPr>
        <w:tc>
          <w:tcPr>
            <w:tcW w:w="259"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«Н1»</w:t>
            </w:r>
          </w:p>
        </w:tc>
        <w:tc>
          <w:tcPr>
            <w:tcW w:w="79"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відповідність всім нижченаведеним вимогам:</w:t>
            </w:r>
          </w:p>
        </w:tc>
      </w:tr>
      <w:tr w:rsidR="00883EC8" w:rsidRPr="00AB4D9F" w:rsidTr="00F94516">
        <w:trPr>
          <w:trHeight w:val="60"/>
        </w:trPr>
        <w:tc>
          <w:tcPr>
            <w:tcW w:w="259"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79"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а) наявність OBD (якщо вимагається Правилами ЄЕК ООН з відповідними серіями поправок, Регламентами або Директивами ЄС);</w:t>
            </w:r>
          </w:p>
        </w:tc>
      </w:tr>
      <w:tr w:rsidR="00883EC8" w:rsidRPr="00AB4D9F" w:rsidTr="00F94516">
        <w:trPr>
          <w:trHeight w:val="60"/>
        </w:trPr>
        <w:tc>
          <w:tcPr>
            <w:tcW w:w="259"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lastRenderedPageBreak/>
              <w:t xml:space="preserve"> </w:t>
            </w:r>
          </w:p>
        </w:tc>
        <w:tc>
          <w:tcPr>
            <w:tcW w:w="79"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 xml:space="preserve">б) для КТЗ з бензиновими двигунами </w:t>
            </w:r>
            <w:r>
              <w:rPr>
                <w:color w:val="000000"/>
                <w:lang w:eastAsia="uk-UA"/>
              </w:rPr>
              <w:t>-</w:t>
            </w:r>
            <w:r w:rsidRPr="00AB4D9F">
              <w:rPr>
                <w:color w:val="000000"/>
                <w:lang w:eastAsia="uk-UA"/>
              </w:rPr>
              <w:t xml:space="preserve"> наявність системи контролю </w:t>
            </w:r>
            <w:proofErr w:type="spellStart"/>
            <w:r w:rsidRPr="00AB4D9F">
              <w:rPr>
                <w:color w:val="000000"/>
                <w:lang w:eastAsia="uk-UA"/>
              </w:rPr>
              <w:t>випаровувань</w:t>
            </w:r>
            <w:proofErr w:type="spellEnd"/>
            <w:r w:rsidRPr="00AB4D9F">
              <w:rPr>
                <w:color w:val="000000"/>
                <w:lang w:eastAsia="uk-UA"/>
              </w:rPr>
              <w:t xml:space="preserve"> палива (якщо вимагається Правилами ЄЕК ООН з відповідними серіями поправок, Регламентами або Директивами ЄС);</w:t>
            </w:r>
          </w:p>
        </w:tc>
      </w:tr>
      <w:tr w:rsidR="00883EC8" w:rsidRPr="00AB4D9F" w:rsidTr="00F94516">
        <w:trPr>
          <w:trHeight w:val="60"/>
        </w:trPr>
        <w:tc>
          <w:tcPr>
            <w:tcW w:w="259"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79"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 питомі масові викиди забруднювальних речовин не мають перевищувати граничнодопустимі значення, помножені на зазначені коефіцієнти:</w:t>
            </w:r>
          </w:p>
        </w:tc>
      </w:tr>
      <w:tr w:rsidR="00883EC8" w:rsidRPr="00AB4D9F" w:rsidTr="00F94516">
        <w:trPr>
          <w:trHeight w:val="60"/>
        </w:trPr>
        <w:tc>
          <w:tcPr>
            <w:tcW w:w="259"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79"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за випробуванням типу I згідно з R83:</w:t>
            </w:r>
          </w:p>
        </w:tc>
      </w:tr>
      <w:tr w:rsidR="00883EC8" w:rsidRPr="00AB4D9F" w:rsidTr="00F94516">
        <w:trPr>
          <w:trHeight w:val="60"/>
        </w:trPr>
        <w:tc>
          <w:tcPr>
            <w:tcW w:w="259"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79"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 xml:space="preserve">для оксиду вуглецю, сумарних неметанових вуглеводнів, оксидів азоту, суми вуглеводнів та оксидів азоту </w:t>
            </w:r>
            <w:r>
              <w:rPr>
                <w:color w:val="000000"/>
                <w:lang w:eastAsia="uk-UA"/>
              </w:rPr>
              <w:t>-</w:t>
            </w:r>
            <w:r w:rsidRPr="00AB4D9F">
              <w:rPr>
                <w:color w:val="000000"/>
                <w:lang w:eastAsia="uk-UA"/>
              </w:rPr>
              <w:t xml:space="preserve"> 1,3;</w:t>
            </w:r>
          </w:p>
        </w:tc>
      </w:tr>
      <w:tr w:rsidR="00883EC8" w:rsidRPr="00AB4D9F" w:rsidTr="00F94516">
        <w:trPr>
          <w:trHeight w:val="60"/>
        </w:trPr>
        <w:tc>
          <w:tcPr>
            <w:tcW w:w="259"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79"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 xml:space="preserve">для завислих частинок </w:t>
            </w:r>
            <w:r>
              <w:rPr>
                <w:color w:val="000000"/>
                <w:lang w:eastAsia="uk-UA"/>
              </w:rPr>
              <w:t>-</w:t>
            </w:r>
            <w:r w:rsidRPr="00AB4D9F">
              <w:rPr>
                <w:color w:val="000000"/>
                <w:lang w:eastAsia="uk-UA"/>
              </w:rPr>
              <w:t xml:space="preserve"> 2,0;</w:t>
            </w:r>
          </w:p>
        </w:tc>
      </w:tr>
      <w:tr w:rsidR="00883EC8" w:rsidRPr="00AB4D9F" w:rsidTr="00F94516">
        <w:trPr>
          <w:trHeight w:val="60"/>
        </w:trPr>
        <w:tc>
          <w:tcPr>
            <w:tcW w:w="259"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79"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за стаціонарним випробувальним циклом згідно з R49:</w:t>
            </w:r>
          </w:p>
        </w:tc>
      </w:tr>
      <w:tr w:rsidR="00883EC8" w:rsidRPr="00AB4D9F" w:rsidTr="00F94516">
        <w:trPr>
          <w:trHeight w:val="60"/>
        </w:trPr>
        <w:tc>
          <w:tcPr>
            <w:tcW w:w="259"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79"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 xml:space="preserve">для оксиду вуглецю </w:t>
            </w:r>
            <w:r>
              <w:rPr>
                <w:color w:val="000000"/>
                <w:lang w:eastAsia="uk-UA"/>
              </w:rPr>
              <w:t>-</w:t>
            </w:r>
            <w:r w:rsidRPr="00AB4D9F">
              <w:rPr>
                <w:color w:val="000000"/>
                <w:lang w:eastAsia="uk-UA"/>
              </w:rPr>
              <w:t xml:space="preserve"> 1,3;</w:t>
            </w:r>
          </w:p>
        </w:tc>
      </w:tr>
      <w:tr w:rsidR="00883EC8" w:rsidRPr="00AB4D9F" w:rsidTr="00F94516">
        <w:trPr>
          <w:trHeight w:val="60"/>
        </w:trPr>
        <w:tc>
          <w:tcPr>
            <w:tcW w:w="259"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79"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 xml:space="preserve">для сумарних вуглеводнів, оксидів азоту, завислих частинок </w:t>
            </w:r>
            <w:r>
              <w:rPr>
                <w:color w:val="000000"/>
                <w:lang w:eastAsia="uk-UA"/>
              </w:rPr>
              <w:t>-</w:t>
            </w:r>
            <w:r w:rsidRPr="00AB4D9F">
              <w:rPr>
                <w:color w:val="000000"/>
                <w:lang w:eastAsia="uk-UA"/>
              </w:rPr>
              <w:t xml:space="preserve"> 1,7.</w:t>
            </w:r>
          </w:p>
        </w:tc>
      </w:tr>
      <w:tr w:rsidR="00883EC8" w:rsidRPr="00AB4D9F" w:rsidTr="00F94516">
        <w:trPr>
          <w:trHeight w:val="60"/>
        </w:trPr>
        <w:tc>
          <w:tcPr>
            <w:tcW w:w="259"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79"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Випробування здійснюють з використанням товарного палива відповідно до рекомендацій виробника КТЗ, яке відповідає вимогам чинного в Україні технічного регламенту.</w:t>
            </w:r>
          </w:p>
        </w:tc>
      </w:tr>
      <w:tr w:rsidR="00883EC8" w:rsidRPr="00AB4D9F" w:rsidTr="00F94516">
        <w:trPr>
          <w:trHeight w:val="60"/>
        </w:trPr>
        <w:tc>
          <w:tcPr>
            <w:tcW w:w="259"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79"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Відповідність багатопаливних КТЗ визначають за результатами випробування на одному виді палива, що визначає заявник як основний вид.</w:t>
            </w:r>
          </w:p>
        </w:tc>
      </w:tr>
      <w:tr w:rsidR="00883EC8" w:rsidRPr="00AB4D9F" w:rsidTr="00F94516">
        <w:trPr>
          <w:trHeight w:val="60"/>
        </w:trPr>
        <w:tc>
          <w:tcPr>
            <w:tcW w:w="259"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79"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Допускається проведення випробування двигуна у складі автомобіля на роликовому стенді за режимами, еквівалентними режимам стаціонарного випробувального циклу згідно з R49, з врахуванням механічних втрат в трансмісії та опору кочення.</w:t>
            </w:r>
          </w:p>
        </w:tc>
      </w:tr>
      <w:tr w:rsidR="00883EC8" w:rsidRPr="00AB4D9F" w:rsidTr="00F94516">
        <w:trPr>
          <w:trHeight w:val="60"/>
        </w:trPr>
        <w:tc>
          <w:tcPr>
            <w:tcW w:w="259"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79"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 xml:space="preserve">Для категорій КТЗ M1, M2, N1 і N2 з контрольною масою понад 2,610 кг (або з постійним приводом на всі колеса, конструкція якого не дає змоги проводити випробовування КТЗ на роликовому моделюючому стенді з однією віссю) і категорій M3 і N3, які виготовлені для ринку США не раніше 2010 року, та з 01 січня 2025 року </w:t>
            </w:r>
            <w:r>
              <w:rPr>
                <w:color w:val="000000"/>
                <w:lang w:eastAsia="uk-UA"/>
              </w:rPr>
              <w:t>-</w:t>
            </w:r>
            <w:r w:rsidRPr="00AB4D9F">
              <w:rPr>
                <w:color w:val="000000"/>
                <w:lang w:eastAsia="uk-UA"/>
              </w:rPr>
              <w:t xml:space="preserve"> не раніше 2015 року допускається застосування технічною службою альтернативних методів випробування двигуна у складі КТЗ на роликовому стенді (або на дорозі) з використанням альтернативних методів визначення</w:t>
            </w:r>
            <w:r>
              <w:rPr>
                <w:color w:val="000000"/>
                <w:lang w:eastAsia="uk-UA"/>
              </w:rPr>
              <w:t xml:space="preserve"> </w:t>
            </w:r>
            <w:r w:rsidRPr="00AB4D9F">
              <w:rPr>
                <w:color w:val="000000"/>
                <w:lang w:eastAsia="uk-UA"/>
              </w:rPr>
              <w:t>питомих масових викидів забруднювальних речовин.</w:t>
            </w:r>
          </w:p>
        </w:tc>
      </w:tr>
      <w:tr w:rsidR="00883EC8" w:rsidRPr="00AB4D9F" w:rsidTr="00F94516">
        <w:trPr>
          <w:trHeight w:val="60"/>
        </w:trPr>
        <w:tc>
          <w:tcPr>
            <w:tcW w:w="259"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79"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Питомі масові викиди забруднювальних речовин визначаються хоча б в одному із навантажувальних режимів, еквівалентних режимам</w:t>
            </w:r>
            <w:r w:rsidRPr="00AB4D9F">
              <w:rPr>
                <w:color w:val="000000"/>
                <w:lang w:eastAsia="uk-UA"/>
              </w:rPr>
              <w:br/>
              <w:t xml:space="preserve">стаціонарного випробувального циклу, або в </w:t>
            </w:r>
            <w:proofErr w:type="spellStart"/>
            <w:r w:rsidRPr="00AB4D9F">
              <w:rPr>
                <w:color w:val="000000"/>
                <w:lang w:eastAsia="uk-UA"/>
              </w:rPr>
              <w:t>позацикловому</w:t>
            </w:r>
            <w:proofErr w:type="spellEnd"/>
            <w:r w:rsidRPr="00AB4D9F">
              <w:rPr>
                <w:color w:val="000000"/>
                <w:lang w:eastAsia="uk-UA"/>
              </w:rPr>
              <w:t xml:space="preserve"> режимі, визначених R49, та не мають перевищувати нормативних значень, помножених на коефіцієнт розрахункового навантаження двигуна, що дорівнює </w:t>
            </w:r>
            <w:proofErr w:type="spellStart"/>
            <w:r w:rsidRPr="00AB4D9F">
              <w:rPr>
                <w:color w:val="000000"/>
                <w:lang w:eastAsia="uk-UA"/>
              </w:rPr>
              <w:t>Mк</w:t>
            </w:r>
            <w:proofErr w:type="spellEnd"/>
            <w:r w:rsidRPr="00AB4D9F">
              <w:rPr>
                <w:color w:val="000000"/>
                <w:lang w:eastAsia="uk-UA"/>
              </w:rPr>
              <w:t xml:space="preserve">/100, де </w:t>
            </w:r>
            <w:proofErr w:type="spellStart"/>
            <w:r w:rsidRPr="00AB4D9F">
              <w:rPr>
                <w:color w:val="000000"/>
                <w:lang w:eastAsia="uk-UA"/>
              </w:rPr>
              <w:t>Mк</w:t>
            </w:r>
            <w:proofErr w:type="spellEnd"/>
            <w:r w:rsidRPr="00AB4D9F">
              <w:rPr>
                <w:color w:val="000000"/>
                <w:lang w:eastAsia="uk-UA"/>
              </w:rPr>
              <w:t xml:space="preserve"> </w:t>
            </w:r>
            <w:r>
              <w:rPr>
                <w:color w:val="000000"/>
                <w:lang w:eastAsia="uk-UA"/>
              </w:rPr>
              <w:t>-</w:t>
            </w:r>
            <w:r w:rsidRPr="00AB4D9F">
              <w:rPr>
                <w:color w:val="000000"/>
                <w:lang w:eastAsia="uk-UA"/>
              </w:rPr>
              <w:t xml:space="preserve"> відсоток розрахункового навантаження двигуна;</w:t>
            </w:r>
          </w:p>
        </w:tc>
      </w:tr>
      <w:tr w:rsidR="00883EC8" w:rsidRPr="00AB4D9F" w:rsidTr="00F94516">
        <w:trPr>
          <w:trHeight w:val="60"/>
        </w:trPr>
        <w:tc>
          <w:tcPr>
            <w:tcW w:w="259"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«Н2»</w:t>
            </w:r>
          </w:p>
        </w:tc>
        <w:tc>
          <w:tcPr>
            <w:tcW w:w="79"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крім вимог щодо маркування;</w:t>
            </w:r>
          </w:p>
        </w:tc>
      </w:tr>
      <w:tr w:rsidR="00883EC8" w:rsidRPr="00AB4D9F" w:rsidTr="00F94516">
        <w:trPr>
          <w:trHeight w:val="60"/>
        </w:trPr>
        <w:tc>
          <w:tcPr>
            <w:tcW w:w="259" w:type="pct"/>
            <w:vMerge w:val="restar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«П»</w:t>
            </w:r>
          </w:p>
        </w:tc>
        <w:tc>
          <w:tcPr>
            <w:tcW w:w="79" w:type="pct"/>
            <w:vMerge w:val="restar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для КТЗ підвищеної прохідності допускається не виконувати вимоги зазначених документів стосовно:</w:t>
            </w:r>
          </w:p>
        </w:tc>
      </w:tr>
      <w:tr w:rsidR="00883EC8" w:rsidRPr="00AB4D9F" w:rsidTr="00F94516">
        <w:trPr>
          <w:trHeight w:val="60"/>
        </w:trPr>
        <w:tc>
          <w:tcPr>
            <w:tcW w:w="259" w:type="pct"/>
            <w:vMerge/>
            <w:vAlign w:val="center"/>
          </w:tcPr>
          <w:p w:rsidR="00883EC8" w:rsidRPr="00AB4D9F" w:rsidRDefault="00883EC8" w:rsidP="00EC6016">
            <w:pPr>
              <w:spacing w:after="0" w:line="240" w:lineRule="auto"/>
              <w:rPr>
                <w:color w:val="000000"/>
                <w:lang w:eastAsia="uk-UA"/>
              </w:rPr>
            </w:pPr>
          </w:p>
        </w:tc>
        <w:tc>
          <w:tcPr>
            <w:tcW w:w="79" w:type="pct"/>
            <w:vMerge/>
            <w:vAlign w:val="center"/>
          </w:tcPr>
          <w:p w:rsidR="00883EC8" w:rsidRPr="00AB4D9F" w:rsidRDefault="00883EC8" w:rsidP="00EC6016">
            <w:pPr>
              <w:spacing w:after="0" w:line="240" w:lineRule="auto"/>
              <w:rPr>
                <w:color w:val="000000"/>
                <w:lang w:eastAsia="uk-UA"/>
              </w:rPr>
            </w:pP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а) встановлення бокових та задніх захисних пристроїв (для КТЗ категорій N2G, N3G);</w:t>
            </w:r>
          </w:p>
        </w:tc>
      </w:tr>
      <w:tr w:rsidR="00883EC8" w:rsidRPr="00AB4D9F" w:rsidTr="00F94516">
        <w:trPr>
          <w:trHeight w:val="60"/>
        </w:trPr>
        <w:tc>
          <w:tcPr>
            <w:tcW w:w="259" w:type="pct"/>
            <w:vMerge/>
            <w:vAlign w:val="center"/>
          </w:tcPr>
          <w:p w:rsidR="00883EC8" w:rsidRPr="00AB4D9F" w:rsidRDefault="00883EC8" w:rsidP="00EC6016">
            <w:pPr>
              <w:spacing w:after="0" w:line="240" w:lineRule="auto"/>
              <w:rPr>
                <w:color w:val="000000"/>
                <w:lang w:eastAsia="uk-UA"/>
              </w:rPr>
            </w:pPr>
          </w:p>
        </w:tc>
        <w:tc>
          <w:tcPr>
            <w:tcW w:w="79" w:type="pct"/>
            <w:vMerge/>
            <w:vAlign w:val="center"/>
          </w:tcPr>
          <w:p w:rsidR="00883EC8" w:rsidRPr="00AB4D9F" w:rsidRDefault="00883EC8" w:rsidP="00EC6016">
            <w:pPr>
              <w:spacing w:after="0" w:line="240" w:lineRule="auto"/>
              <w:rPr>
                <w:color w:val="000000"/>
                <w:lang w:eastAsia="uk-UA"/>
              </w:rPr>
            </w:pP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 xml:space="preserve">б) показників зовнішнього шуму </w:t>
            </w:r>
            <w:r>
              <w:rPr>
                <w:color w:val="000000"/>
                <w:lang w:eastAsia="uk-UA"/>
              </w:rPr>
              <w:t>-</w:t>
            </w:r>
            <w:r w:rsidRPr="00AB4D9F">
              <w:rPr>
                <w:color w:val="000000"/>
                <w:lang w:eastAsia="uk-UA"/>
              </w:rPr>
              <w:t xml:space="preserve"> допускається застосування вимог серії поправок R51-01 (для КТЗ категорій M2G, M3G,</w:t>
            </w:r>
            <w:r w:rsidRPr="00AB4D9F">
              <w:rPr>
                <w:color w:val="000000"/>
                <w:lang w:eastAsia="uk-UA"/>
              </w:rPr>
              <w:br/>
              <w:t>що сконструйовані на базі КТЗ категорій N2G, N3G, мають привод одночасно на всі колеса та призначені для перевезення пасажирів певних категорій або певних професій (наприклад, вахтові КТЗ), та N3G, які мають привод одночасно на всі колеса);</w:t>
            </w:r>
          </w:p>
        </w:tc>
      </w:tr>
      <w:tr w:rsidR="00883EC8" w:rsidRPr="00AB4D9F" w:rsidTr="00F94516">
        <w:trPr>
          <w:trHeight w:val="60"/>
        </w:trPr>
        <w:tc>
          <w:tcPr>
            <w:tcW w:w="259" w:type="pct"/>
            <w:vMerge/>
            <w:vAlign w:val="center"/>
          </w:tcPr>
          <w:p w:rsidR="00883EC8" w:rsidRPr="00AB4D9F" w:rsidRDefault="00883EC8" w:rsidP="00EC6016">
            <w:pPr>
              <w:spacing w:after="0" w:line="240" w:lineRule="auto"/>
              <w:rPr>
                <w:color w:val="000000"/>
                <w:lang w:eastAsia="uk-UA"/>
              </w:rPr>
            </w:pPr>
          </w:p>
        </w:tc>
        <w:tc>
          <w:tcPr>
            <w:tcW w:w="79" w:type="pct"/>
            <w:vMerge/>
            <w:vAlign w:val="center"/>
          </w:tcPr>
          <w:p w:rsidR="00883EC8" w:rsidRPr="00AB4D9F" w:rsidRDefault="00883EC8" w:rsidP="00EC6016">
            <w:pPr>
              <w:spacing w:after="0" w:line="240" w:lineRule="auto"/>
              <w:rPr>
                <w:color w:val="000000"/>
                <w:lang w:eastAsia="uk-UA"/>
              </w:rPr>
            </w:pP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 xml:space="preserve">в) пристроїв непрямого огляду та їх встановлення </w:t>
            </w:r>
            <w:r>
              <w:rPr>
                <w:color w:val="000000"/>
                <w:lang w:eastAsia="uk-UA"/>
              </w:rPr>
              <w:t>-</w:t>
            </w:r>
            <w:r w:rsidRPr="00AB4D9F">
              <w:rPr>
                <w:color w:val="000000"/>
                <w:lang w:eastAsia="uk-UA"/>
              </w:rPr>
              <w:t xml:space="preserve"> допускається застосування вимог серії поправок R46-01 (для КТЗ категорій N3, N3G, що мають </w:t>
            </w:r>
            <w:proofErr w:type="spellStart"/>
            <w:r w:rsidRPr="00AB4D9F">
              <w:rPr>
                <w:color w:val="000000"/>
                <w:lang w:eastAsia="uk-UA"/>
              </w:rPr>
              <w:t>капотну</w:t>
            </w:r>
            <w:proofErr w:type="spellEnd"/>
            <w:r w:rsidRPr="00AB4D9F">
              <w:rPr>
                <w:color w:val="000000"/>
                <w:lang w:eastAsia="uk-UA"/>
              </w:rPr>
              <w:t xml:space="preserve"> компоновку (кабіна за двигуном), та КТЗ категорій M3, M3G, що сконструйовані на їх базі);</w:t>
            </w:r>
          </w:p>
        </w:tc>
      </w:tr>
      <w:tr w:rsidR="00883EC8" w:rsidRPr="00AB4D9F" w:rsidTr="00F94516">
        <w:trPr>
          <w:trHeight w:val="60"/>
        </w:trPr>
        <w:tc>
          <w:tcPr>
            <w:tcW w:w="259" w:type="pct"/>
            <w:vMerge w:val="restar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«Р»</w:t>
            </w:r>
          </w:p>
        </w:tc>
        <w:tc>
          <w:tcPr>
            <w:tcW w:w="79" w:type="pct"/>
            <w:vMerge w:val="restar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а) вимоги пунктів 5.5.1, 5.5.2.1, 5.5.2.2 R53 не застосовуються для КТЗ категорії L4;</w:t>
            </w:r>
          </w:p>
        </w:tc>
      </w:tr>
      <w:tr w:rsidR="00883EC8" w:rsidRPr="00AB4D9F" w:rsidTr="00F94516">
        <w:trPr>
          <w:trHeight w:val="60"/>
        </w:trPr>
        <w:tc>
          <w:tcPr>
            <w:tcW w:w="259" w:type="pct"/>
            <w:vMerge/>
            <w:vAlign w:val="center"/>
          </w:tcPr>
          <w:p w:rsidR="00883EC8" w:rsidRPr="00AB4D9F" w:rsidRDefault="00883EC8" w:rsidP="00EC6016">
            <w:pPr>
              <w:spacing w:after="0" w:line="240" w:lineRule="auto"/>
              <w:rPr>
                <w:color w:val="000000"/>
                <w:lang w:eastAsia="uk-UA"/>
              </w:rPr>
            </w:pPr>
          </w:p>
        </w:tc>
        <w:tc>
          <w:tcPr>
            <w:tcW w:w="79" w:type="pct"/>
            <w:vMerge/>
            <w:vAlign w:val="center"/>
          </w:tcPr>
          <w:p w:rsidR="00883EC8" w:rsidRPr="00AB4D9F" w:rsidRDefault="00883EC8" w:rsidP="00EC6016">
            <w:pPr>
              <w:spacing w:after="0" w:line="240" w:lineRule="auto"/>
              <w:rPr>
                <w:color w:val="000000"/>
                <w:lang w:eastAsia="uk-UA"/>
              </w:rPr>
            </w:pP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б) вимоги пункту 5.14.9 R53 є факультативними і застосовуються в разі встановлення на КТЗ категорій L4, L5, L7;</w:t>
            </w:r>
          </w:p>
        </w:tc>
      </w:tr>
      <w:tr w:rsidR="00883EC8" w:rsidRPr="00AB4D9F" w:rsidTr="00F94516">
        <w:trPr>
          <w:trHeight w:val="60"/>
        </w:trPr>
        <w:tc>
          <w:tcPr>
            <w:tcW w:w="259" w:type="pct"/>
            <w:vMerge/>
            <w:vAlign w:val="center"/>
          </w:tcPr>
          <w:p w:rsidR="00883EC8" w:rsidRPr="00AB4D9F" w:rsidRDefault="00883EC8" w:rsidP="00EC6016">
            <w:pPr>
              <w:spacing w:after="0" w:line="240" w:lineRule="auto"/>
              <w:rPr>
                <w:color w:val="000000"/>
                <w:lang w:eastAsia="uk-UA"/>
              </w:rPr>
            </w:pPr>
          </w:p>
        </w:tc>
        <w:tc>
          <w:tcPr>
            <w:tcW w:w="79" w:type="pct"/>
            <w:vMerge/>
            <w:vAlign w:val="center"/>
          </w:tcPr>
          <w:p w:rsidR="00883EC8" w:rsidRPr="00AB4D9F" w:rsidRDefault="00883EC8" w:rsidP="00EC6016">
            <w:pPr>
              <w:spacing w:after="0" w:line="240" w:lineRule="auto"/>
              <w:rPr>
                <w:color w:val="000000"/>
                <w:lang w:eastAsia="uk-UA"/>
              </w:rPr>
            </w:pP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 вимоги пунктів 5.5.1, 5.5.2.1, 5.5.2.2 R74 не застосовуються для КТЗ категорії L2 з асиметричним розташуванням коліс;</w:t>
            </w:r>
          </w:p>
        </w:tc>
      </w:tr>
      <w:tr w:rsidR="00883EC8" w:rsidRPr="00AB4D9F" w:rsidTr="00F94516">
        <w:trPr>
          <w:trHeight w:val="60"/>
        </w:trPr>
        <w:tc>
          <w:tcPr>
            <w:tcW w:w="259" w:type="pct"/>
            <w:vMerge/>
            <w:vAlign w:val="center"/>
          </w:tcPr>
          <w:p w:rsidR="00883EC8" w:rsidRPr="00AB4D9F" w:rsidRDefault="00883EC8" w:rsidP="00EC6016">
            <w:pPr>
              <w:spacing w:after="0" w:line="240" w:lineRule="auto"/>
              <w:rPr>
                <w:color w:val="000000"/>
                <w:lang w:eastAsia="uk-UA"/>
              </w:rPr>
            </w:pPr>
          </w:p>
        </w:tc>
        <w:tc>
          <w:tcPr>
            <w:tcW w:w="79" w:type="pct"/>
            <w:vMerge/>
            <w:vAlign w:val="center"/>
          </w:tcPr>
          <w:p w:rsidR="00883EC8" w:rsidRPr="00AB4D9F" w:rsidRDefault="00883EC8" w:rsidP="00EC6016">
            <w:pPr>
              <w:spacing w:after="0" w:line="240" w:lineRule="auto"/>
              <w:rPr>
                <w:color w:val="000000"/>
                <w:lang w:eastAsia="uk-UA"/>
              </w:rPr>
            </w:pP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г) вимоги пункту 5.14.3 R74 є факультативними і застосовуються в разі встановлення на КТЗ категорій L2, L6;</w:t>
            </w:r>
          </w:p>
        </w:tc>
      </w:tr>
      <w:tr w:rsidR="00883EC8" w:rsidRPr="00AB4D9F" w:rsidTr="00F94516">
        <w:trPr>
          <w:trHeight w:val="60"/>
        </w:trPr>
        <w:tc>
          <w:tcPr>
            <w:tcW w:w="259"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«С»</w:t>
            </w:r>
          </w:p>
        </w:tc>
        <w:tc>
          <w:tcPr>
            <w:tcW w:w="79"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 xml:space="preserve">визначення розмірів та параметрів розташування захисних пристроїв (за винятком вимог, що пов’язані з руйнівними </w:t>
            </w:r>
            <w:proofErr w:type="spellStart"/>
            <w:r w:rsidRPr="00AB4D9F">
              <w:rPr>
                <w:color w:val="000000"/>
                <w:lang w:eastAsia="uk-UA"/>
              </w:rPr>
              <w:t>випробовуваннями</w:t>
            </w:r>
            <w:proofErr w:type="spellEnd"/>
            <w:r w:rsidRPr="00AB4D9F">
              <w:rPr>
                <w:color w:val="000000"/>
                <w:lang w:eastAsia="uk-UA"/>
              </w:rPr>
              <w:t>);</w:t>
            </w:r>
          </w:p>
        </w:tc>
      </w:tr>
      <w:tr w:rsidR="00883EC8" w:rsidRPr="00AB4D9F" w:rsidTr="00F94516">
        <w:trPr>
          <w:trHeight w:val="60"/>
        </w:trPr>
        <w:tc>
          <w:tcPr>
            <w:tcW w:w="259"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«Т»</w:t>
            </w:r>
          </w:p>
        </w:tc>
        <w:tc>
          <w:tcPr>
            <w:tcW w:w="79"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а) R67 (ЗНГ) вимоги:</w:t>
            </w:r>
          </w:p>
          <w:p w:rsidR="00883EC8" w:rsidRPr="00AB4D9F" w:rsidRDefault="00883EC8" w:rsidP="00EC6016">
            <w:pPr>
              <w:spacing w:after="0" w:line="193" w:lineRule="atLeast"/>
              <w:rPr>
                <w:color w:val="000000"/>
                <w:lang w:eastAsia="uk-UA"/>
              </w:rPr>
            </w:pPr>
            <w:r w:rsidRPr="00AB4D9F">
              <w:rPr>
                <w:color w:val="000000"/>
                <w:lang w:eastAsia="uk-UA"/>
              </w:rPr>
              <w:t>пунктів 4.1, 4.3а–4.3h, 6.3.1.1–6.3.1.4, 6.3.2, 6.4–6.14, 6.15.10.1, 6.15.10.2, 6.15.10.5, 6.15.12.1, 17.1.1, 17.1.4–17.1.7, 17.2,</w:t>
            </w:r>
            <w:r w:rsidRPr="00AB4D9F">
              <w:rPr>
                <w:color w:val="000000"/>
                <w:lang w:eastAsia="uk-UA"/>
              </w:rPr>
              <w:br/>
              <w:t>17.3.1.1–17.3.1.13, 17.4.1–17.4.5, 17.6.2–17.6.4, 17.6.5.1–17.6.5.4, 17.6.5.6, 17.7.1–17.7.4, 17.7.6–17.7.9, 17.8.1, 17.8.3, 17.8.4,</w:t>
            </w:r>
            <w:r w:rsidRPr="00AB4D9F">
              <w:rPr>
                <w:color w:val="000000"/>
                <w:lang w:eastAsia="uk-UA"/>
              </w:rPr>
              <w:br/>
              <w:t>17.8.6–17.8.8, 17.9.1, 17.9.2, 17.9.4, 17.10, 17.11.1–17.11.3, 17.11.5, 17.11.6 R67;</w:t>
            </w:r>
          </w:p>
        </w:tc>
      </w:tr>
      <w:tr w:rsidR="00883EC8" w:rsidRPr="00AB4D9F" w:rsidTr="00F94516">
        <w:trPr>
          <w:trHeight w:val="60"/>
        </w:trPr>
        <w:tc>
          <w:tcPr>
            <w:tcW w:w="259"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79"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б) R110 (СПГ) вимоги:</w:t>
            </w:r>
          </w:p>
          <w:p w:rsidR="00883EC8" w:rsidRPr="00AB4D9F" w:rsidRDefault="00883EC8" w:rsidP="00EC6016">
            <w:pPr>
              <w:spacing w:after="0" w:line="193" w:lineRule="atLeast"/>
              <w:rPr>
                <w:color w:val="000000"/>
                <w:lang w:eastAsia="uk-UA"/>
              </w:rPr>
            </w:pPr>
            <w:r w:rsidRPr="00AB4D9F">
              <w:rPr>
                <w:color w:val="000000"/>
                <w:lang w:eastAsia="uk-UA"/>
              </w:rPr>
              <w:t>пунктів 4.12; 6.1, 6.3; 8.4–8.11, 18.1.1, 18.1.4–18.1.7, 18.1.8, 18.2, 18.3.1, 18.4.1–18.4.3, 18.5.1.1, 18.5.4.1, 18.5.5.1–18.5.5.4, 18.5.5.6, 18.5.5.7, 18.7.1, 18.7.4–18.7.8, 18.8.1–18.8.3, 18.8.5–18.8.7, 18.9.1, 18.10, 18.11.1, 18.11.2 R110;</w:t>
            </w:r>
          </w:p>
          <w:p w:rsidR="00883EC8" w:rsidRPr="00AB4D9F" w:rsidRDefault="00883EC8" w:rsidP="00EC6016">
            <w:pPr>
              <w:spacing w:after="0" w:line="193" w:lineRule="atLeast"/>
              <w:rPr>
                <w:color w:val="000000"/>
                <w:lang w:eastAsia="uk-UA"/>
              </w:rPr>
            </w:pPr>
            <w:r w:rsidRPr="00AB4D9F">
              <w:rPr>
                <w:color w:val="000000"/>
                <w:lang w:eastAsia="uk-UA"/>
              </w:rPr>
              <w:t>пункту 1 додатка 3А до R110;</w:t>
            </w:r>
          </w:p>
        </w:tc>
      </w:tr>
      <w:tr w:rsidR="00883EC8" w:rsidRPr="00AB4D9F" w:rsidTr="00F94516">
        <w:trPr>
          <w:trHeight w:val="60"/>
        </w:trPr>
        <w:tc>
          <w:tcPr>
            <w:tcW w:w="259"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79"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 R110 (ЗПГ) вимоги:</w:t>
            </w:r>
          </w:p>
          <w:p w:rsidR="00883EC8" w:rsidRPr="00AB4D9F" w:rsidRDefault="00883EC8" w:rsidP="00EC6016">
            <w:pPr>
              <w:spacing w:after="0" w:line="193" w:lineRule="atLeast"/>
              <w:rPr>
                <w:color w:val="000000"/>
                <w:lang w:eastAsia="uk-UA"/>
              </w:rPr>
            </w:pPr>
            <w:r w:rsidRPr="00AB4D9F">
              <w:rPr>
                <w:color w:val="000000"/>
                <w:lang w:eastAsia="uk-UA"/>
              </w:rPr>
              <w:t>пунктів 4.14, 6.1, 6.4, 8.14–8.22, 18.1.1, 18.1.4–18.1.7, 18.1.8, 18.2, 18.3.4, 18.4.1–18.4.3, 18.6, 18.7.1.1, 18.7.4–18.7.8, 18.7.9, 18.8.1–18.8.2, 18.8.5–18.8.7, 18.9.2, 18.10.1, 18.10.2, 18.11.1, 18.11.2, 18.12, 18.13 R110;</w:t>
            </w:r>
          </w:p>
          <w:p w:rsidR="00883EC8" w:rsidRPr="00AB4D9F" w:rsidRDefault="00883EC8" w:rsidP="00EC6016">
            <w:pPr>
              <w:spacing w:after="0" w:line="193" w:lineRule="atLeast"/>
              <w:rPr>
                <w:color w:val="000000"/>
                <w:lang w:eastAsia="uk-UA"/>
              </w:rPr>
            </w:pPr>
            <w:r w:rsidRPr="00AB4D9F">
              <w:rPr>
                <w:color w:val="000000"/>
                <w:lang w:eastAsia="uk-UA"/>
              </w:rPr>
              <w:t>пункту 1 додатка 3B до R110;</w:t>
            </w:r>
          </w:p>
        </w:tc>
      </w:tr>
      <w:tr w:rsidR="00883EC8" w:rsidRPr="00AB4D9F" w:rsidTr="00F94516">
        <w:trPr>
          <w:trHeight w:val="60"/>
        </w:trPr>
        <w:tc>
          <w:tcPr>
            <w:tcW w:w="259"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«У»</w:t>
            </w:r>
          </w:p>
        </w:tc>
        <w:tc>
          <w:tcPr>
            <w:tcW w:w="79"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вимоги пункту 6.2.4 R79;</w:t>
            </w:r>
          </w:p>
        </w:tc>
      </w:tr>
      <w:tr w:rsidR="00883EC8" w:rsidRPr="00AB4D9F" w:rsidTr="00F94516">
        <w:trPr>
          <w:trHeight w:val="60"/>
        </w:trPr>
        <w:tc>
          <w:tcPr>
            <w:tcW w:w="259"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«Ф»</w:t>
            </w:r>
          </w:p>
        </w:tc>
        <w:tc>
          <w:tcPr>
            <w:tcW w:w="79"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вимоги щодо міцності сидінь;</w:t>
            </w:r>
          </w:p>
        </w:tc>
      </w:tr>
      <w:tr w:rsidR="00883EC8" w:rsidRPr="00AB4D9F" w:rsidTr="00F94516">
        <w:trPr>
          <w:trHeight w:val="60"/>
        </w:trPr>
        <w:tc>
          <w:tcPr>
            <w:tcW w:w="259" w:type="pct"/>
            <w:vMerge w:val="restar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«Ц»</w:t>
            </w:r>
          </w:p>
        </w:tc>
        <w:tc>
          <w:tcPr>
            <w:tcW w:w="79" w:type="pct"/>
            <w:vMerge w:val="restar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КТЗ мають бути обладнані пристроями обмеження швидкості відповідно до вимог R89.</w:t>
            </w:r>
          </w:p>
        </w:tc>
      </w:tr>
      <w:tr w:rsidR="00883EC8" w:rsidRPr="00AB4D9F" w:rsidTr="00F94516">
        <w:trPr>
          <w:trHeight w:val="60"/>
        </w:trPr>
        <w:tc>
          <w:tcPr>
            <w:tcW w:w="259" w:type="pct"/>
            <w:vMerge/>
            <w:vAlign w:val="center"/>
          </w:tcPr>
          <w:p w:rsidR="00883EC8" w:rsidRPr="00AB4D9F" w:rsidRDefault="00883EC8" w:rsidP="00EC6016">
            <w:pPr>
              <w:spacing w:after="0" w:line="240" w:lineRule="auto"/>
              <w:rPr>
                <w:color w:val="000000"/>
                <w:lang w:eastAsia="uk-UA"/>
              </w:rPr>
            </w:pPr>
          </w:p>
        </w:tc>
        <w:tc>
          <w:tcPr>
            <w:tcW w:w="79" w:type="pct"/>
            <w:vMerge/>
            <w:vAlign w:val="center"/>
          </w:tcPr>
          <w:p w:rsidR="00883EC8" w:rsidRPr="00AB4D9F" w:rsidRDefault="00883EC8" w:rsidP="00EC6016">
            <w:pPr>
              <w:spacing w:after="0" w:line="240" w:lineRule="auto"/>
              <w:rPr>
                <w:color w:val="000000"/>
                <w:lang w:eastAsia="uk-UA"/>
              </w:rPr>
            </w:pP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Вимоги не застосовуються до КТЗ:</w:t>
            </w:r>
          </w:p>
        </w:tc>
      </w:tr>
      <w:tr w:rsidR="00883EC8" w:rsidRPr="00AB4D9F" w:rsidTr="00F94516">
        <w:trPr>
          <w:trHeight w:val="60"/>
        </w:trPr>
        <w:tc>
          <w:tcPr>
            <w:tcW w:w="259" w:type="pct"/>
            <w:vMerge/>
            <w:vAlign w:val="center"/>
          </w:tcPr>
          <w:p w:rsidR="00883EC8" w:rsidRPr="00AB4D9F" w:rsidRDefault="00883EC8" w:rsidP="00EC6016">
            <w:pPr>
              <w:spacing w:after="0" w:line="240" w:lineRule="auto"/>
              <w:rPr>
                <w:color w:val="000000"/>
                <w:lang w:eastAsia="uk-UA"/>
              </w:rPr>
            </w:pPr>
          </w:p>
        </w:tc>
        <w:tc>
          <w:tcPr>
            <w:tcW w:w="79" w:type="pct"/>
            <w:vMerge/>
            <w:vAlign w:val="center"/>
          </w:tcPr>
          <w:p w:rsidR="00883EC8" w:rsidRPr="00AB4D9F" w:rsidRDefault="00883EC8" w:rsidP="00EC6016">
            <w:pPr>
              <w:spacing w:after="0" w:line="240" w:lineRule="auto"/>
              <w:rPr>
                <w:color w:val="000000"/>
                <w:lang w:eastAsia="uk-UA"/>
              </w:rPr>
            </w:pP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а) призначених для перевезення пасажирів, з конструктивною максимальною швидкістю менше 100 км/год, що підтверджено</w:t>
            </w:r>
            <w:r w:rsidRPr="00AB4D9F">
              <w:rPr>
                <w:color w:val="000000"/>
                <w:lang w:eastAsia="uk-UA"/>
              </w:rPr>
              <w:br/>
              <w:t>документально виробником ДТЗ (крім автобусів спеціалізованого призначення, що використовуються для перевезення школярів);</w:t>
            </w:r>
          </w:p>
        </w:tc>
      </w:tr>
      <w:tr w:rsidR="00883EC8" w:rsidRPr="00AB4D9F" w:rsidTr="00F94516">
        <w:trPr>
          <w:trHeight w:val="60"/>
        </w:trPr>
        <w:tc>
          <w:tcPr>
            <w:tcW w:w="259" w:type="pct"/>
            <w:vMerge/>
            <w:vAlign w:val="center"/>
          </w:tcPr>
          <w:p w:rsidR="00883EC8" w:rsidRPr="00AB4D9F" w:rsidRDefault="00883EC8" w:rsidP="00EC6016">
            <w:pPr>
              <w:spacing w:after="0" w:line="240" w:lineRule="auto"/>
              <w:rPr>
                <w:color w:val="000000"/>
                <w:lang w:eastAsia="uk-UA"/>
              </w:rPr>
            </w:pPr>
          </w:p>
        </w:tc>
        <w:tc>
          <w:tcPr>
            <w:tcW w:w="79" w:type="pct"/>
            <w:vMerge/>
            <w:vAlign w:val="center"/>
          </w:tcPr>
          <w:p w:rsidR="00883EC8" w:rsidRPr="00AB4D9F" w:rsidRDefault="00883EC8" w:rsidP="00EC6016">
            <w:pPr>
              <w:spacing w:after="0" w:line="240" w:lineRule="auto"/>
              <w:rPr>
                <w:color w:val="000000"/>
                <w:lang w:eastAsia="uk-UA"/>
              </w:rPr>
            </w:pP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б) призначених для перевезення вантажів, з конструктивною максимальною швидкістю менше 90 км/год, що підтверджено</w:t>
            </w:r>
            <w:r w:rsidRPr="00AB4D9F">
              <w:rPr>
                <w:color w:val="000000"/>
                <w:lang w:eastAsia="uk-UA"/>
              </w:rPr>
              <w:br/>
              <w:t>документально виробником ДТЗ;</w:t>
            </w:r>
          </w:p>
        </w:tc>
      </w:tr>
      <w:tr w:rsidR="00883EC8" w:rsidRPr="00AB4D9F" w:rsidTr="00F94516">
        <w:trPr>
          <w:trHeight w:val="60"/>
        </w:trPr>
        <w:tc>
          <w:tcPr>
            <w:tcW w:w="259" w:type="pct"/>
            <w:vMerge/>
            <w:vAlign w:val="center"/>
          </w:tcPr>
          <w:p w:rsidR="00883EC8" w:rsidRPr="00AB4D9F" w:rsidRDefault="00883EC8" w:rsidP="00EC6016">
            <w:pPr>
              <w:spacing w:after="0" w:line="240" w:lineRule="auto"/>
              <w:rPr>
                <w:color w:val="000000"/>
                <w:lang w:eastAsia="uk-UA"/>
              </w:rPr>
            </w:pPr>
          </w:p>
        </w:tc>
        <w:tc>
          <w:tcPr>
            <w:tcW w:w="79" w:type="pct"/>
            <w:vMerge/>
            <w:vAlign w:val="center"/>
          </w:tcPr>
          <w:p w:rsidR="00883EC8" w:rsidRPr="00AB4D9F" w:rsidRDefault="00883EC8" w:rsidP="00EC6016">
            <w:pPr>
              <w:spacing w:after="0" w:line="240" w:lineRule="auto"/>
              <w:rPr>
                <w:color w:val="000000"/>
                <w:lang w:eastAsia="uk-UA"/>
              </w:rPr>
            </w:pP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 що експлуатуються Збройними Силами України, силами цивільного захисту, силами підтримання громадського порядку та іншими підрозділами екстреної допомоги населенню;</w:t>
            </w:r>
          </w:p>
        </w:tc>
      </w:tr>
      <w:tr w:rsidR="00883EC8" w:rsidRPr="00AB4D9F" w:rsidTr="00F94516">
        <w:trPr>
          <w:trHeight w:val="60"/>
        </w:trPr>
        <w:tc>
          <w:tcPr>
            <w:tcW w:w="259" w:type="pct"/>
            <w:vMerge/>
            <w:vAlign w:val="center"/>
          </w:tcPr>
          <w:p w:rsidR="00883EC8" w:rsidRPr="00AB4D9F" w:rsidRDefault="00883EC8" w:rsidP="00EC6016">
            <w:pPr>
              <w:spacing w:after="0" w:line="240" w:lineRule="auto"/>
              <w:rPr>
                <w:color w:val="000000"/>
                <w:lang w:eastAsia="uk-UA"/>
              </w:rPr>
            </w:pPr>
          </w:p>
        </w:tc>
        <w:tc>
          <w:tcPr>
            <w:tcW w:w="79" w:type="pct"/>
            <w:vMerge/>
            <w:vAlign w:val="center"/>
          </w:tcPr>
          <w:p w:rsidR="00883EC8" w:rsidRPr="00AB4D9F" w:rsidRDefault="00883EC8" w:rsidP="00EC6016">
            <w:pPr>
              <w:spacing w:after="0" w:line="240" w:lineRule="auto"/>
              <w:rPr>
                <w:color w:val="000000"/>
                <w:lang w:eastAsia="uk-UA"/>
              </w:rPr>
            </w:pP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г) які застосовують як громадський або комунальний транспорт виключно в межах міста;</w:t>
            </w:r>
          </w:p>
        </w:tc>
      </w:tr>
      <w:tr w:rsidR="00883EC8" w:rsidRPr="00AB4D9F" w:rsidTr="00F94516">
        <w:trPr>
          <w:trHeight w:val="60"/>
        </w:trPr>
        <w:tc>
          <w:tcPr>
            <w:tcW w:w="259"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«Ц1»</w:t>
            </w:r>
          </w:p>
        </w:tc>
        <w:tc>
          <w:tcPr>
            <w:tcW w:w="79"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вимоги пункту 1.1.5 додатка 5 до R89 (проводиться одне випробування на нижчій передачі, що теоретично дозволяє перевищити</w:t>
            </w:r>
            <w:r w:rsidRPr="00AB4D9F">
              <w:rPr>
                <w:color w:val="000000"/>
                <w:lang w:eastAsia="uk-UA"/>
              </w:rPr>
              <w:br/>
              <w:t>встановлену швидкість обмеження);</w:t>
            </w:r>
          </w:p>
        </w:tc>
      </w:tr>
      <w:tr w:rsidR="00883EC8" w:rsidRPr="00AB4D9F" w:rsidTr="00F94516">
        <w:trPr>
          <w:trHeight w:val="60"/>
        </w:trPr>
        <w:tc>
          <w:tcPr>
            <w:tcW w:w="259"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«Ч»</w:t>
            </w:r>
          </w:p>
        </w:tc>
        <w:tc>
          <w:tcPr>
            <w:tcW w:w="79"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вимоги пунктів 5.1.1.2, 5.1.1.3.1, 5.1.1.3.4, 5.1.1.4, 5.1.1.5.2, 5.1.1.6, 5.1.2.2–5.1.2.6, 5.1.3–5.1.5 R105–04; вимоги пунктів 5.1.1.2.2, 5.1.1.3, 5.1.1.4, 5.1.1.5, 5.1.1.6, 5.1.1.7, 5.1.1.8, 5.1.1.9.2, 5.1.2, 5.1.3–5.1.6 R105-06;</w:t>
            </w:r>
          </w:p>
        </w:tc>
      </w:tr>
      <w:tr w:rsidR="00883EC8" w:rsidRPr="00AB4D9F" w:rsidTr="00F94516">
        <w:trPr>
          <w:trHeight w:val="60"/>
        </w:trPr>
        <w:tc>
          <w:tcPr>
            <w:tcW w:w="259" w:type="pct"/>
            <w:vMerge w:val="restar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«Ш»</w:t>
            </w:r>
          </w:p>
        </w:tc>
        <w:tc>
          <w:tcPr>
            <w:tcW w:w="79" w:type="pct"/>
            <w:vMerge w:val="restar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а) вимоги R107-02:</w:t>
            </w:r>
          </w:p>
        </w:tc>
      </w:tr>
      <w:tr w:rsidR="00883EC8" w:rsidRPr="00AB4D9F" w:rsidTr="00F94516">
        <w:trPr>
          <w:trHeight w:val="60"/>
        </w:trPr>
        <w:tc>
          <w:tcPr>
            <w:tcW w:w="259" w:type="pct"/>
            <w:vMerge/>
            <w:vAlign w:val="center"/>
          </w:tcPr>
          <w:p w:rsidR="00883EC8" w:rsidRPr="00AB4D9F" w:rsidRDefault="00883EC8" w:rsidP="00EC6016">
            <w:pPr>
              <w:spacing w:after="0" w:line="240" w:lineRule="auto"/>
              <w:rPr>
                <w:color w:val="000000"/>
                <w:lang w:eastAsia="uk-UA"/>
              </w:rPr>
            </w:pPr>
          </w:p>
        </w:tc>
        <w:tc>
          <w:tcPr>
            <w:tcW w:w="79" w:type="pct"/>
            <w:vMerge/>
            <w:vAlign w:val="center"/>
          </w:tcPr>
          <w:p w:rsidR="00883EC8" w:rsidRPr="00AB4D9F" w:rsidRDefault="00883EC8" w:rsidP="00EC6016">
            <w:pPr>
              <w:spacing w:after="0" w:line="240" w:lineRule="auto"/>
              <w:rPr>
                <w:color w:val="000000"/>
                <w:lang w:eastAsia="uk-UA"/>
              </w:rPr>
            </w:pP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пунктів 7.2.2–7.2.3, 7.5.1.2, 7.5.3, 7.5.4, 7.6.1–7.6.4, 7.6.5, 7.6.7–7.6.11, 7.7.1–7.7.9, 7.7.11, 7.7.12.2, 7.8; 7.11–7.14 додатка 3 до R107-02;</w:t>
            </w:r>
          </w:p>
          <w:p w:rsidR="00883EC8" w:rsidRPr="00AB4D9F" w:rsidRDefault="00883EC8" w:rsidP="00EC6016">
            <w:pPr>
              <w:spacing w:after="0" w:line="193" w:lineRule="atLeast"/>
              <w:rPr>
                <w:color w:val="000000"/>
                <w:lang w:eastAsia="uk-UA"/>
              </w:rPr>
            </w:pPr>
            <w:r w:rsidRPr="00AB4D9F">
              <w:rPr>
                <w:color w:val="000000"/>
                <w:lang w:eastAsia="uk-UA"/>
              </w:rPr>
              <w:t>додатка 7 до R107-02;</w:t>
            </w:r>
          </w:p>
          <w:p w:rsidR="00883EC8" w:rsidRPr="00AB4D9F" w:rsidRDefault="00883EC8" w:rsidP="00EC6016">
            <w:pPr>
              <w:spacing w:after="0" w:line="193" w:lineRule="atLeast"/>
              <w:rPr>
                <w:color w:val="000000"/>
                <w:lang w:eastAsia="uk-UA"/>
              </w:rPr>
            </w:pPr>
            <w:r w:rsidRPr="00AB4D9F">
              <w:rPr>
                <w:color w:val="000000"/>
                <w:lang w:eastAsia="uk-UA"/>
              </w:rPr>
              <w:lastRenderedPageBreak/>
              <w:t>пунктів 1, 2, 3.1–3.7, 3.9–3.11 додатка 8 до R107-02;</w:t>
            </w:r>
          </w:p>
          <w:p w:rsidR="00883EC8" w:rsidRPr="00AB4D9F" w:rsidRDefault="00883EC8" w:rsidP="00EC6016">
            <w:pPr>
              <w:spacing w:after="0" w:line="193" w:lineRule="atLeast"/>
              <w:rPr>
                <w:color w:val="000000"/>
                <w:lang w:eastAsia="uk-UA"/>
              </w:rPr>
            </w:pPr>
            <w:r w:rsidRPr="00AB4D9F">
              <w:rPr>
                <w:color w:val="000000"/>
                <w:lang w:eastAsia="uk-UA"/>
              </w:rPr>
              <w:t>пунктів 3.2.3.1, 3.2.3.2.2, 3.2.3.3 додатка 11 до R107-02;</w:t>
            </w:r>
          </w:p>
          <w:p w:rsidR="00883EC8" w:rsidRPr="00AB4D9F" w:rsidRDefault="00883EC8" w:rsidP="00EC6016">
            <w:pPr>
              <w:spacing w:after="0" w:line="193" w:lineRule="atLeast"/>
              <w:rPr>
                <w:color w:val="000000"/>
                <w:lang w:eastAsia="uk-UA"/>
              </w:rPr>
            </w:pPr>
            <w:r w:rsidRPr="00AB4D9F">
              <w:rPr>
                <w:color w:val="000000"/>
                <w:lang w:eastAsia="uk-UA"/>
              </w:rPr>
              <w:t>пунктів 2.1–2.9, 3.1, 3.2, 3.4, 3.5, 3.7, 3.9, 3.10.9, 4.1–4.7, 5.1, 5.2 додатка 12 до R107-02;</w:t>
            </w:r>
          </w:p>
        </w:tc>
      </w:tr>
      <w:tr w:rsidR="00883EC8" w:rsidRPr="00AB4D9F" w:rsidTr="00F94516">
        <w:trPr>
          <w:trHeight w:val="60"/>
        </w:trPr>
        <w:tc>
          <w:tcPr>
            <w:tcW w:w="259" w:type="pct"/>
            <w:vMerge w:val="restar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lastRenderedPageBreak/>
              <w:t xml:space="preserve"> </w:t>
            </w:r>
          </w:p>
        </w:tc>
        <w:tc>
          <w:tcPr>
            <w:tcW w:w="79" w:type="pct"/>
            <w:vMerge w:val="restar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або вимоги R107-05:</w:t>
            </w:r>
          </w:p>
        </w:tc>
      </w:tr>
      <w:tr w:rsidR="00883EC8" w:rsidRPr="00AB4D9F" w:rsidTr="00F94516">
        <w:trPr>
          <w:trHeight w:val="60"/>
        </w:trPr>
        <w:tc>
          <w:tcPr>
            <w:tcW w:w="259" w:type="pct"/>
            <w:vMerge/>
            <w:vAlign w:val="center"/>
          </w:tcPr>
          <w:p w:rsidR="00883EC8" w:rsidRPr="00AB4D9F" w:rsidRDefault="00883EC8" w:rsidP="00EC6016">
            <w:pPr>
              <w:spacing w:after="0" w:line="240" w:lineRule="auto"/>
              <w:rPr>
                <w:color w:val="000000"/>
                <w:lang w:eastAsia="uk-UA"/>
              </w:rPr>
            </w:pPr>
          </w:p>
        </w:tc>
        <w:tc>
          <w:tcPr>
            <w:tcW w:w="79" w:type="pct"/>
            <w:vMerge/>
            <w:vAlign w:val="center"/>
          </w:tcPr>
          <w:p w:rsidR="00883EC8" w:rsidRPr="00AB4D9F" w:rsidRDefault="00883EC8" w:rsidP="00EC6016">
            <w:pPr>
              <w:spacing w:after="0" w:line="240" w:lineRule="auto"/>
              <w:rPr>
                <w:color w:val="000000"/>
                <w:lang w:eastAsia="uk-UA"/>
              </w:rPr>
            </w:pP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пунктів 7.2.2, 7.2.3, 7.5.1.2, 7.5.3, 7.5.4, 7.6.1–7.6.4, 7.6.7–7.6.9, 7.6.11, 7.7.1–7.7.8, 7.7.11, 7.7.12.2, 7.8, 7.11–7.14 додатка 3 до R107-05;</w:t>
            </w:r>
          </w:p>
          <w:p w:rsidR="00883EC8" w:rsidRPr="00AB4D9F" w:rsidRDefault="00883EC8" w:rsidP="00EC6016">
            <w:pPr>
              <w:spacing w:after="0" w:line="193" w:lineRule="atLeast"/>
              <w:rPr>
                <w:color w:val="000000"/>
                <w:lang w:eastAsia="uk-UA"/>
              </w:rPr>
            </w:pPr>
            <w:r w:rsidRPr="00AB4D9F">
              <w:rPr>
                <w:color w:val="000000"/>
                <w:lang w:eastAsia="uk-UA"/>
              </w:rPr>
              <w:t>додатка 7 до R107-05;</w:t>
            </w:r>
          </w:p>
          <w:p w:rsidR="00883EC8" w:rsidRPr="00AB4D9F" w:rsidRDefault="00883EC8" w:rsidP="00EC6016">
            <w:pPr>
              <w:spacing w:after="0" w:line="193" w:lineRule="atLeast"/>
              <w:rPr>
                <w:color w:val="000000"/>
                <w:lang w:eastAsia="uk-UA"/>
              </w:rPr>
            </w:pPr>
            <w:r w:rsidRPr="00AB4D9F">
              <w:rPr>
                <w:color w:val="000000"/>
                <w:lang w:eastAsia="uk-UA"/>
              </w:rPr>
              <w:t>пунктів 1, 2, 3.1–3.7, 3.9, 3.10 (крім п. 3.10.5.3), 3.11 додатка 8 до R107-05;</w:t>
            </w:r>
          </w:p>
          <w:p w:rsidR="00883EC8" w:rsidRPr="00AB4D9F" w:rsidRDefault="00883EC8" w:rsidP="00EC6016">
            <w:pPr>
              <w:spacing w:after="0" w:line="193" w:lineRule="atLeast"/>
              <w:rPr>
                <w:color w:val="000000"/>
                <w:lang w:eastAsia="uk-UA"/>
              </w:rPr>
            </w:pPr>
            <w:r w:rsidRPr="00AB4D9F">
              <w:rPr>
                <w:color w:val="000000"/>
                <w:lang w:eastAsia="uk-UA"/>
              </w:rPr>
              <w:t>пунктів 3.2.3.1, 3.2.3.2.2, 3.2.3.3 додатка 11 до R107-05;</w:t>
            </w:r>
          </w:p>
          <w:p w:rsidR="00883EC8" w:rsidRPr="00AB4D9F" w:rsidRDefault="00883EC8" w:rsidP="00EC6016">
            <w:pPr>
              <w:spacing w:after="0" w:line="193" w:lineRule="atLeast"/>
              <w:rPr>
                <w:color w:val="000000"/>
                <w:lang w:eastAsia="uk-UA"/>
              </w:rPr>
            </w:pPr>
            <w:r w:rsidRPr="00AB4D9F">
              <w:rPr>
                <w:color w:val="000000"/>
                <w:lang w:eastAsia="uk-UA"/>
              </w:rPr>
              <w:t>пунктів 2.1–2.3, 2.6, 2.7, 2.9, 3.1, 3.2, 3.4, 3.5, 3.7, 3.9, 3.10.9, 4.1, 4.3–4.7 додатка 12 до R107-05;</w:t>
            </w:r>
          </w:p>
        </w:tc>
      </w:tr>
      <w:tr w:rsidR="00883EC8" w:rsidRPr="00AB4D9F" w:rsidTr="00F94516">
        <w:trPr>
          <w:trHeight w:val="60"/>
        </w:trPr>
        <w:tc>
          <w:tcPr>
            <w:tcW w:w="259" w:type="pct"/>
            <w:vMerge/>
            <w:vAlign w:val="center"/>
          </w:tcPr>
          <w:p w:rsidR="00883EC8" w:rsidRPr="00AB4D9F" w:rsidRDefault="00883EC8" w:rsidP="00EC6016">
            <w:pPr>
              <w:spacing w:after="0" w:line="240" w:lineRule="auto"/>
              <w:rPr>
                <w:color w:val="000000"/>
                <w:lang w:eastAsia="uk-UA"/>
              </w:rPr>
            </w:pPr>
          </w:p>
        </w:tc>
        <w:tc>
          <w:tcPr>
            <w:tcW w:w="79" w:type="pct"/>
            <w:vMerge/>
            <w:vAlign w:val="center"/>
          </w:tcPr>
          <w:p w:rsidR="00883EC8" w:rsidRPr="00AB4D9F" w:rsidRDefault="00883EC8" w:rsidP="00EC6016">
            <w:pPr>
              <w:spacing w:after="0" w:line="240" w:lineRule="auto"/>
              <w:rPr>
                <w:color w:val="000000"/>
                <w:lang w:eastAsia="uk-UA"/>
              </w:rPr>
            </w:pP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б) КТЗ, що призначені для перевезення пасажирів на міських та приміських маршрутах, мають відповідати вимогам R107, у тому числі щодо пристосувань для користування такими транспортними засобами особами з інвалідністю з вадами зору, слуху та з ураженнями опорно-рухового апарату, і обов’язково мати зовнішні звукові інформатори номера та кінцевих зупинок маршруту, текстові та звукові системи у салоні для оголошення зупинок;</w:t>
            </w:r>
          </w:p>
        </w:tc>
      </w:tr>
      <w:tr w:rsidR="00883EC8" w:rsidRPr="00AB4D9F" w:rsidTr="00F94516">
        <w:trPr>
          <w:trHeight w:val="60"/>
        </w:trPr>
        <w:tc>
          <w:tcPr>
            <w:tcW w:w="259" w:type="pct"/>
            <w:vMerge/>
            <w:vAlign w:val="center"/>
          </w:tcPr>
          <w:p w:rsidR="00883EC8" w:rsidRPr="00AB4D9F" w:rsidRDefault="00883EC8" w:rsidP="00EC6016">
            <w:pPr>
              <w:spacing w:after="0" w:line="240" w:lineRule="auto"/>
              <w:rPr>
                <w:color w:val="000000"/>
                <w:lang w:eastAsia="uk-UA"/>
              </w:rPr>
            </w:pPr>
          </w:p>
        </w:tc>
        <w:tc>
          <w:tcPr>
            <w:tcW w:w="79" w:type="pct"/>
            <w:vMerge/>
            <w:vAlign w:val="center"/>
          </w:tcPr>
          <w:p w:rsidR="00883EC8" w:rsidRPr="00AB4D9F" w:rsidRDefault="00883EC8" w:rsidP="00EC6016">
            <w:pPr>
              <w:spacing w:after="0" w:line="240" w:lineRule="auto"/>
              <w:rPr>
                <w:color w:val="000000"/>
                <w:lang w:eastAsia="uk-UA"/>
              </w:rPr>
            </w:pPr>
          </w:p>
        </w:tc>
        <w:tc>
          <w:tcPr>
            <w:tcW w:w="466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 можуть не застосовуватись окремі вимоги R107, якщо будуть надані докази того, що призначення КТЗ унеможливлює виконання</w:t>
            </w:r>
            <w:r w:rsidRPr="00AB4D9F">
              <w:rPr>
                <w:color w:val="000000"/>
                <w:lang w:eastAsia="uk-UA"/>
              </w:rPr>
              <w:br/>
              <w:t>цих вимог;</w:t>
            </w:r>
          </w:p>
        </w:tc>
      </w:tr>
      <w:tr w:rsidR="00883EC8" w:rsidRPr="00AB4D9F" w:rsidTr="00F94516">
        <w:trPr>
          <w:trHeight w:val="60"/>
        </w:trPr>
        <w:tc>
          <w:tcPr>
            <w:tcW w:w="259"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«Ш1»</w:t>
            </w:r>
          </w:p>
        </w:tc>
        <w:tc>
          <w:tcPr>
            <w:tcW w:w="79"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63"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вимоги пунктів 4.2, 4.3, 4.4, 4.5–4.8, 4.11, 4.12, 4.13.1.1–4.13.1.6, 4.13.6, 4.14–4.18, 5.1–5.6, 5.7.8–5.7.11 ДСТУ 7013:2009;</w:t>
            </w:r>
          </w:p>
        </w:tc>
      </w:tr>
      <w:tr w:rsidR="00883EC8" w:rsidRPr="00AB4D9F" w:rsidTr="00F94516">
        <w:trPr>
          <w:trHeight w:val="60"/>
        </w:trPr>
        <w:tc>
          <w:tcPr>
            <w:tcW w:w="259"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«Ш2»</w:t>
            </w:r>
          </w:p>
        </w:tc>
        <w:tc>
          <w:tcPr>
            <w:tcW w:w="79"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63"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вимоги пунктів 4.1–4.3, 4.4.1, 4.4.2.1, 4.4.2.2, 4.4.2.4, 4.4.2.5, 4.4.3.1–4.4.3.9, 4.5.1, 4.5.3–4.5.15, 4.5.17–4.5.20 ДСТУ ГОСТ 30478:2006;</w:t>
            </w:r>
          </w:p>
        </w:tc>
      </w:tr>
      <w:tr w:rsidR="00883EC8" w:rsidRPr="00AB4D9F" w:rsidTr="00F94516">
        <w:trPr>
          <w:trHeight w:val="60"/>
        </w:trPr>
        <w:tc>
          <w:tcPr>
            <w:tcW w:w="259" w:type="pct"/>
            <w:vMerge w:val="restar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«Ю»</w:t>
            </w:r>
          </w:p>
        </w:tc>
        <w:tc>
          <w:tcPr>
            <w:tcW w:w="79" w:type="pct"/>
            <w:vMerge w:val="restar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63"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конструкція причепів має відповідати вимогам:</w:t>
            </w:r>
          </w:p>
        </w:tc>
      </w:tr>
      <w:tr w:rsidR="00883EC8" w:rsidRPr="00AB4D9F" w:rsidTr="00F94516">
        <w:trPr>
          <w:trHeight w:val="60"/>
        </w:trPr>
        <w:tc>
          <w:tcPr>
            <w:tcW w:w="259" w:type="pct"/>
            <w:vMerge/>
            <w:vAlign w:val="center"/>
          </w:tcPr>
          <w:p w:rsidR="00883EC8" w:rsidRPr="00AB4D9F" w:rsidRDefault="00883EC8" w:rsidP="00EC6016">
            <w:pPr>
              <w:spacing w:after="0" w:line="240" w:lineRule="auto"/>
              <w:rPr>
                <w:color w:val="000000"/>
                <w:lang w:eastAsia="uk-UA"/>
              </w:rPr>
            </w:pPr>
          </w:p>
        </w:tc>
        <w:tc>
          <w:tcPr>
            <w:tcW w:w="79" w:type="pct"/>
            <w:vMerge/>
            <w:vAlign w:val="center"/>
          </w:tcPr>
          <w:p w:rsidR="00883EC8" w:rsidRPr="00AB4D9F" w:rsidRDefault="00883EC8" w:rsidP="00EC6016">
            <w:pPr>
              <w:spacing w:after="0" w:line="240" w:lineRule="auto"/>
              <w:rPr>
                <w:color w:val="000000"/>
                <w:lang w:eastAsia="uk-UA"/>
              </w:rPr>
            </w:pPr>
          </w:p>
        </w:tc>
        <w:tc>
          <w:tcPr>
            <w:tcW w:w="4663"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а) вертикальна статична навантага в центрі сфери зчіпної головки за повної маси причепа перебуває в межах від 250 H до 3500 H;</w:t>
            </w:r>
          </w:p>
        </w:tc>
      </w:tr>
      <w:tr w:rsidR="00883EC8" w:rsidRPr="00AB4D9F" w:rsidTr="00F94516">
        <w:trPr>
          <w:trHeight w:val="60"/>
        </w:trPr>
        <w:tc>
          <w:tcPr>
            <w:tcW w:w="259" w:type="pct"/>
            <w:vMerge/>
            <w:vAlign w:val="center"/>
          </w:tcPr>
          <w:p w:rsidR="00883EC8" w:rsidRPr="00AB4D9F" w:rsidRDefault="00883EC8" w:rsidP="00EC6016">
            <w:pPr>
              <w:spacing w:after="0" w:line="240" w:lineRule="auto"/>
              <w:rPr>
                <w:color w:val="000000"/>
                <w:lang w:eastAsia="uk-UA"/>
              </w:rPr>
            </w:pPr>
          </w:p>
        </w:tc>
        <w:tc>
          <w:tcPr>
            <w:tcW w:w="79" w:type="pct"/>
            <w:vMerge/>
            <w:vAlign w:val="center"/>
          </w:tcPr>
          <w:p w:rsidR="00883EC8" w:rsidRPr="00AB4D9F" w:rsidRDefault="00883EC8" w:rsidP="00EC6016">
            <w:pPr>
              <w:spacing w:after="0" w:line="240" w:lineRule="auto"/>
              <w:rPr>
                <w:color w:val="000000"/>
                <w:lang w:eastAsia="uk-UA"/>
              </w:rPr>
            </w:pPr>
          </w:p>
        </w:tc>
        <w:tc>
          <w:tcPr>
            <w:tcW w:w="4663"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б) висота причепа не більше 1,8 ширини колії причепа або не більше 3 м;</w:t>
            </w:r>
          </w:p>
        </w:tc>
      </w:tr>
      <w:tr w:rsidR="00883EC8" w:rsidRPr="00AB4D9F" w:rsidTr="00F94516">
        <w:trPr>
          <w:trHeight w:val="60"/>
        </w:trPr>
        <w:tc>
          <w:tcPr>
            <w:tcW w:w="259" w:type="pct"/>
            <w:vMerge/>
            <w:vAlign w:val="center"/>
          </w:tcPr>
          <w:p w:rsidR="00883EC8" w:rsidRPr="00AB4D9F" w:rsidRDefault="00883EC8" w:rsidP="00EC6016">
            <w:pPr>
              <w:spacing w:after="0" w:line="240" w:lineRule="auto"/>
              <w:rPr>
                <w:color w:val="000000"/>
                <w:lang w:eastAsia="uk-UA"/>
              </w:rPr>
            </w:pPr>
          </w:p>
        </w:tc>
        <w:tc>
          <w:tcPr>
            <w:tcW w:w="79" w:type="pct"/>
            <w:vMerge/>
            <w:vAlign w:val="center"/>
          </w:tcPr>
          <w:p w:rsidR="00883EC8" w:rsidRPr="00AB4D9F" w:rsidRDefault="00883EC8" w:rsidP="00EC6016">
            <w:pPr>
              <w:spacing w:after="0" w:line="240" w:lineRule="auto"/>
              <w:rPr>
                <w:color w:val="000000"/>
                <w:lang w:eastAsia="uk-UA"/>
              </w:rPr>
            </w:pPr>
          </w:p>
        </w:tc>
        <w:tc>
          <w:tcPr>
            <w:tcW w:w="4663"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 для причепа, установленого на горизонтальну поверхню дороги, з горизонтально розміщеною внутрішньою поверхнею підлоги відношення маси, що припадає на шину (шини) з однієї сторони причепа, до його повної маси не перевищує 0,55;</w:t>
            </w:r>
          </w:p>
        </w:tc>
      </w:tr>
      <w:tr w:rsidR="00883EC8" w:rsidRPr="00AB4D9F" w:rsidTr="00F94516">
        <w:trPr>
          <w:trHeight w:val="60"/>
        </w:trPr>
        <w:tc>
          <w:tcPr>
            <w:tcW w:w="259" w:type="pct"/>
            <w:vMerge/>
            <w:vAlign w:val="center"/>
          </w:tcPr>
          <w:p w:rsidR="00883EC8" w:rsidRPr="00AB4D9F" w:rsidRDefault="00883EC8" w:rsidP="00EC6016">
            <w:pPr>
              <w:spacing w:after="0" w:line="240" w:lineRule="auto"/>
              <w:rPr>
                <w:color w:val="000000"/>
                <w:lang w:eastAsia="uk-UA"/>
              </w:rPr>
            </w:pPr>
          </w:p>
        </w:tc>
        <w:tc>
          <w:tcPr>
            <w:tcW w:w="79" w:type="pct"/>
            <w:vMerge/>
            <w:vAlign w:val="center"/>
          </w:tcPr>
          <w:p w:rsidR="00883EC8" w:rsidRPr="00AB4D9F" w:rsidRDefault="00883EC8" w:rsidP="00EC6016">
            <w:pPr>
              <w:spacing w:after="0" w:line="240" w:lineRule="auto"/>
              <w:rPr>
                <w:color w:val="000000"/>
                <w:lang w:eastAsia="uk-UA"/>
              </w:rPr>
            </w:pPr>
          </w:p>
        </w:tc>
        <w:tc>
          <w:tcPr>
            <w:tcW w:w="4663"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г) зчіпна головка дишла причепа відповідає вимогам R55-01;</w:t>
            </w:r>
          </w:p>
        </w:tc>
      </w:tr>
      <w:tr w:rsidR="00883EC8" w:rsidRPr="00AB4D9F" w:rsidTr="00F94516">
        <w:trPr>
          <w:trHeight w:val="60"/>
        </w:trPr>
        <w:tc>
          <w:tcPr>
            <w:tcW w:w="259" w:type="pct"/>
            <w:vMerge/>
            <w:vAlign w:val="center"/>
          </w:tcPr>
          <w:p w:rsidR="00883EC8" w:rsidRPr="00AB4D9F" w:rsidRDefault="00883EC8" w:rsidP="00EC6016">
            <w:pPr>
              <w:spacing w:after="0" w:line="240" w:lineRule="auto"/>
              <w:rPr>
                <w:color w:val="000000"/>
                <w:lang w:eastAsia="uk-UA"/>
              </w:rPr>
            </w:pPr>
          </w:p>
        </w:tc>
        <w:tc>
          <w:tcPr>
            <w:tcW w:w="79" w:type="pct"/>
            <w:vMerge/>
            <w:vAlign w:val="center"/>
          </w:tcPr>
          <w:p w:rsidR="00883EC8" w:rsidRPr="00AB4D9F" w:rsidRDefault="00883EC8" w:rsidP="00EC6016">
            <w:pPr>
              <w:spacing w:after="0" w:line="240" w:lineRule="auto"/>
              <w:rPr>
                <w:color w:val="000000"/>
                <w:lang w:eastAsia="uk-UA"/>
              </w:rPr>
            </w:pPr>
          </w:p>
        </w:tc>
        <w:tc>
          <w:tcPr>
            <w:tcW w:w="4663"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ґ) конструкція та розміри дишла (рами) забезпечують можливість його відхилення відносно зчіпної кулі, встановленої на автомобілі, на кути, передбачені R55-01;</w:t>
            </w:r>
          </w:p>
        </w:tc>
      </w:tr>
      <w:tr w:rsidR="00883EC8" w:rsidRPr="00AB4D9F" w:rsidTr="00F94516">
        <w:trPr>
          <w:trHeight w:val="60"/>
        </w:trPr>
        <w:tc>
          <w:tcPr>
            <w:tcW w:w="259" w:type="pct"/>
            <w:vMerge/>
            <w:vAlign w:val="center"/>
          </w:tcPr>
          <w:p w:rsidR="00883EC8" w:rsidRPr="00AB4D9F" w:rsidRDefault="00883EC8" w:rsidP="00EC6016">
            <w:pPr>
              <w:spacing w:after="0" w:line="240" w:lineRule="auto"/>
              <w:rPr>
                <w:color w:val="000000"/>
                <w:lang w:eastAsia="uk-UA"/>
              </w:rPr>
            </w:pPr>
          </w:p>
        </w:tc>
        <w:tc>
          <w:tcPr>
            <w:tcW w:w="79" w:type="pct"/>
            <w:vMerge/>
            <w:vAlign w:val="center"/>
          </w:tcPr>
          <w:p w:rsidR="00883EC8" w:rsidRPr="00AB4D9F" w:rsidRDefault="00883EC8" w:rsidP="00EC6016">
            <w:pPr>
              <w:spacing w:after="0" w:line="240" w:lineRule="auto"/>
              <w:rPr>
                <w:color w:val="000000"/>
                <w:lang w:eastAsia="uk-UA"/>
              </w:rPr>
            </w:pPr>
          </w:p>
        </w:tc>
        <w:tc>
          <w:tcPr>
            <w:tcW w:w="4663"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д) висота розміщення центра сфери зчіпної головки горизонтально розміщеного причепа повної маси над рівнем дороги має становити 430 ± 35 мм. Для житлових та вантажних причепів горизонтальність встановлюється по підлозі або вантажній поверхні, а для таких, що не мають поверхні, наприклад, причепи для перевезення човнів,</w:t>
            </w:r>
            <w:r>
              <w:rPr>
                <w:color w:val="000000"/>
                <w:lang w:eastAsia="uk-UA"/>
              </w:rPr>
              <w:t>-</w:t>
            </w:r>
            <w:r w:rsidRPr="00AB4D9F">
              <w:rPr>
                <w:color w:val="000000"/>
                <w:lang w:eastAsia="uk-UA"/>
              </w:rPr>
              <w:t xml:space="preserve"> лінію відліку вказує виробник;</w:t>
            </w:r>
          </w:p>
        </w:tc>
      </w:tr>
      <w:tr w:rsidR="00883EC8" w:rsidRPr="00AB4D9F" w:rsidTr="00F94516">
        <w:trPr>
          <w:trHeight w:val="60"/>
        </w:trPr>
        <w:tc>
          <w:tcPr>
            <w:tcW w:w="259" w:type="pct"/>
            <w:vMerge/>
            <w:vAlign w:val="center"/>
          </w:tcPr>
          <w:p w:rsidR="00883EC8" w:rsidRPr="00AB4D9F" w:rsidRDefault="00883EC8" w:rsidP="00EC6016">
            <w:pPr>
              <w:spacing w:after="0" w:line="240" w:lineRule="auto"/>
              <w:rPr>
                <w:color w:val="000000"/>
                <w:lang w:eastAsia="uk-UA"/>
              </w:rPr>
            </w:pPr>
          </w:p>
        </w:tc>
        <w:tc>
          <w:tcPr>
            <w:tcW w:w="79" w:type="pct"/>
            <w:vMerge/>
            <w:vAlign w:val="center"/>
          </w:tcPr>
          <w:p w:rsidR="00883EC8" w:rsidRPr="00AB4D9F" w:rsidRDefault="00883EC8" w:rsidP="00EC6016">
            <w:pPr>
              <w:spacing w:after="0" w:line="240" w:lineRule="auto"/>
              <w:rPr>
                <w:color w:val="000000"/>
                <w:lang w:eastAsia="uk-UA"/>
              </w:rPr>
            </w:pPr>
          </w:p>
        </w:tc>
        <w:tc>
          <w:tcPr>
            <w:tcW w:w="4663"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е) передбачено місця для установлення домкрата або пристроїв, що забезпечують вивішування колеса над площиною дороги;</w:t>
            </w:r>
          </w:p>
        </w:tc>
      </w:tr>
      <w:tr w:rsidR="00883EC8" w:rsidRPr="00AB4D9F" w:rsidTr="00F94516">
        <w:trPr>
          <w:trHeight w:val="60"/>
        </w:trPr>
        <w:tc>
          <w:tcPr>
            <w:tcW w:w="259" w:type="pct"/>
            <w:vMerge/>
            <w:vAlign w:val="center"/>
          </w:tcPr>
          <w:p w:rsidR="00883EC8" w:rsidRPr="00AB4D9F" w:rsidRDefault="00883EC8" w:rsidP="00EC6016">
            <w:pPr>
              <w:spacing w:after="0" w:line="240" w:lineRule="auto"/>
              <w:rPr>
                <w:color w:val="000000"/>
                <w:lang w:eastAsia="uk-UA"/>
              </w:rPr>
            </w:pPr>
          </w:p>
        </w:tc>
        <w:tc>
          <w:tcPr>
            <w:tcW w:w="79" w:type="pct"/>
            <w:vMerge/>
            <w:vAlign w:val="center"/>
          </w:tcPr>
          <w:p w:rsidR="00883EC8" w:rsidRPr="00AB4D9F" w:rsidRDefault="00883EC8" w:rsidP="00EC6016">
            <w:pPr>
              <w:spacing w:after="0" w:line="240" w:lineRule="auto"/>
              <w:rPr>
                <w:color w:val="000000"/>
                <w:lang w:eastAsia="uk-UA"/>
              </w:rPr>
            </w:pPr>
          </w:p>
        </w:tc>
        <w:tc>
          <w:tcPr>
            <w:tcW w:w="4663"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є) орган керування стоянковою системою гальмування причепа розміщено з правого боку в передній частині дишла (рами);</w:t>
            </w:r>
          </w:p>
        </w:tc>
      </w:tr>
      <w:tr w:rsidR="00883EC8" w:rsidRPr="00AB4D9F" w:rsidTr="00F94516">
        <w:trPr>
          <w:trHeight w:val="60"/>
        </w:trPr>
        <w:tc>
          <w:tcPr>
            <w:tcW w:w="259" w:type="pct"/>
            <w:vMerge/>
            <w:vAlign w:val="center"/>
          </w:tcPr>
          <w:p w:rsidR="00883EC8" w:rsidRPr="00AB4D9F" w:rsidRDefault="00883EC8" w:rsidP="00EC6016">
            <w:pPr>
              <w:spacing w:after="0" w:line="240" w:lineRule="auto"/>
              <w:rPr>
                <w:color w:val="000000"/>
                <w:lang w:eastAsia="uk-UA"/>
              </w:rPr>
            </w:pPr>
          </w:p>
        </w:tc>
        <w:tc>
          <w:tcPr>
            <w:tcW w:w="79" w:type="pct"/>
            <w:vMerge/>
            <w:vAlign w:val="center"/>
          </w:tcPr>
          <w:p w:rsidR="00883EC8" w:rsidRPr="00AB4D9F" w:rsidRDefault="00883EC8" w:rsidP="00EC6016">
            <w:pPr>
              <w:spacing w:after="0" w:line="240" w:lineRule="auto"/>
              <w:rPr>
                <w:color w:val="000000"/>
                <w:lang w:eastAsia="uk-UA"/>
              </w:rPr>
            </w:pPr>
          </w:p>
        </w:tc>
        <w:tc>
          <w:tcPr>
            <w:tcW w:w="4663"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 xml:space="preserve">ж) причіп обладнано </w:t>
            </w:r>
            <w:proofErr w:type="spellStart"/>
            <w:r w:rsidRPr="00AB4D9F">
              <w:rPr>
                <w:color w:val="000000"/>
                <w:lang w:eastAsia="uk-UA"/>
              </w:rPr>
              <w:t>надколісними</w:t>
            </w:r>
            <w:proofErr w:type="spellEnd"/>
            <w:r w:rsidRPr="00AB4D9F">
              <w:rPr>
                <w:color w:val="000000"/>
                <w:lang w:eastAsia="uk-UA"/>
              </w:rPr>
              <w:t xml:space="preserve"> захисними пристроями (крилами, </w:t>
            </w:r>
            <w:proofErr w:type="spellStart"/>
            <w:r w:rsidRPr="00AB4D9F">
              <w:rPr>
                <w:color w:val="000000"/>
                <w:lang w:eastAsia="uk-UA"/>
              </w:rPr>
              <w:t>бризковиками</w:t>
            </w:r>
            <w:proofErr w:type="spellEnd"/>
            <w:r w:rsidRPr="00AB4D9F">
              <w:rPr>
                <w:color w:val="000000"/>
                <w:lang w:eastAsia="uk-UA"/>
              </w:rPr>
              <w:t>), якщо деталі кузова не виконують функцій</w:t>
            </w:r>
            <w:r w:rsidRPr="00AB4D9F">
              <w:rPr>
                <w:color w:val="000000"/>
                <w:lang w:eastAsia="uk-UA"/>
              </w:rPr>
              <w:br/>
              <w:t>цих пристроїв;</w:t>
            </w:r>
          </w:p>
        </w:tc>
      </w:tr>
      <w:tr w:rsidR="00883EC8" w:rsidRPr="00AB4D9F" w:rsidTr="00F94516">
        <w:trPr>
          <w:trHeight w:val="60"/>
        </w:trPr>
        <w:tc>
          <w:tcPr>
            <w:tcW w:w="259" w:type="pct"/>
            <w:vMerge/>
            <w:vAlign w:val="center"/>
          </w:tcPr>
          <w:p w:rsidR="00883EC8" w:rsidRPr="00AB4D9F" w:rsidRDefault="00883EC8" w:rsidP="00EC6016">
            <w:pPr>
              <w:spacing w:after="0" w:line="240" w:lineRule="auto"/>
              <w:rPr>
                <w:color w:val="000000"/>
                <w:lang w:eastAsia="uk-UA"/>
              </w:rPr>
            </w:pPr>
          </w:p>
        </w:tc>
        <w:tc>
          <w:tcPr>
            <w:tcW w:w="79" w:type="pct"/>
            <w:vMerge/>
            <w:vAlign w:val="center"/>
          </w:tcPr>
          <w:p w:rsidR="00883EC8" w:rsidRPr="00AB4D9F" w:rsidRDefault="00883EC8" w:rsidP="00EC6016">
            <w:pPr>
              <w:spacing w:after="0" w:line="240" w:lineRule="auto"/>
              <w:rPr>
                <w:color w:val="000000"/>
                <w:lang w:eastAsia="uk-UA"/>
              </w:rPr>
            </w:pPr>
          </w:p>
        </w:tc>
        <w:tc>
          <w:tcPr>
            <w:tcW w:w="4663"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з) причіп, який не має системи аварійного гальмування, обладнано двома запобіжними ланцюгами (тросами), які у разі обриву</w:t>
            </w:r>
            <w:r w:rsidRPr="00AB4D9F">
              <w:rPr>
                <w:color w:val="000000"/>
                <w:lang w:eastAsia="uk-UA"/>
              </w:rPr>
              <w:br/>
              <w:t>(пошкодження) зчіпної кулі або зчіпної головки не дозволяють дишлу торкатися поверхні дороги і забезпечують з’єднання тягача</w:t>
            </w:r>
            <w:r w:rsidRPr="00AB4D9F">
              <w:rPr>
                <w:color w:val="000000"/>
                <w:lang w:eastAsia="uk-UA"/>
              </w:rPr>
              <w:br/>
            </w:r>
            <w:r w:rsidRPr="00AB4D9F">
              <w:rPr>
                <w:color w:val="000000"/>
                <w:lang w:eastAsia="uk-UA"/>
              </w:rPr>
              <w:lastRenderedPageBreak/>
              <w:t xml:space="preserve">з причепом. Допускається обладнання тільки одним ланцюгом за умови, що точка його кріплення розташована в межах 100 мм </w:t>
            </w:r>
            <w:r w:rsidRPr="00AB4D9F">
              <w:rPr>
                <w:color w:val="000000"/>
                <w:lang w:eastAsia="uk-UA"/>
              </w:rPr>
              <w:br/>
              <w:t>від вертикальної площини, що проходить через центр з’єднання зчіпного пристрою;</w:t>
            </w:r>
          </w:p>
        </w:tc>
      </w:tr>
      <w:tr w:rsidR="00883EC8" w:rsidRPr="00AB4D9F" w:rsidTr="00F94516">
        <w:trPr>
          <w:trHeight w:val="60"/>
        </w:trPr>
        <w:tc>
          <w:tcPr>
            <w:tcW w:w="259" w:type="pct"/>
            <w:vMerge/>
            <w:vAlign w:val="center"/>
          </w:tcPr>
          <w:p w:rsidR="00883EC8" w:rsidRPr="00AB4D9F" w:rsidRDefault="00883EC8" w:rsidP="00EC6016">
            <w:pPr>
              <w:spacing w:after="0" w:line="240" w:lineRule="auto"/>
              <w:rPr>
                <w:color w:val="000000"/>
                <w:lang w:eastAsia="uk-UA"/>
              </w:rPr>
            </w:pPr>
          </w:p>
        </w:tc>
        <w:tc>
          <w:tcPr>
            <w:tcW w:w="79" w:type="pct"/>
            <w:vMerge/>
            <w:vAlign w:val="center"/>
          </w:tcPr>
          <w:p w:rsidR="00883EC8" w:rsidRPr="00AB4D9F" w:rsidRDefault="00883EC8" w:rsidP="00EC6016">
            <w:pPr>
              <w:spacing w:after="0" w:line="240" w:lineRule="auto"/>
              <w:rPr>
                <w:color w:val="000000"/>
                <w:lang w:eastAsia="uk-UA"/>
              </w:rPr>
            </w:pPr>
          </w:p>
        </w:tc>
        <w:tc>
          <w:tcPr>
            <w:tcW w:w="4663"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и) причіп укомплектовано щонайменше двома упорами для забезпечення утримання його в нерухомому стані;</w:t>
            </w:r>
          </w:p>
        </w:tc>
      </w:tr>
      <w:tr w:rsidR="00883EC8" w:rsidRPr="00AB4D9F" w:rsidTr="00F94516">
        <w:trPr>
          <w:trHeight w:val="60"/>
        </w:trPr>
        <w:tc>
          <w:tcPr>
            <w:tcW w:w="259" w:type="pct"/>
            <w:vMerge/>
            <w:vAlign w:val="center"/>
          </w:tcPr>
          <w:p w:rsidR="00883EC8" w:rsidRPr="00AB4D9F" w:rsidRDefault="00883EC8" w:rsidP="00EC6016">
            <w:pPr>
              <w:spacing w:after="0" w:line="240" w:lineRule="auto"/>
              <w:rPr>
                <w:color w:val="000000"/>
                <w:lang w:eastAsia="uk-UA"/>
              </w:rPr>
            </w:pPr>
          </w:p>
        </w:tc>
        <w:tc>
          <w:tcPr>
            <w:tcW w:w="79" w:type="pct"/>
            <w:vMerge/>
            <w:vAlign w:val="center"/>
          </w:tcPr>
          <w:p w:rsidR="00883EC8" w:rsidRPr="00AB4D9F" w:rsidRDefault="00883EC8" w:rsidP="00EC6016">
            <w:pPr>
              <w:spacing w:after="0" w:line="240" w:lineRule="auto"/>
              <w:rPr>
                <w:color w:val="000000"/>
                <w:lang w:eastAsia="uk-UA"/>
              </w:rPr>
            </w:pPr>
          </w:p>
        </w:tc>
        <w:tc>
          <w:tcPr>
            <w:tcW w:w="4663"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 xml:space="preserve">і) причіп має одну або декілька опорних </w:t>
            </w:r>
            <w:proofErr w:type="spellStart"/>
            <w:r w:rsidRPr="00AB4D9F">
              <w:rPr>
                <w:color w:val="000000"/>
                <w:lang w:eastAsia="uk-UA"/>
              </w:rPr>
              <w:t>стійок</w:t>
            </w:r>
            <w:proofErr w:type="spellEnd"/>
            <w:r w:rsidRPr="00AB4D9F">
              <w:rPr>
                <w:color w:val="000000"/>
                <w:lang w:eastAsia="uk-UA"/>
              </w:rPr>
              <w:t>, що забезпечують стійкість причепа у відчепленому стані і не погіршують показників прохідності автопоїзда;</w:t>
            </w:r>
          </w:p>
        </w:tc>
      </w:tr>
      <w:tr w:rsidR="00883EC8" w:rsidRPr="00AB4D9F" w:rsidTr="00F94516">
        <w:trPr>
          <w:trHeight w:val="60"/>
        </w:trPr>
        <w:tc>
          <w:tcPr>
            <w:tcW w:w="259" w:type="pct"/>
            <w:vMerge/>
            <w:vAlign w:val="center"/>
          </w:tcPr>
          <w:p w:rsidR="00883EC8" w:rsidRPr="00AB4D9F" w:rsidRDefault="00883EC8" w:rsidP="00EC6016">
            <w:pPr>
              <w:spacing w:after="0" w:line="240" w:lineRule="auto"/>
              <w:rPr>
                <w:color w:val="000000"/>
                <w:lang w:eastAsia="uk-UA"/>
              </w:rPr>
            </w:pPr>
          </w:p>
        </w:tc>
        <w:tc>
          <w:tcPr>
            <w:tcW w:w="79" w:type="pct"/>
            <w:vMerge/>
            <w:vAlign w:val="center"/>
          </w:tcPr>
          <w:p w:rsidR="00883EC8" w:rsidRPr="00AB4D9F" w:rsidRDefault="00883EC8" w:rsidP="00EC6016">
            <w:pPr>
              <w:spacing w:after="0" w:line="240" w:lineRule="auto"/>
              <w:rPr>
                <w:color w:val="000000"/>
                <w:lang w:eastAsia="uk-UA"/>
              </w:rPr>
            </w:pPr>
          </w:p>
        </w:tc>
        <w:tc>
          <w:tcPr>
            <w:tcW w:w="4663"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ї) причіп категорії O1, що має більше однієї осі, має бути обладнаний гальмівними системами відповідно до вимог R13.</w:t>
            </w:r>
          </w:p>
        </w:tc>
      </w:tr>
    </w:tbl>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 </w:t>
      </w:r>
    </w:p>
    <w:p w:rsidR="00883EC8" w:rsidRPr="00AB4D9F" w:rsidRDefault="00883EC8" w:rsidP="00EC6016">
      <w:pPr>
        <w:shd w:val="clear" w:color="auto" w:fill="FFFFFF"/>
        <w:spacing w:before="170" w:after="0" w:line="193" w:lineRule="atLeast"/>
        <w:ind w:firstLine="283"/>
        <w:rPr>
          <w:b/>
          <w:bCs/>
          <w:color w:val="000000"/>
          <w:lang w:eastAsia="uk-UA"/>
        </w:rPr>
      </w:pPr>
      <w:r w:rsidRPr="00AB4D9F">
        <w:rPr>
          <w:b/>
          <w:bCs/>
          <w:color w:val="000000"/>
          <w:lang w:eastAsia="uk-UA"/>
        </w:rPr>
        <w:t>V. Перелік вимог щодо індивідуального затвердження КТЗ, що були у користуванні, категорій M, N, O, L</w:t>
      </w:r>
    </w:p>
    <w:tbl>
      <w:tblPr>
        <w:tblW w:w="5000" w:type="pct"/>
        <w:tblCellMar>
          <w:left w:w="0" w:type="dxa"/>
          <w:right w:w="0" w:type="dxa"/>
        </w:tblCellMar>
        <w:tblLook w:val="00A0" w:firstRow="1" w:lastRow="0" w:firstColumn="1" w:lastColumn="0" w:noHBand="0" w:noVBand="0"/>
      </w:tblPr>
      <w:tblGrid>
        <w:gridCol w:w="456"/>
        <w:gridCol w:w="1505"/>
        <w:gridCol w:w="1650"/>
        <w:gridCol w:w="2177"/>
        <w:gridCol w:w="632"/>
        <w:gridCol w:w="614"/>
        <w:gridCol w:w="590"/>
        <w:gridCol w:w="614"/>
        <w:gridCol w:w="614"/>
        <w:gridCol w:w="590"/>
        <w:gridCol w:w="517"/>
        <w:gridCol w:w="517"/>
        <w:gridCol w:w="514"/>
        <w:gridCol w:w="517"/>
        <w:gridCol w:w="517"/>
        <w:gridCol w:w="514"/>
        <w:gridCol w:w="517"/>
        <w:gridCol w:w="514"/>
        <w:gridCol w:w="517"/>
        <w:gridCol w:w="517"/>
        <w:gridCol w:w="514"/>
      </w:tblGrid>
      <w:tr w:rsidR="00883EC8" w:rsidRPr="00AB4D9F" w:rsidTr="00F94516">
        <w:trPr>
          <w:trHeight w:val="22"/>
        </w:trPr>
        <w:tc>
          <w:tcPr>
            <w:tcW w:w="151" w:type="pct"/>
            <w:vMerge w:val="restart"/>
            <w:tcBorders>
              <w:top w:val="single" w:sz="8" w:space="0" w:color="000000"/>
              <w:left w:val="single" w:sz="8" w:space="0" w:color="000000"/>
              <w:bottom w:val="single" w:sz="8" w:space="0" w:color="000000"/>
              <w:right w:val="single" w:sz="8" w:space="0" w:color="000000"/>
            </w:tcBorders>
            <w:tcMar>
              <w:top w:w="68" w:type="dxa"/>
              <w:left w:w="57" w:type="dxa"/>
              <w:bottom w:w="68" w:type="dxa"/>
              <w:right w:w="57"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 з/п</w:t>
            </w:r>
          </w:p>
        </w:tc>
        <w:tc>
          <w:tcPr>
            <w:tcW w:w="498" w:type="pct"/>
            <w:vMerge w:val="restart"/>
            <w:tcBorders>
              <w:top w:val="single" w:sz="8" w:space="0" w:color="000000"/>
              <w:left w:val="nil"/>
              <w:bottom w:val="single" w:sz="8" w:space="0" w:color="000000"/>
              <w:right w:val="single" w:sz="8" w:space="0" w:color="000000"/>
            </w:tcBorders>
            <w:tcMar>
              <w:top w:w="68" w:type="dxa"/>
              <w:left w:w="57" w:type="dxa"/>
              <w:bottom w:w="68" w:type="dxa"/>
              <w:right w:w="57"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Позначення документа вимоги</w:t>
            </w:r>
          </w:p>
        </w:tc>
        <w:tc>
          <w:tcPr>
            <w:tcW w:w="546" w:type="pct"/>
            <w:vMerge w:val="restart"/>
            <w:tcBorders>
              <w:top w:val="single" w:sz="8" w:space="0" w:color="000000"/>
              <w:left w:val="nil"/>
              <w:bottom w:val="single" w:sz="8" w:space="0" w:color="000000"/>
              <w:right w:val="single" w:sz="8" w:space="0" w:color="000000"/>
            </w:tcBorders>
            <w:tcMar>
              <w:top w:w="68" w:type="dxa"/>
              <w:left w:w="57" w:type="dxa"/>
              <w:bottom w:w="68" w:type="dxa"/>
              <w:right w:w="57"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Особливість застосування вимог</w:t>
            </w:r>
            <w:r w:rsidRPr="00AB4D9F">
              <w:rPr>
                <w:color w:val="000000"/>
                <w:lang w:eastAsia="uk-UA"/>
              </w:rPr>
              <w:br/>
              <w:t>та/або значення показників</w:t>
            </w:r>
          </w:p>
        </w:tc>
        <w:tc>
          <w:tcPr>
            <w:tcW w:w="720" w:type="pct"/>
            <w:vMerge w:val="restart"/>
            <w:tcBorders>
              <w:top w:val="single" w:sz="8" w:space="0" w:color="000000"/>
              <w:left w:val="nil"/>
              <w:bottom w:val="single" w:sz="8" w:space="0" w:color="000000"/>
              <w:right w:val="single" w:sz="8" w:space="0" w:color="000000"/>
            </w:tcBorders>
            <w:tcMar>
              <w:top w:w="68" w:type="dxa"/>
              <w:left w:w="57" w:type="dxa"/>
              <w:bottom w:w="68" w:type="dxa"/>
              <w:right w:w="57"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Об’єкт</w:t>
            </w:r>
            <w:r w:rsidRPr="00AB4D9F">
              <w:rPr>
                <w:color w:val="000000"/>
                <w:lang w:eastAsia="uk-UA"/>
              </w:rPr>
              <w:br/>
              <w:t>затвердження</w:t>
            </w:r>
          </w:p>
        </w:tc>
        <w:tc>
          <w:tcPr>
            <w:tcW w:w="3086" w:type="pct"/>
            <w:gridSpan w:val="17"/>
            <w:tcBorders>
              <w:top w:val="single" w:sz="8" w:space="0" w:color="000000"/>
              <w:left w:val="nil"/>
              <w:bottom w:val="single" w:sz="8" w:space="0" w:color="000000"/>
              <w:right w:val="single" w:sz="8" w:space="0" w:color="000000"/>
            </w:tcBorders>
            <w:tcMar>
              <w:top w:w="68" w:type="dxa"/>
              <w:left w:w="57" w:type="dxa"/>
              <w:bottom w:w="68" w:type="dxa"/>
              <w:right w:w="57"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Застосування вимог для КТЗ категорій</w:t>
            </w:r>
          </w:p>
        </w:tc>
      </w:tr>
      <w:tr w:rsidR="00883EC8" w:rsidRPr="00AB4D9F" w:rsidTr="00F94516">
        <w:trPr>
          <w:trHeight w:val="258"/>
        </w:trPr>
        <w:tc>
          <w:tcPr>
            <w:tcW w:w="151" w:type="pct"/>
            <w:vMerge/>
            <w:tcBorders>
              <w:top w:val="single" w:sz="8" w:space="0" w:color="000000"/>
              <w:left w:val="single" w:sz="8" w:space="0" w:color="000000"/>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p>
        </w:tc>
        <w:tc>
          <w:tcPr>
            <w:tcW w:w="498" w:type="pct"/>
            <w:vMerge/>
            <w:tcBorders>
              <w:top w:val="single" w:sz="8" w:space="0" w:color="000000"/>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p>
        </w:tc>
        <w:tc>
          <w:tcPr>
            <w:tcW w:w="546" w:type="pct"/>
            <w:vMerge/>
            <w:tcBorders>
              <w:top w:val="single" w:sz="8" w:space="0" w:color="000000"/>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p>
        </w:tc>
        <w:tc>
          <w:tcPr>
            <w:tcW w:w="720" w:type="pct"/>
            <w:vMerge/>
            <w:tcBorders>
              <w:top w:val="single" w:sz="8" w:space="0" w:color="000000"/>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p>
        </w:tc>
        <w:tc>
          <w:tcPr>
            <w:tcW w:w="209" w:type="pct"/>
            <w:tcBorders>
              <w:top w:val="nil"/>
              <w:left w:val="nil"/>
              <w:bottom w:val="single" w:sz="8" w:space="0" w:color="000000"/>
              <w:right w:val="single" w:sz="8" w:space="0" w:color="000000"/>
            </w:tcBorders>
            <w:tcMar>
              <w:top w:w="68" w:type="dxa"/>
              <w:left w:w="57" w:type="dxa"/>
              <w:bottom w:w="68" w:type="dxa"/>
              <w:right w:w="57"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M1</w:t>
            </w:r>
          </w:p>
        </w:tc>
        <w:tc>
          <w:tcPr>
            <w:tcW w:w="203" w:type="pct"/>
            <w:tcBorders>
              <w:top w:val="nil"/>
              <w:left w:val="nil"/>
              <w:bottom w:val="single" w:sz="8" w:space="0" w:color="000000"/>
              <w:right w:val="single" w:sz="8" w:space="0" w:color="000000"/>
            </w:tcBorders>
            <w:tcMar>
              <w:top w:w="68" w:type="dxa"/>
              <w:left w:w="57" w:type="dxa"/>
              <w:bottom w:w="68" w:type="dxa"/>
              <w:right w:w="57"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M2</w:t>
            </w:r>
          </w:p>
        </w:tc>
        <w:tc>
          <w:tcPr>
            <w:tcW w:w="195" w:type="pct"/>
            <w:tcBorders>
              <w:top w:val="nil"/>
              <w:left w:val="nil"/>
              <w:bottom w:val="single" w:sz="8" w:space="0" w:color="000000"/>
              <w:right w:val="single" w:sz="8" w:space="0" w:color="000000"/>
            </w:tcBorders>
            <w:tcMar>
              <w:top w:w="68" w:type="dxa"/>
              <w:left w:w="57" w:type="dxa"/>
              <w:bottom w:w="68" w:type="dxa"/>
              <w:right w:w="57"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M3</w:t>
            </w:r>
          </w:p>
        </w:tc>
        <w:tc>
          <w:tcPr>
            <w:tcW w:w="203" w:type="pct"/>
            <w:tcBorders>
              <w:top w:val="nil"/>
              <w:left w:val="nil"/>
              <w:bottom w:val="single" w:sz="8" w:space="0" w:color="000000"/>
              <w:right w:val="single" w:sz="8" w:space="0" w:color="000000"/>
            </w:tcBorders>
            <w:tcMar>
              <w:top w:w="68" w:type="dxa"/>
              <w:left w:w="57" w:type="dxa"/>
              <w:bottom w:w="68" w:type="dxa"/>
              <w:right w:w="57"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N1</w:t>
            </w:r>
          </w:p>
        </w:tc>
        <w:tc>
          <w:tcPr>
            <w:tcW w:w="203" w:type="pct"/>
            <w:tcBorders>
              <w:top w:val="nil"/>
              <w:left w:val="nil"/>
              <w:bottom w:val="single" w:sz="8" w:space="0" w:color="000000"/>
              <w:right w:val="single" w:sz="8" w:space="0" w:color="000000"/>
            </w:tcBorders>
            <w:tcMar>
              <w:top w:w="68" w:type="dxa"/>
              <w:left w:w="57" w:type="dxa"/>
              <w:bottom w:w="68" w:type="dxa"/>
              <w:right w:w="57"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N2</w:t>
            </w:r>
          </w:p>
        </w:tc>
        <w:tc>
          <w:tcPr>
            <w:tcW w:w="195" w:type="pct"/>
            <w:tcBorders>
              <w:top w:val="nil"/>
              <w:left w:val="nil"/>
              <w:bottom w:val="single" w:sz="8" w:space="0" w:color="000000"/>
              <w:right w:val="single" w:sz="8" w:space="0" w:color="000000"/>
            </w:tcBorders>
            <w:tcMar>
              <w:top w:w="68" w:type="dxa"/>
              <w:left w:w="57" w:type="dxa"/>
              <w:bottom w:w="68" w:type="dxa"/>
              <w:right w:w="57"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N3</w:t>
            </w:r>
          </w:p>
        </w:tc>
        <w:tc>
          <w:tcPr>
            <w:tcW w:w="171" w:type="pct"/>
            <w:tcBorders>
              <w:top w:val="nil"/>
              <w:left w:val="nil"/>
              <w:bottom w:val="single" w:sz="8" w:space="0" w:color="000000"/>
              <w:right w:val="single" w:sz="8" w:space="0" w:color="000000"/>
            </w:tcBorders>
            <w:tcMar>
              <w:top w:w="68" w:type="dxa"/>
              <w:left w:w="57" w:type="dxa"/>
              <w:bottom w:w="68" w:type="dxa"/>
              <w:right w:w="57"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O1</w:t>
            </w:r>
          </w:p>
        </w:tc>
        <w:tc>
          <w:tcPr>
            <w:tcW w:w="171" w:type="pct"/>
            <w:tcBorders>
              <w:top w:val="nil"/>
              <w:left w:val="nil"/>
              <w:bottom w:val="single" w:sz="8" w:space="0" w:color="000000"/>
              <w:right w:val="single" w:sz="8" w:space="0" w:color="000000"/>
            </w:tcBorders>
            <w:tcMar>
              <w:top w:w="68" w:type="dxa"/>
              <w:left w:w="57" w:type="dxa"/>
              <w:bottom w:w="68" w:type="dxa"/>
              <w:right w:w="57"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O2</w:t>
            </w:r>
          </w:p>
        </w:tc>
        <w:tc>
          <w:tcPr>
            <w:tcW w:w="170" w:type="pct"/>
            <w:tcBorders>
              <w:top w:val="nil"/>
              <w:left w:val="nil"/>
              <w:bottom w:val="single" w:sz="8" w:space="0" w:color="000000"/>
              <w:right w:val="single" w:sz="8" w:space="0" w:color="000000"/>
            </w:tcBorders>
            <w:tcMar>
              <w:top w:w="68" w:type="dxa"/>
              <w:left w:w="57" w:type="dxa"/>
              <w:bottom w:w="68" w:type="dxa"/>
              <w:right w:w="57"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O3</w:t>
            </w:r>
          </w:p>
        </w:tc>
        <w:tc>
          <w:tcPr>
            <w:tcW w:w="171" w:type="pct"/>
            <w:tcBorders>
              <w:top w:val="nil"/>
              <w:left w:val="nil"/>
              <w:bottom w:val="single" w:sz="8" w:space="0" w:color="000000"/>
              <w:right w:val="single" w:sz="8" w:space="0" w:color="000000"/>
            </w:tcBorders>
            <w:tcMar>
              <w:top w:w="68" w:type="dxa"/>
              <w:left w:w="57" w:type="dxa"/>
              <w:bottom w:w="68" w:type="dxa"/>
              <w:right w:w="57"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O4</w:t>
            </w:r>
          </w:p>
        </w:tc>
        <w:tc>
          <w:tcPr>
            <w:tcW w:w="171" w:type="pct"/>
            <w:tcBorders>
              <w:top w:val="nil"/>
              <w:left w:val="nil"/>
              <w:bottom w:val="single" w:sz="8" w:space="0" w:color="000000"/>
              <w:right w:val="single" w:sz="8" w:space="0" w:color="000000"/>
            </w:tcBorders>
            <w:tcMar>
              <w:top w:w="68" w:type="dxa"/>
              <w:left w:w="57" w:type="dxa"/>
              <w:bottom w:w="68" w:type="dxa"/>
              <w:right w:w="57"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L1</w:t>
            </w:r>
          </w:p>
        </w:tc>
        <w:tc>
          <w:tcPr>
            <w:tcW w:w="170" w:type="pct"/>
            <w:tcBorders>
              <w:top w:val="nil"/>
              <w:left w:val="nil"/>
              <w:bottom w:val="single" w:sz="8" w:space="0" w:color="000000"/>
              <w:right w:val="single" w:sz="8" w:space="0" w:color="000000"/>
            </w:tcBorders>
            <w:tcMar>
              <w:top w:w="68" w:type="dxa"/>
              <w:left w:w="57" w:type="dxa"/>
              <w:bottom w:w="68" w:type="dxa"/>
              <w:right w:w="57"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L2</w:t>
            </w:r>
          </w:p>
        </w:tc>
        <w:tc>
          <w:tcPr>
            <w:tcW w:w="171" w:type="pct"/>
            <w:tcBorders>
              <w:top w:val="nil"/>
              <w:left w:val="nil"/>
              <w:bottom w:val="single" w:sz="8" w:space="0" w:color="000000"/>
              <w:right w:val="single" w:sz="8" w:space="0" w:color="000000"/>
            </w:tcBorders>
            <w:tcMar>
              <w:top w:w="68" w:type="dxa"/>
              <w:left w:w="57" w:type="dxa"/>
              <w:bottom w:w="68" w:type="dxa"/>
              <w:right w:w="57"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L3</w:t>
            </w:r>
          </w:p>
        </w:tc>
        <w:tc>
          <w:tcPr>
            <w:tcW w:w="170" w:type="pct"/>
            <w:tcBorders>
              <w:top w:val="nil"/>
              <w:left w:val="nil"/>
              <w:bottom w:val="single" w:sz="8" w:space="0" w:color="000000"/>
              <w:right w:val="single" w:sz="8" w:space="0" w:color="000000"/>
            </w:tcBorders>
            <w:tcMar>
              <w:top w:w="68" w:type="dxa"/>
              <w:left w:w="57" w:type="dxa"/>
              <w:bottom w:w="68" w:type="dxa"/>
              <w:right w:w="57"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L4</w:t>
            </w:r>
          </w:p>
        </w:tc>
        <w:tc>
          <w:tcPr>
            <w:tcW w:w="171" w:type="pct"/>
            <w:tcBorders>
              <w:top w:val="nil"/>
              <w:left w:val="nil"/>
              <w:bottom w:val="single" w:sz="8" w:space="0" w:color="000000"/>
              <w:right w:val="single" w:sz="8" w:space="0" w:color="000000"/>
            </w:tcBorders>
            <w:tcMar>
              <w:top w:w="68" w:type="dxa"/>
              <w:left w:w="57" w:type="dxa"/>
              <w:bottom w:w="68" w:type="dxa"/>
              <w:right w:w="57"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L5</w:t>
            </w:r>
          </w:p>
        </w:tc>
        <w:tc>
          <w:tcPr>
            <w:tcW w:w="171" w:type="pct"/>
            <w:tcBorders>
              <w:top w:val="nil"/>
              <w:left w:val="nil"/>
              <w:bottom w:val="single" w:sz="8" w:space="0" w:color="000000"/>
              <w:right w:val="single" w:sz="8" w:space="0" w:color="000000"/>
            </w:tcBorders>
            <w:tcMar>
              <w:top w:w="68" w:type="dxa"/>
              <w:left w:w="57" w:type="dxa"/>
              <w:bottom w:w="68" w:type="dxa"/>
              <w:right w:w="57"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L6</w:t>
            </w:r>
          </w:p>
        </w:tc>
        <w:tc>
          <w:tcPr>
            <w:tcW w:w="170" w:type="pct"/>
            <w:tcBorders>
              <w:top w:val="nil"/>
              <w:left w:val="nil"/>
              <w:bottom w:val="single" w:sz="8" w:space="0" w:color="000000"/>
              <w:right w:val="single" w:sz="8" w:space="0" w:color="000000"/>
            </w:tcBorders>
            <w:tcMar>
              <w:top w:w="68" w:type="dxa"/>
              <w:left w:w="57" w:type="dxa"/>
              <w:bottom w:w="68" w:type="dxa"/>
              <w:right w:w="57"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L7</w:t>
            </w:r>
          </w:p>
        </w:tc>
      </w:tr>
      <w:tr w:rsidR="00883EC8" w:rsidRPr="00AB4D9F" w:rsidTr="00F94516">
        <w:trPr>
          <w:trHeight w:val="120"/>
        </w:trPr>
        <w:tc>
          <w:tcPr>
            <w:tcW w:w="151" w:type="pct"/>
            <w:tcBorders>
              <w:top w:val="nil"/>
              <w:left w:val="single" w:sz="8" w:space="0" w:color="000000"/>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w:t>
            </w:r>
          </w:p>
        </w:tc>
        <w:tc>
          <w:tcPr>
            <w:tcW w:w="498" w:type="pct"/>
            <w:tcBorders>
              <w:top w:val="nil"/>
              <w:left w:val="nil"/>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ДСТУ</w:t>
            </w:r>
            <w:r w:rsidRPr="00AB4D9F">
              <w:rPr>
                <w:color w:val="000000"/>
                <w:spacing w:val="-2"/>
                <w:lang w:eastAsia="uk-UA"/>
              </w:rPr>
              <w:br/>
              <w:t>3649: 2010</w:t>
            </w:r>
          </w:p>
        </w:tc>
        <w:tc>
          <w:tcPr>
            <w:tcW w:w="546" w:type="pct"/>
            <w:tcBorders>
              <w:top w:val="nil"/>
              <w:left w:val="nil"/>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А3</w:t>
            </w:r>
          </w:p>
        </w:tc>
        <w:tc>
          <w:tcPr>
            <w:tcW w:w="720" w:type="pct"/>
            <w:tcBorders>
              <w:top w:val="nil"/>
              <w:left w:val="nil"/>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Технічний стан КТЗ</w:t>
            </w:r>
          </w:p>
        </w:tc>
        <w:tc>
          <w:tcPr>
            <w:tcW w:w="209" w:type="pct"/>
            <w:tcBorders>
              <w:top w:val="nil"/>
              <w:left w:val="nil"/>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203" w:type="pct"/>
            <w:tcBorders>
              <w:top w:val="nil"/>
              <w:left w:val="nil"/>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95" w:type="pct"/>
            <w:tcBorders>
              <w:top w:val="nil"/>
              <w:left w:val="nil"/>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203" w:type="pct"/>
            <w:tcBorders>
              <w:top w:val="nil"/>
              <w:left w:val="nil"/>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203" w:type="pct"/>
            <w:tcBorders>
              <w:top w:val="nil"/>
              <w:left w:val="nil"/>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95" w:type="pct"/>
            <w:tcBorders>
              <w:top w:val="nil"/>
              <w:left w:val="nil"/>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71" w:type="pct"/>
            <w:tcBorders>
              <w:top w:val="nil"/>
              <w:left w:val="nil"/>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71" w:type="pct"/>
            <w:tcBorders>
              <w:top w:val="nil"/>
              <w:left w:val="nil"/>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70" w:type="pct"/>
            <w:tcBorders>
              <w:top w:val="nil"/>
              <w:left w:val="nil"/>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71" w:type="pct"/>
            <w:tcBorders>
              <w:top w:val="nil"/>
              <w:left w:val="nil"/>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71" w:type="pct"/>
            <w:tcBorders>
              <w:top w:val="nil"/>
              <w:left w:val="nil"/>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120"/>
        </w:trPr>
        <w:tc>
          <w:tcPr>
            <w:tcW w:w="151" w:type="pct"/>
            <w:tcBorders>
              <w:top w:val="nil"/>
              <w:left w:val="single" w:sz="8" w:space="0" w:color="000000"/>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w:t>
            </w:r>
          </w:p>
        </w:tc>
        <w:tc>
          <w:tcPr>
            <w:tcW w:w="498" w:type="pct"/>
            <w:tcBorders>
              <w:top w:val="nil"/>
              <w:left w:val="nil"/>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w:t>
            </w:r>
          </w:p>
        </w:tc>
        <w:tc>
          <w:tcPr>
            <w:tcW w:w="546" w:type="pct"/>
            <w:tcBorders>
              <w:top w:val="nil"/>
              <w:left w:val="nil"/>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20" w:type="pct"/>
            <w:tcBorders>
              <w:top w:val="nil"/>
              <w:left w:val="nil"/>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ближнього і дальнього світла (включно з фарами R2</w:t>
            </w:r>
            <w:r>
              <w:rPr>
                <w:color w:val="000000"/>
                <w:spacing w:val="-2"/>
                <w:lang w:eastAsia="uk-UA"/>
              </w:rPr>
              <w:t xml:space="preserve"> </w:t>
            </w:r>
            <w:r w:rsidRPr="00AB4D9F">
              <w:rPr>
                <w:color w:val="000000"/>
                <w:spacing w:val="-2"/>
                <w:lang w:eastAsia="uk-UA"/>
              </w:rPr>
              <w:t>та/або HS1)</w:t>
            </w:r>
          </w:p>
        </w:tc>
        <w:tc>
          <w:tcPr>
            <w:tcW w:w="209" w:type="pct"/>
            <w:tcBorders>
              <w:top w:val="nil"/>
              <w:left w:val="nil"/>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03" w:type="pct"/>
            <w:tcBorders>
              <w:top w:val="nil"/>
              <w:left w:val="nil"/>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95" w:type="pct"/>
            <w:tcBorders>
              <w:top w:val="nil"/>
              <w:left w:val="nil"/>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03" w:type="pct"/>
            <w:tcBorders>
              <w:top w:val="nil"/>
              <w:left w:val="nil"/>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03" w:type="pct"/>
            <w:tcBorders>
              <w:top w:val="nil"/>
              <w:left w:val="nil"/>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95" w:type="pct"/>
            <w:tcBorders>
              <w:top w:val="nil"/>
              <w:left w:val="nil"/>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710"/>
        </w:trPr>
        <w:tc>
          <w:tcPr>
            <w:tcW w:w="151" w:type="pct"/>
            <w:tcBorders>
              <w:top w:val="nil"/>
              <w:left w:val="single" w:sz="8" w:space="0" w:color="000000"/>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w:t>
            </w:r>
          </w:p>
        </w:tc>
        <w:tc>
          <w:tcPr>
            <w:tcW w:w="498"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R2</w:t>
            </w:r>
          </w:p>
        </w:tc>
        <w:tc>
          <w:tcPr>
            <w:tcW w:w="546"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2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ближнього і дальнього світла (включно з фарами R2</w:t>
            </w:r>
            <w:r>
              <w:rPr>
                <w:color w:val="000000"/>
                <w:spacing w:val="-2"/>
                <w:lang w:eastAsia="uk-UA"/>
              </w:rPr>
              <w:t xml:space="preserve"> </w:t>
            </w:r>
            <w:r w:rsidRPr="00AB4D9F">
              <w:rPr>
                <w:color w:val="000000"/>
                <w:spacing w:val="-2"/>
                <w:lang w:eastAsia="uk-UA"/>
              </w:rPr>
              <w:t>та/або HS1)</w:t>
            </w:r>
          </w:p>
        </w:tc>
        <w:tc>
          <w:tcPr>
            <w:tcW w:w="209"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03"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95"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03"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03"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95"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236"/>
        </w:trPr>
        <w:tc>
          <w:tcPr>
            <w:tcW w:w="151" w:type="pct"/>
            <w:tcBorders>
              <w:top w:val="nil"/>
              <w:left w:val="single" w:sz="8" w:space="0" w:color="000000"/>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w:t>
            </w:r>
          </w:p>
        </w:tc>
        <w:tc>
          <w:tcPr>
            <w:tcW w:w="498"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R3</w:t>
            </w:r>
          </w:p>
        </w:tc>
        <w:tc>
          <w:tcPr>
            <w:tcW w:w="546"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2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Світловідбивачі</w:t>
            </w:r>
          </w:p>
        </w:tc>
        <w:tc>
          <w:tcPr>
            <w:tcW w:w="209"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03"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95"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03"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03"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95"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r>
      <w:tr w:rsidR="00883EC8" w:rsidRPr="00AB4D9F" w:rsidTr="00F94516">
        <w:trPr>
          <w:trHeight w:val="552"/>
        </w:trPr>
        <w:tc>
          <w:tcPr>
            <w:tcW w:w="151" w:type="pct"/>
            <w:tcBorders>
              <w:top w:val="nil"/>
              <w:left w:val="single" w:sz="8" w:space="0" w:color="000000"/>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w:t>
            </w:r>
          </w:p>
        </w:tc>
        <w:tc>
          <w:tcPr>
            <w:tcW w:w="498"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R4</w:t>
            </w:r>
          </w:p>
        </w:tc>
        <w:tc>
          <w:tcPr>
            <w:tcW w:w="546"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2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 xml:space="preserve">Пристрої освітлення заднього номерного </w:t>
            </w:r>
            <w:proofErr w:type="spellStart"/>
            <w:r w:rsidRPr="00AB4D9F">
              <w:rPr>
                <w:color w:val="000000"/>
                <w:spacing w:val="-2"/>
                <w:lang w:eastAsia="uk-UA"/>
              </w:rPr>
              <w:t>знака</w:t>
            </w:r>
            <w:proofErr w:type="spellEnd"/>
          </w:p>
        </w:tc>
        <w:tc>
          <w:tcPr>
            <w:tcW w:w="209"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03"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95"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03"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03"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95"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236"/>
        </w:trPr>
        <w:tc>
          <w:tcPr>
            <w:tcW w:w="151" w:type="pct"/>
            <w:tcBorders>
              <w:top w:val="nil"/>
              <w:left w:val="single" w:sz="8" w:space="0" w:color="000000"/>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6</w:t>
            </w:r>
          </w:p>
        </w:tc>
        <w:tc>
          <w:tcPr>
            <w:tcW w:w="498"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R6</w:t>
            </w:r>
          </w:p>
        </w:tc>
        <w:tc>
          <w:tcPr>
            <w:tcW w:w="546"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2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Покажчики поворотів</w:t>
            </w:r>
          </w:p>
        </w:tc>
        <w:tc>
          <w:tcPr>
            <w:tcW w:w="209"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03"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95"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03"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03"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95"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r>
      <w:tr w:rsidR="00883EC8" w:rsidRPr="00AB4D9F" w:rsidTr="00F94516">
        <w:trPr>
          <w:trHeight w:val="868"/>
        </w:trPr>
        <w:tc>
          <w:tcPr>
            <w:tcW w:w="151" w:type="pct"/>
            <w:tcBorders>
              <w:top w:val="nil"/>
              <w:left w:val="single" w:sz="8" w:space="0" w:color="000000"/>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7</w:t>
            </w:r>
          </w:p>
        </w:tc>
        <w:tc>
          <w:tcPr>
            <w:tcW w:w="498"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R7</w:t>
            </w:r>
          </w:p>
        </w:tc>
        <w:tc>
          <w:tcPr>
            <w:tcW w:w="546"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2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Контурні вогні</w:t>
            </w:r>
            <w:r w:rsidRPr="00AB4D9F">
              <w:rPr>
                <w:color w:val="000000"/>
                <w:spacing w:val="-2"/>
                <w:lang w:eastAsia="uk-UA"/>
              </w:rPr>
              <w:br/>
              <w:t xml:space="preserve">(крім категорії L), підфарники, задні </w:t>
            </w:r>
            <w:r w:rsidRPr="00AB4D9F">
              <w:rPr>
                <w:color w:val="000000"/>
                <w:spacing w:val="-2"/>
                <w:lang w:eastAsia="uk-UA"/>
              </w:rPr>
              <w:lastRenderedPageBreak/>
              <w:t>габаритні вогні, стоп-сигнали</w:t>
            </w:r>
          </w:p>
        </w:tc>
        <w:tc>
          <w:tcPr>
            <w:tcW w:w="209"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lastRenderedPageBreak/>
              <w:t>А</w:t>
            </w:r>
          </w:p>
        </w:tc>
        <w:tc>
          <w:tcPr>
            <w:tcW w:w="203"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95"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03"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03"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95"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r>
      <w:tr w:rsidR="00883EC8" w:rsidRPr="00AB4D9F" w:rsidTr="00F94516">
        <w:trPr>
          <w:trHeight w:val="868"/>
        </w:trPr>
        <w:tc>
          <w:tcPr>
            <w:tcW w:w="151" w:type="pct"/>
            <w:tcBorders>
              <w:top w:val="nil"/>
              <w:left w:val="single" w:sz="8" w:space="0" w:color="000000"/>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8</w:t>
            </w:r>
          </w:p>
        </w:tc>
        <w:tc>
          <w:tcPr>
            <w:tcW w:w="498"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R8</w:t>
            </w:r>
          </w:p>
        </w:tc>
        <w:tc>
          <w:tcPr>
            <w:tcW w:w="546"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2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ближнього і дальнього світла (включно з фарами H1, H2, H3, HB3, HB4, H7, H8, H9, IR1 та/або HIR21)</w:t>
            </w:r>
          </w:p>
        </w:tc>
        <w:tc>
          <w:tcPr>
            <w:tcW w:w="209"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03"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95"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03"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03"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95"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394"/>
        </w:trPr>
        <w:tc>
          <w:tcPr>
            <w:tcW w:w="151"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9</w:t>
            </w:r>
          </w:p>
        </w:tc>
        <w:tc>
          <w:tcPr>
            <w:tcW w:w="498"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R13</w:t>
            </w:r>
          </w:p>
        </w:tc>
        <w:tc>
          <w:tcPr>
            <w:tcW w:w="546"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Б</w:t>
            </w:r>
          </w:p>
        </w:tc>
        <w:tc>
          <w:tcPr>
            <w:tcW w:w="720"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Системи гальмування КТЗ категорій M, N, O</w:t>
            </w:r>
          </w:p>
        </w:tc>
        <w:tc>
          <w:tcPr>
            <w:tcW w:w="209"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Б1</w:t>
            </w:r>
          </w:p>
        </w:tc>
        <w:tc>
          <w:tcPr>
            <w:tcW w:w="19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Б1</w:t>
            </w:r>
          </w:p>
        </w:tc>
        <w:tc>
          <w:tcPr>
            <w:tcW w:w="203"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Б1</w:t>
            </w:r>
          </w:p>
        </w:tc>
        <w:tc>
          <w:tcPr>
            <w:tcW w:w="203"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Б1</w:t>
            </w:r>
          </w:p>
        </w:tc>
        <w:tc>
          <w:tcPr>
            <w:tcW w:w="19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Б1</w:t>
            </w:r>
          </w:p>
        </w:tc>
        <w:tc>
          <w:tcPr>
            <w:tcW w:w="17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Б1</w:t>
            </w:r>
          </w:p>
        </w:tc>
        <w:tc>
          <w:tcPr>
            <w:tcW w:w="17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Б1</w:t>
            </w:r>
          </w:p>
        </w:tc>
        <w:tc>
          <w:tcPr>
            <w:tcW w:w="170"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Б1</w:t>
            </w:r>
          </w:p>
        </w:tc>
        <w:tc>
          <w:tcPr>
            <w:tcW w:w="17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Б1</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0" w:type="dxa"/>
              <w:left w:w="40" w:type="dxa"/>
              <w:bottom w:w="68"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bottom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0" w:type="dxa"/>
              <w:bottom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bottom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bottom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0" w:type="dxa"/>
              <w:bottom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394"/>
        </w:trPr>
        <w:tc>
          <w:tcPr>
            <w:tcW w:w="151"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10</w:t>
            </w:r>
          </w:p>
        </w:tc>
        <w:tc>
          <w:tcPr>
            <w:tcW w:w="498"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R13 H</w:t>
            </w:r>
          </w:p>
        </w:tc>
        <w:tc>
          <w:tcPr>
            <w:tcW w:w="546"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Б</w:t>
            </w:r>
          </w:p>
        </w:tc>
        <w:tc>
          <w:tcPr>
            <w:tcW w:w="720"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Системи гальмування легкових автомобілів</w:t>
            </w:r>
          </w:p>
        </w:tc>
        <w:tc>
          <w:tcPr>
            <w:tcW w:w="209"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Б1</w:t>
            </w:r>
          </w:p>
        </w:tc>
        <w:tc>
          <w:tcPr>
            <w:tcW w:w="203"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9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Б1</w:t>
            </w:r>
          </w:p>
        </w:tc>
        <w:tc>
          <w:tcPr>
            <w:tcW w:w="203"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9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0" w:type="dxa"/>
              <w:left w:w="40" w:type="dxa"/>
              <w:bottom w:w="68"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bottom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0" w:type="dxa"/>
              <w:bottom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bottom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bottom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0" w:type="dxa"/>
              <w:bottom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394"/>
        </w:trPr>
        <w:tc>
          <w:tcPr>
            <w:tcW w:w="151"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11</w:t>
            </w:r>
          </w:p>
        </w:tc>
        <w:tc>
          <w:tcPr>
            <w:tcW w:w="498"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R14</w:t>
            </w:r>
          </w:p>
        </w:tc>
        <w:tc>
          <w:tcPr>
            <w:tcW w:w="546" w:type="pct"/>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20"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Кріплення ременів безпеки</w:t>
            </w:r>
          </w:p>
        </w:tc>
        <w:tc>
          <w:tcPr>
            <w:tcW w:w="209"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В</w:t>
            </w:r>
          </w:p>
        </w:tc>
        <w:tc>
          <w:tcPr>
            <w:tcW w:w="203"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В</w:t>
            </w:r>
          </w:p>
        </w:tc>
        <w:tc>
          <w:tcPr>
            <w:tcW w:w="19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В</w:t>
            </w:r>
          </w:p>
        </w:tc>
        <w:tc>
          <w:tcPr>
            <w:tcW w:w="203"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В</w:t>
            </w:r>
          </w:p>
        </w:tc>
        <w:tc>
          <w:tcPr>
            <w:tcW w:w="203"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В</w:t>
            </w:r>
          </w:p>
        </w:tc>
        <w:tc>
          <w:tcPr>
            <w:tcW w:w="19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В</w:t>
            </w:r>
          </w:p>
        </w:tc>
        <w:tc>
          <w:tcPr>
            <w:tcW w:w="17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0" w:type="dxa"/>
              <w:left w:w="40" w:type="dxa"/>
              <w:bottom w:w="68"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bottom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0" w:type="dxa"/>
              <w:bottom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bottom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bottom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0" w:type="dxa"/>
              <w:bottom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236"/>
        </w:trPr>
        <w:tc>
          <w:tcPr>
            <w:tcW w:w="151" w:type="pct"/>
            <w:tcBorders>
              <w:top w:val="nil"/>
              <w:left w:val="single" w:sz="8" w:space="0" w:color="000000"/>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12</w:t>
            </w:r>
          </w:p>
        </w:tc>
        <w:tc>
          <w:tcPr>
            <w:tcW w:w="498"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R16</w:t>
            </w:r>
          </w:p>
        </w:tc>
        <w:tc>
          <w:tcPr>
            <w:tcW w:w="546"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2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Ремені безпеки</w:t>
            </w:r>
          </w:p>
        </w:tc>
        <w:tc>
          <w:tcPr>
            <w:tcW w:w="209"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 + Г</w:t>
            </w:r>
          </w:p>
        </w:tc>
        <w:tc>
          <w:tcPr>
            <w:tcW w:w="203"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 + Г</w:t>
            </w:r>
          </w:p>
        </w:tc>
        <w:tc>
          <w:tcPr>
            <w:tcW w:w="195"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 + Г</w:t>
            </w:r>
          </w:p>
        </w:tc>
        <w:tc>
          <w:tcPr>
            <w:tcW w:w="203"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 + Г</w:t>
            </w:r>
          </w:p>
        </w:tc>
        <w:tc>
          <w:tcPr>
            <w:tcW w:w="203"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 + Г</w:t>
            </w:r>
          </w:p>
        </w:tc>
        <w:tc>
          <w:tcPr>
            <w:tcW w:w="195"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 + Г</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394"/>
        </w:trPr>
        <w:tc>
          <w:tcPr>
            <w:tcW w:w="151" w:type="pct"/>
            <w:tcBorders>
              <w:top w:val="nil"/>
              <w:left w:val="single" w:sz="8" w:space="0" w:color="000000"/>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13</w:t>
            </w:r>
          </w:p>
        </w:tc>
        <w:tc>
          <w:tcPr>
            <w:tcW w:w="498"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R19</w:t>
            </w:r>
          </w:p>
        </w:tc>
        <w:tc>
          <w:tcPr>
            <w:tcW w:w="546"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2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1"/>
                <w:lang w:eastAsia="uk-UA"/>
              </w:rPr>
              <w:t>Передні протитуманні фари</w:t>
            </w:r>
          </w:p>
        </w:tc>
        <w:tc>
          <w:tcPr>
            <w:tcW w:w="209"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03"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95"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03"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03"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95"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r>
      <w:tr w:rsidR="00883EC8" w:rsidRPr="00AB4D9F" w:rsidTr="00F94516">
        <w:trPr>
          <w:trHeight w:val="394"/>
        </w:trPr>
        <w:tc>
          <w:tcPr>
            <w:tcW w:w="151" w:type="pct"/>
            <w:tcBorders>
              <w:top w:val="nil"/>
              <w:left w:val="single" w:sz="8" w:space="0" w:color="000000"/>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14</w:t>
            </w:r>
          </w:p>
        </w:tc>
        <w:tc>
          <w:tcPr>
            <w:tcW w:w="498"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R20</w:t>
            </w:r>
          </w:p>
        </w:tc>
        <w:tc>
          <w:tcPr>
            <w:tcW w:w="546"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2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ближнього і дальнього світла (H4)</w:t>
            </w:r>
          </w:p>
        </w:tc>
        <w:tc>
          <w:tcPr>
            <w:tcW w:w="209"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03"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95"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03"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03"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95"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236"/>
        </w:trPr>
        <w:tc>
          <w:tcPr>
            <w:tcW w:w="151" w:type="pct"/>
            <w:tcBorders>
              <w:top w:val="nil"/>
              <w:left w:val="single" w:sz="8" w:space="0" w:color="000000"/>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15</w:t>
            </w:r>
          </w:p>
        </w:tc>
        <w:tc>
          <w:tcPr>
            <w:tcW w:w="498"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R23</w:t>
            </w:r>
          </w:p>
        </w:tc>
        <w:tc>
          <w:tcPr>
            <w:tcW w:w="546"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2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заднього ходу</w:t>
            </w:r>
          </w:p>
        </w:tc>
        <w:tc>
          <w:tcPr>
            <w:tcW w:w="209"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03"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95"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03"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03"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95"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r>
      <w:tr w:rsidR="00883EC8" w:rsidRPr="00AB4D9F" w:rsidTr="00F94516">
        <w:trPr>
          <w:trHeight w:val="394"/>
        </w:trPr>
        <w:tc>
          <w:tcPr>
            <w:tcW w:w="151" w:type="pct"/>
            <w:tcBorders>
              <w:top w:val="nil"/>
              <w:left w:val="single" w:sz="8" w:space="0" w:color="000000"/>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16</w:t>
            </w:r>
          </w:p>
        </w:tc>
        <w:tc>
          <w:tcPr>
            <w:tcW w:w="498"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R36</w:t>
            </w:r>
          </w:p>
        </w:tc>
        <w:tc>
          <w:tcPr>
            <w:tcW w:w="546"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2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Конструкція автобусів</w:t>
            </w:r>
          </w:p>
        </w:tc>
        <w:tc>
          <w:tcPr>
            <w:tcW w:w="209"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Е</w:t>
            </w:r>
          </w:p>
        </w:tc>
        <w:tc>
          <w:tcPr>
            <w:tcW w:w="195"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Е</w:t>
            </w:r>
          </w:p>
        </w:tc>
        <w:tc>
          <w:tcPr>
            <w:tcW w:w="203"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95"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236"/>
        </w:trPr>
        <w:tc>
          <w:tcPr>
            <w:tcW w:w="151" w:type="pct"/>
            <w:tcBorders>
              <w:top w:val="nil"/>
              <w:left w:val="single" w:sz="8" w:space="0" w:color="000000"/>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17</w:t>
            </w:r>
          </w:p>
        </w:tc>
        <w:tc>
          <w:tcPr>
            <w:tcW w:w="498"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R38</w:t>
            </w:r>
          </w:p>
        </w:tc>
        <w:tc>
          <w:tcPr>
            <w:tcW w:w="546"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2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4"/>
                <w:lang w:eastAsia="uk-UA"/>
              </w:rPr>
              <w:t>Задні протитуманні ліхтарі</w:t>
            </w:r>
          </w:p>
        </w:tc>
        <w:tc>
          <w:tcPr>
            <w:tcW w:w="209"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03"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95"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03"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03"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95"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r>
      <w:tr w:rsidR="00883EC8" w:rsidRPr="00AB4D9F" w:rsidTr="00F94516">
        <w:trPr>
          <w:trHeight w:val="394"/>
        </w:trPr>
        <w:tc>
          <w:tcPr>
            <w:tcW w:w="151" w:type="pct"/>
            <w:tcBorders>
              <w:top w:val="nil"/>
              <w:left w:val="single" w:sz="8" w:space="0" w:color="000000"/>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18</w:t>
            </w:r>
          </w:p>
        </w:tc>
        <w:tc>
          <w:tcPr>
            <w:tcW w:w="498"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R39</w:t>
            </w:r>
          </w:p>
        </w:tc>
        <w:tc>
          <w:tcPr>
            <w:tcW w:w="546"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2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Спідометри та їх встановлення</w:t>
            </w:r>
          </w:p>
        </w:tc>
        <w:tc>
          <w:tcPr>
            <w:tcW w:w="209"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Ш</w:t>
            </w:r>
          </w:p>
        </w:tc>
        <w:tc>
          <w:tcPr>
            <w:tcW w:w="203"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Ш</w:t>
            </w:r>
          </w:p>
        </w:tc>
        <w:tc>
          <w:tcPr>
            <w:tcW w:w="195"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Ш</w:t>
            </w:r>
          </w:p>
        </w:tc>
        <w:tc>
          <w:tcPr>
            <w:tcW w:w="203"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Ш</w:t>
            </w:r>
          </w:p>
        </w:tc>
        <w:tc>
          <w:tcPr>
            <w:tcW w:w="203"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Ш</w:t>
            </w:r>
          </w:p>
        </w:tc>
        <w:tc>
          <w:tcPr>
            <w:tcW w:w="195"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Ш</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Ш</w:t>
            </w:r>
          </w:p>
        </w:tc>
        <w:tc>
          <w:tcPr>
            <w:tcW w:w="17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Ш</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Ш</w:t>
            </w:r>
          </w:p>
        </w:tc>
        <w:tc>
          <w:tcPr>
            <w:tcW w:w="17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Ш</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Ш</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Ш</w:t>
            </w:r>
          </w:p>
        </w:tc>
        <w:tc>
          <w:tcPr>
            <w:tcW w:w="17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Ш</w:t>
            </w:r>
          </w:p>
        </w:tc>
      </w:tr>
      <w:tr w:rsidR="00883EC8" w:rsidRPr="00AB4D9F" w:rsidTr="00F94516">
        <w:trPr>
          <w:trHeight w:val="394"/>
        </w:trPr>
        <w:tc>
          <w:tcPr>
            <w:tcW w:w="151" w:type="pct"/>
            <w:tcBorders>
              <w:top w:val="nil"/>
              <w:left w:val="single" w:sz="8" w:space="0" w:color="000000"/>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lastRenderedPageBreak/>
              <w:t>19</w:t>
            </w:r>
          </w:p>
        </w:tc>
        <w:tc>
          <w:tcPr>
            <w:tcW w:w="498"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R40</w:t>
            </w:r>
          </w:p>
        </w:tc>
        <w:tc>
          <w:tcPr>
            <w:tcW w:w="546"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2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 xml:space="preserve">Викиди </w:t>
            </w:r>
            <w:proofErr w:type="spellStart"/>
            <w:r w:rsidRPr="00AB4D9F">
              <w:rPr>
                <w:color w:val="000000"/>
                <w:spacing w:val="-2"/>
                <w:lang w:eastAsia="uk-UA"/>
              </w:rPr>
              <w:t>забрудню</w:t>
            </w:r>
            <w:proofErr w:type="spellEnd"/>
            <w:r w:rsidRPr="00AB4D9F">
              <w:rPr>
                <w:color w:val="000000"/>
                <w:spacing w:val="-2"/>
                <w:lang w:eastAsia="uk-UA"/>
              </w:rPr>
              <w:t>-вальних речовин КТЗ</w:t>
            </w:r>
          </w:p>
        </w:tc>
        <w:tc>
          <w:tcPr>
            <w:tcW w:w="209"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95"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95"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Ж</w:t>
            </w:r>
          </w:p>
        </w:tc>
        <w:tc>
          <w:tcPr>
            <w:tcW w:w="17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Ж</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Ж</w:t>
            </w:r>
          </w:p>
        </w:tc>
        <w:tc>
          <w:tcPr>
            <w:tcW w:w="171"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0"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Ж</w:t>
            </w:r>
          </w:p>
        </w:tc>
      </w:tr>
      <w:tr w:rsidR="00883EC8" w:rsidRPr="00AB4D9F" w:rsidTr="00F94516">
        <w:trPr>
          <w:trHeight w:val="389"/>
        </w:trPr>
        <w:tc>
          <w:tcPr>
            <w:tcW w:w="151"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20</w:t>
            </w:r>
          </w:p>
        </w:tc>
        <w:tc>
          <w:tcPr>
            <w:tcW w:w="498"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R43</w:t>
            </w:r>
          </w:p>
        </w:tc>
        <w:tc>
          <w:tcPr>
            <w:tcW w:w="54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 xml:space="preserve">Безпечне скло та </w:t>
            </w:r>
            <w:proofErr w:type="spellStart"/>
            <w:r w:rsidRPr="00AB4D9F">
              <w:rPr>
                <w:color w:val="000000"/>
                <w:spacing w:val="-2"/>
                <w:lang w:eastAsia="uk-UA"/>
              </w:rPr>
              <w:t>скломатеріали</w:t>
            </w:r>
            <w:proofErr w:type="spellEnd"/>
          </w:p>
        </w:tc>
        <w:tc>
          <w:tcPr>
            <w:tcW w:w="209"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 + И</w:t>
            </w:r>
          </w:p>
        </w:tc>
        <w:tc>
          <w:tcPr>
            <w:tcW w:w="203"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 + И</w:t>
            </w:r>
          </w:p>
        </w:tc>
        <w:tc>
          <w:tcPr>
            <w:tcW w:w="195"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 + И</w:t>
            </w:r>
          </w:p>
        </w:tc>
        <w:tc>
          <w:tcPr>
            <w:tcW w:w="203"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 + И</w:t>
            </w:r>
          </w:p>
        </w:tc>
        <w:tc>
          <w:tcPr>
            <w:tcW w:w="203"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 + И</w:t>
            </w:r>
          </w:p>
        </w:tc>
        <w:tc>
          <w:tcPr>
            <w:tcW w:w="195"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 + И</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389"/>
        </w:trPr>
        <w:tc>
          <w:tcPr>
            <w:tcW w:w="151"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21</w:t>
            </w:r>
          </w:p>
        </w:tc>
        <w:tc>
          <w:tcPr>
            <w:tcW w:w="498"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R46</w:t>
            </w:r>
          </w:p>
        </w:tc>
        <w:tc>
          <w:tcPr>
            <w:tcW w:w="54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К</w:t>
            </w:r>
          </w:p>
        </w:tc>
        <w:tc>
          <w:tcPr>
            <w:tcW w:w="7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Пристрої непрямого огляду та їх встановлення</w:t>
            </w:r>
          </w:p>
        </w:tc>
        <w:tc>
          <w:tcPr>
            <w:tcW w:w="209"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К1</w:t>
            </w:r>
          </w:p>
        </w:tc>
        <w:tc>
          <w:tcPr>
            <w:tcW w:w="203"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К1</w:t>
            </w:r>
          </w:p>
        </w:tc>
        <w:tc>
          <w:tcPr>
            <w:tcW w:w="195"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К1</w:t>
            </w:r>
          </w:p>
        </w:tc>
        <w:tc>
          <w:tcPr>
            <w:tcW w:w="203"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К1</w:t>
            </w:r>
          </w:p>
        </w:tc>
        <w:tc>
          <w:tcPr>
            <w:tcW w:w="203"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К1</w:t>
            </w:r>
          </w:p>
        </w:tc>
        <w:tc>
          <w:tcPr>
            <w:tcW w:w="195"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К1</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К1</w:t>
            </w:r>
          </w:p>
        </w:tc>
        <w:tc>
          <w:tcPr>
            <w:tcW w:w="17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К1</w:t>
            </w:r>
          </w:p>
        </w:tc>
      </w:tr>
      <w:tr w:rsidR="00883EC8" w:rsidRPr="00AB4D9F" w:rsidTr="00F94516">
        <w:trPr>
          <w:trHeight w:val="389"/>
        </w:trPr>
        <w:tc>
          <w:tcPr>
            <w:tcW w:w="151"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22</w:t>
            </w:r>
          </w:p>
        </w:tc>
        <w:tc>
          <w:tcPr>
            <w:tcW w:w="498"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R47</w:t>
            </w:r>
          </w:p>
        </w:tc>
        <w:tc>
          <w:tcPr>
            <w:tcW w:w="54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Викиди забруднювальних речовин КТЗ</w:t>
            </w:r>
          </w:p>
        </w:tc>
        <w:tc>
          <w:tcPr>
            <w:tcW w:w="209"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95"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95"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Ж</w:t>
            </w:r>
          </w:p>
        </w:tc>
        <w:tc>
          <w:tcPr>
            <w:tcW w:w="17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 + Ж</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Ж</w:t>
            </w:r>
          </w:p>
        </w:tc>
        <w:tc>
          <w:tcPr>
            <w:tcW w:w="17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548"/>
        </w:trPr>
        <w:tc>
          <w:tcPr>
            <w:tcW w:w="151"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23</w:t>
            </w:r>
          </w:p>
        </w:tc>
        <w:tc>
          <w:tcPr>
            <w:tcW w:w="498"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R48</w:t>
            </w:r>
          </w:p>
        </w:tc>
        <w:tc>
          <w:tcPr>
            <w:tcW w:w="54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Встановлення пристроїв освітлення і світлової сигналізації</w:t>
            </w:r>
          </w:p>
        </w:tc>
        <w:tc>
          <w:tcPr>
            <w:tcW w:w="209"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Л</w:t>
            </w:r>
          </w:p>
        </w:tc>
        <w:tc>
          <w:tcPr>
            <w:tcW w:w="203"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Л</w:t>
            </w:r>
          </w:p>
        </w:tc>
        <w:tc>
          <w:tcPr>
            <w:tcW w:w="195"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Л</w:t>
            </w:r>
          </w:p>
        </w:tc>
        <w:tc>
          <w:tcPr>
            <w:tcW w:w="203"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Л</w:t>
            </w:r>
          </w:p>
        </w:tc>
        <w:tc>
          <w:tcPr>
            <w:tcW w:w="203"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Л</w:t>
            </w:r>
          </w:p>
        </w:tc>
        <w:tc>
          <w:tcPr>
            <w:tcW w:w="195"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Л</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Л</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Л</w:t>
            </w:r>
          </w:p>
        </w:tc>
        <w:tc>
          <w:tcPr>
            <w:tcW w:w="17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Л</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Л</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867"/>
        </w:trPr>
        <w:tc>
          <w:tcPr>
            <w:tcW w:w="151"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24</w:t>
            </w:r>
          </w:p>
        </w:tc>
        <w:tc>
          <w:tcPr>
            <w:tcW w:w="498"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R49</w:t>
            </w:r>
          </w:p>
        </w:tc>
        <w:tc>
          <w:tcPr>
            <w:tcW w:w="546"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М</w:t>
            </w:r>
          </w:p>
        </w:tc>
        <w:tc>
          <w:tcPr>
            <w:tcW w:w="720"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Викиди забруднювальних речовин КТЗ</w:t>
            </w:r>
          </w:p>
        </w:tc>
        <w:tc>
          <w:tcPr>
            <w:tcW w:w="209"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r w:rsidRPr="00AB4D9F">
              <w:rPr>
                <w:color w:val="000000"/>
                <w:spacing w:val="-2"/>
                <w:lang w:eastAsia="uk-UA"/>
              </w:rPr>
              <w:br/>
              <w:t>або (Х1 + М1, М2)</w:t>
            </w:r>
          </w:p>
        </w:tc>
        <w:tc>
          <w:tcPr>
            <w:tcW w:w="203" w:type="pct"/>
            <w:tcBorders>
              <w:top w:val="nil"/>
              <w:left w:val="nil"/>
              <w:bottom w:val="single" w:sz="8" w:space="0" w:color="000000"/>
              <w:right w:val="single" w:sz="8" w:space="0" w:color="000000"/>
            </w:tcBorders>
            <w:tcMar>
              <w:bottom w:w="62"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r w:rsidRPr="00AB4D9F">
              <w:rPr>
                <w:color w:val="000000"/>
                <w:spacing w:val="-2"/>
                <w:lang w:eastAsia="uk-UA"/>
              </w:rPr>
              <w:br/>
              <w:t>або (Х1 + М1)</w:t>
            </w:r>
          </w:p>
        </w:tc>
        <w:tc>
          <w:tcPr>
            <w:tcW w:w="195" w:type="pct"/>
            <w:tcBorders>
              <w:top w:val="nil"/>
              <w:left w:val="nil"/>
              <w:bottom w:val="single" w:sz="8" w:space="0" w:color="000000"/>
              <w:right w:val="single" w:sz="8" w:space="0" w:color="000000"/>
            </w:tcBorders>
            <w:tcMar>
              <w:top w:w="57" w:type="dxa"/>
              <w:left w:w="57" w:type="dxa"/>
              <w:bottom w:w="62"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r w:rsidRPr="00AB4D9F">
              <w:rPr>
                <w:color w:val="000000"/>
                <w:spacing w:val="-2"/>
                <w:lang w:eastAsia="uk-UA"/>
              </w:rPr>
              <w:br/>
              <w:t>або (Х1 + М1)</w:t>
            </w:r>
          </w:p>
        </w:tc>
        <w:tc>
          <w:tcPr>
            <w:tcW w:w="203" w:type="pct"/>
            <w:tcBorders>
              <w:top w:val="nil"/>
              <w:left w:val="nil"/>
              <w:bottom w:val="single" w:sz="8" w:space="0" w:color="000000"/>
              <w:right w:val="single" w:sz="8" w:space="0" w:color="000000"/>
            </w:tcBorders>
            <w:tcMar>
              <w:top w:w="57" w:type="dxa"/>
              <w:left w:w="57" w:type="dxa"/>
              <w:bottom w:w="62"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r w:rsidRPr="00AB4D9F">
              <w:rPr>
                <w:color w:val="000000"/>
                <w:spacing w:val="-2"/>
                <w:lang w:eastAsia="uk-UA"/>
              </w:rPr>
              <w:br/>
              <w:t>або (Х1 + М1, М2)</w:t>
            </w:r>
          </w:p>
        </w:tc>
        <w:tc>
          <w:tcPr>
            <w:tcW w:w="203" w:type="pct"/>
            <w:tcBorders>
              <w:top w:val="nil"/>
              <w:left w:val="nil"/>
              <w:bottom w:val="single" w:sz="8" w:space="0" w:color="000000"/>
              <w:right w:val="single" w:sz="8" w:space="0" w:color="000000"/>
            </w:tcBorders>
            <w:tcMar>
              <w:top w:w="57" w:type="dxa"/>
              <w:left w:w="57" w:type="dxa"/>
              <w:bottom w:w="62"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r w:rsidRPr="00AB4D9F">
              <w:rPr>
                <w:color w:val="000000"/>
                <w:spacing w:val="-2"/>
                <w:lang w:eastAsia="uk-UA"/>
              </w:rPr>
              <w:br/>
              <w:t>або (Х1 + М1)</w:t>
            </w:r>
          </w:p>
        </w:tc>
        <w:tc>
          <w:tcPr>
            <w:tcW w:w="195" w:type="pct"/>
            <w:tcBorders>
              <w:top w:val="nil"/>
              <w:left w:val="nil"/>
              <w:bottom w:val="single" w:sz="8" w:space="0" w:color="000000"/>
              <w:right w:val="single" w:sz="8" w:space="0" w:color="000000"/>
            </w:tcBorders>
            <w:tcMar>
              <w:top w:w="57" w:type="dxa"/>
              <w:left w:w="57" w:type="dxa"/>
              <w:bottom w:w="62"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r w:rsidRPr="00AB4D9F">
              <w:rPr>
                <w:color w:val="000000"/>
                <w:spacing w:val="-2"/>
                <w:lang w:eastAsia="uk-UA"/>
              </w:rPr>
              <w:br/>
              <w:t>або (Х1 + М1)</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57" w:type="dxa"/>
              <w:bottom w:w="62"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57" w:type="dxa"/>
              <w:left w:w="57" w:type="dxa"/>
              <w:bottom w:w="62"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57" w:type="dxa"/>
              <w:bottom w:w="62"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57" w:type="dxa"/>
              <w:bottom w:w="62"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57" w:type="dxa"/>
              <w:left w:w="57" w:type="dxa"/>
              <w:bottom w:w="62"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57" w:type="dxa"/>
              <w:bottom w:w="62"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57" w:type="dxa"/>
              <w:left w:w="57" w:type="dxa"/>
              <w:bottom w:w="62"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57" w:type="dxa"/>
              <w:bottom w:w="62"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57" w:type="dxa"/>
              <w:bottom w:w="62"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57" w:type="dxa"/>
              <w:left w:w="57" w:type="dxa"/>
              <w:bottom w:w="62" w:type="dxa"/>
              <w:right w:w="57"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1026"/>
        </w:trPr>
        <w:tc>
          <w:tcPr>
            <w:tcW w:w="151"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25</w:t>
            </w:r>
          </w:p>
        </w:tc>
        <w:tc>
          <w:tcPr>
            <w:tcW w:w="498"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R50</w:t>
            </w:r>
          </w:p>
        </w:tc>
        <w:tc>
          <w:tcPr>
            <w:tcW w:w="54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 xml:space="preserve">Підфарники, габаритні вогні, стоп-сигнали, покажчики повороту, пристрої освітлювання заднього номерного </w:t>
            </w:r>
            <w:proofErr w:type="spellStart"/>
            <w:r w:rsidRPr="00AB4D9F">
              <w:rPr>
                <w:color w:val="000000"/>
                <w:spacing w:val="-2"/>
                <w:lang w:eastAsia="uk-UA"/>
              </w:rPr>
              <w:t>знака</w:t>
            </w:r>
            <w:proofErr w:type="spellEnd"/>
          </w:p>
        </w:tc>
        <w:tc>
          <w:tcPr>
            <w:tcW w:w="209"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95"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95"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r>
      <w:tr w:rsidR="00883EC8" w:rsidRPr="00AB4D9F" w:rsidTr="00F94516">
        <w:trPr>
          <w:trHeight w:val="229"/>
        </w:trPr>
        <w:tc>
          <w:tcPr>
            <w:tcW w:w="151"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26</w:t>
            </w:r>
          </w:p>
        </w:tc>
        <w:tc>
          <w:tcPr>
            <w:tcW w:w="498"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R52</w:t>
            </w:r>
          </w:p>
        </w:tc>
        <w:tc>
          <w:tcPr>
            <w:tcW w:w="546" w:type="pct"/>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20"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Конструкція автобусів</w:t>
            </w:r>
          </w:p>
        </w:tc>
        <w:tc>
          <w:tcPr>
            <w:tcW w:w="209"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Е</w:t>
            </w:r>
          </w:p>
        </w:tc>
        <w:tc>
          <w:tcPr>
            <w:tcW w:w="19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Е</w:t>
            </w:r>
          </w:p>
        </w:tc>
        <w:tc>
          <w:tcPr>
            <w:tcW w:w="203"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9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57" w:type="dxa"/>
              <w:left w:w="40" w:type="dxa"/>
              <w:bottom w:w="62"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296"/>
        </w:trPr>
        <w:tc>
          <w:tcPr>
            <w:tcW w:w="151"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27</w:t>
            </w:r>
          </w:p>
        </w:tc>
        <w:tc>
          <w:tcPr>
            <w:tcW w:w="498"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R53</w:t>
            </w:r>
          </w:p>
        </w:tc>
        <w:tc>
          <w:tcPr>
            <w:tcW w:w="546"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Н, Н1</w:t>
            </w:r>
          </w:p>
        </w:tc>
        <w:tc>
          <w:tcPr>
            <w:tcW w:w="720"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 xml:space="preserve">Встановлення пристроїв освітлення </w:t>
            </w:r>
            <w:r w:rsidRPr="00AB4D9F">
              <w:rPr>
                <w:color w:val="000000"/>
                <w:spacing w:val="-2"/>
                <w:lang w:eastAsia="uk-UA"/>
              </w:rPr>
              <w:lastRenderedPageBreak/>
              <w:t>і світлової сигналізації</w:t>
            </w:r>
          </w:p>
        </w:tc>
        <w:tc>
          <w:tcPr>
            <w:tcW w:w="209"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lastRenderedPageBreak/>
              <w:t>-</w:t>
            </w:r>
          </w:p>
        </w:tc>
        <w:tc>
          <w:tcPr>
            <w:tcW w:w="203"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9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9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Л</w:t>
            </w:r>
          </w:p>
        </w:tc>
        <w:tc>
          <w:tcPr>
            <w:tcW w:w="170"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Л</w:t>
            </w:r>
          </w:p>
        </w:tc>
        <w:tc>
          <w:tcPr>
            <w:tcW w:w="17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Л</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57" w:type="dxa"/>
              <w:left w:w="40" w:type="dxa"/>
              <w:bottom w:w="62"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Л</w:t>
            </w:r>
          </w:p>
        </w:tc>
      </w:tr>
      <w:tr w:rsidR="00883EC8" w:rsidRPr="00AB4D9F" w:rsidTr="00F94516">
        <w:trPr>
          <w:trHeight w:val="389"/>
        </w:trPr>
        <w:tc>
          <w:tcPr>
            <w:tcW w:w="151"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28</w:t>
            </w:r>
          </w:p>
        </w:tc>
        <w:tc>
          <w:tcPr>
            <w:tcW w:w="498"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R56</w:t>
            </w:r>
          </w:p>
        </w:tc>
        <w:tc>
          <w:tcPr>
            <w:tcW w:w="54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мопедів</w:t>
            </w:r>
            <w:r w:rsidRPr="00AB4D9F">
              <w:rPr>
                <w:color w:val="000000"/>
                <w:spacing w:val="-2"/>
                <w:lang w:eastAsia="uk-UA"/>
              </w:rPr>
              <w:br/>
              <w:t>(ближнє світло)</w:t>
            </w:r>
          </w:p>
        </w:tc>
        <w:tc>
          <w:tcPr>
            <w:tcW w:w="209"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95"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95"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A</w:t>
            </w:r>
          </w:p>
        </w:tc>
        <w:tc>
          <w:tcPr>
            <w:tcW w:w="17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A</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229"/>
        </w:trPr>
        <w:tc>
          <w:tcPr>
            <w:tcW w:w="151"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29</w:t>
            </w:r>
          </w:p>
        </w:tc>
        <w:tc>
          <w:tcPr>
            <w:tcW w:w="498"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R57</w:t>
            </w:r>
          </w:p>
        </w:tc>
        <w:tc>
          <w:tcPr>
            <w:tcW w:w="54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мотоциклів</w:t>
            </w:r>
          </w:p>
        </w:tc>
        <w:tc>
          <w:tcPr>
            <w:tcW w:w="209"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95"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95"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r>
      <w:tr w:rsidR="00883EC8" w:rsidRPr="00AB4D9F" w:rsidTr="00F94516">
        <w:trPr>
          <w:trHeight w:val="389"/>
        </w:trPr>
        <w:tc>
          <w:tcPr>
            <w:tcW w:w="151"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30</w:t>
            </w:r>
          </w:p>
        </w:tc>
        <w:tc>
          <w:tcPr>
            <w:tcW w:w="498"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R58</w:t>
            </w:r>
          </w:p>
        </w:tc>
        <w:tc>
          <w:tcPr>
            <w:tcW w:w="54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П</w:t>
            </w:r>
          </w:p>
        </w:tc>
        <w:tc>
          <w:tcPr>
            <w:tcW w:w="7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Задні захисні пристрої</w:t>
            </w:r>
          </w:p>
        </w:tc>
        <w:tc>
          <w:tcPr>
            <w:tcW w:w="209"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95"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П1</w:t>
            </w:r>
          </w:p>
        </w:tc>
        <w:tc>
          <w:tcPr>
            <w:tcW w:w="195"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П1</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П1</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П1</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389"/>
        </w:trPr>
        <w:tc>
          <w:tcPr>
            <w:tcW w:w="151"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31</w:t>
            </w:r>
          </w:p>
        </w:tc>
        <w:tc>
          <w:tcPr>
            <w:tcW w:w="498"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R67</w:t>
            </w:r>
          </w:p>
        </w:tc>
        <w:tc>
          <w:tcPr>
            <w:tcW w:w="546" w:type="pct"/>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20"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Газобалонні КТЗ на зрідженому</w:t>
            </w:r>
          </w:p>
        </w:tc>
        <w:tc>
          <w:tcPr>
            <w:tcW w:w="209"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Р</w:t>
            </w:r>
          </w:p>
        </w:tc>
        <w:tc>
          <w:tcPr>
            <w:tcW w:w="203"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Р</w:t>
            </w:r>
          </w:p>
        </w:tc>
        <w:tc>
          <w:tcPr>
            <w:tcW w:w="19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Р</w:t>
            </w:r>
          </w:p>
        </w:tc>
        <w:tc>
          <w:tcPr>
            <w:tcW w:w="203"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Р</w:t>
            </w:r>
          </w:p>
        </w:tc>
        <w:tc>
          <w:tcPr>
            <w:tcW w:w="203"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Р</w:t>
            </w:r>
          </w:p>
        </w:tc>
        <w:tc>
          <w:tcPr>
            <w:tcW w:w="19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Р</w:t>
            </w:r>
          </w:p>
        </w:tc>
        <w:tc>
          <w:tcPr>
            <w:tcW w:w="17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40" w:type="dxa"/>
              <w:bottom w:w="62"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229"/>
        </w:trPr>
        <w:tc>
          <w:tcPr>
            <w:tcW w:w="151"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32</w:t>
            </w:r>
          </w:p>
        </w:tc>
        <w:tc>
          <w:tcPr>
            <w:tcW w:w="498"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R72</w:t>
            </w:r>
          </w:p>
        </w:tc>
        <w:tc>
          <w:tcPr>
            <w:tcW w:w="54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мотоциклів (HS1)</w:t>
            </w:r>
          </w:p>
        </w:tc>
        <w:tc>
          <w:tcPr>
            <w:tcW w:w="209"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95"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95"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A</w:t>
            </w:r>
          </w:p>
        </w:tc>
        <w:tc>
          <w:tcPr>
            <w:tcW w:w="17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A</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A</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389"/>
        </w:trPr>
        <w:tc>
          <w:tcPr>
            <w:tcW w:w="151"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33</w:t>
            </w:r>
          </w:p>
        </w:tc>
        <w:tc>
          <w:tcPr>
            <w:tcW w:w="498"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R73</w:t>
            </w:r>
          </w:p>
        </w:tc>
        <w:tc>
          <w:tcPr>
            <w:tcW w:w="54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П</w:t>
            </w:r>
          </w:p>
        </w:tc>
        <w:tc>
          <w:tcPr>
            <w:tcW w:w="7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Боковий захист</w:t>
            </w:r>
          </w:p>
        </w:tc>
        <w:tc>
          <w:tcPr>
            <w:tcW w:w="209"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95"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П1</w:t>
            </w:r>
          </w:p>
        </w:tc>
        <w:tc>
          <w:tcPr>
            <w:tcW w:w="195"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П1</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П1</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П1</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548"/>
        </w:trPr>
        <w:tc>
          <w:tcPr>
            <w:tcW w:w="151"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34</w:t>
            </w:r>
          </w:p>
        </w:tc>
        <w:tc>
          <w:tcPr>
            <w:tcW w:w="498"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R74</w:t>
            </w:r>
          </w:p>
        </w:tc>
        <w:tc>
          <w:tcPr>
            <w:tcW w:w="546"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Н, Н1</w:t>
            </w:r>
          </w:p>
        </w:tc>
        <w:tc>
          <w:tcPr>
            <w:tcW w:w="720"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Встановлення пристроїв освітлення і світлової сигналізації</w:t>
            </w:r>
          </w:p>
        </w:tc>
        <w:tc>
          <w:tcPr>
            <w:tcW w:w="209"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9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9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Л</w:t>
            </w:r>
          </w:p>
        </w:tc>
        <w:tc>
          <w:tcPr>
            <w:tcW w:w="170"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Л</w:t>
            </w:r>
          </w:p>
        </w:tc>
        <w:tc>
          <w:tcPr>
            <w:tcW w:w="17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Л</w:t>
            </w:r>
          </w:p>
        </w:tc>
        <w:tc>
          <w:tcPr>
            <w:tcW w:w="170" w:type="pct"/>
            <w:tcBorders>
              <w:top w:val="nil"/>
              <w:left w:val="nil"/>
              <w:bottom w:val="single" w:sz="8" w:space="0" w:color="000000"/>
              <w:right w:val="single" w:sz="8" w:space="0" w:color="000000"/>
            </w:tcBorders>
            <w:tcMar>
              <w:top w:w="57" w:type="dxa"/>
              <w:left w:w="40" w:type="dxa"/>
              <w:bottom w:w="62"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389"/>
        </w:trPr>
        <w:tc>
          <w:tcPr>
            <w:tcW w:w="151"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35</w:t>
            </w:r>
          </w:p>
        </w:tc>
        <w:tc>
          <w:tcPr>
            <w:tcW w:w="498"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R76</w:t>
            </w:r>
          </w:p>
        </w:tc>
        <w:tc>
          <w:tcPr>
            <w:tcW w:w="54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мопедів</w:t>
            </w:r>
            <w:r w:rsidRPr="00AB4D9F">
              <w:rPr>
                <w:color w:val="000000"/>
                <w:spacing w:val="-2"/>
                <w:lang w:eastAsia="uk-UA"/>
              </w:rPr>
              <w:br/>
              <w:t>(ближнє та дальнє світло)</w:t>
            </w:r>
          </w:p>
        </w:tc>
        <w:tc>
          <w:tcPr>
            <w:tcW w:w="209"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95"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95"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246"/>
        </w:trPr>
        <w:tc>
          <w:tcPr>
            <w:tcW w:w="151"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36</w:t>
            </w:r>
          </w:p>
        </w:tc>
        <w:tc>
          <w:tcPr>
            <w:tcW w:w="49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R77</w:t>
            </w:r>
          </w:p>
        </w:tc>
        <w:tc>
          <w:tcPr>
            <w:tcW w:w="546"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2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proofErr w:type="spellStart"/>
            <w:r w:rsidRPr="00AB4D9F">
              <w:rPr>
                <w:color w:val="000000"/>
                <w:spacing w:val="-2"/>
                <w:lang w:eastAsia="uk-UA"/>
              </w:rPr>
              <w:t>Cтоянкові</w:t>
            </w:r>
            <w:proofErr w:type="spellEnd"/>
            <w:r w:rsidRPr="00AB4D9F">
              <w:rPr>
                <w:color w:val="000000"/>
                <w:spacing w:val="-2"/>
                <w:lang w:eastAsia="uk-UA"/>
              </w:rPr>
              <w:t xml:space="preserve"> вогні</w:t>
            </w:r>
          </w:p>
        </w:tc>
        <w:tc>
          <w:tcPr>
            <w:tcW w:w="20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A</w:t>
            </w:r>
          </w:p>
        </w:tc>
        <w:tc>
          <w:tcPr>
            <w:tcW w:w="203"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A</w:t>
            </w:r>
          </w:p>
        </w:tc>
        <w:tc>
          <w:tcPr>
            <w:tcW w:w="195"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A</w:t>
            </w:r>
          </w:p>
        </w:tc>
        <w:tc>
          <w:tcPr>
            <w:tcW w:w="203"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A</w:t>
            </w:r>
          </w:p>
        </w:tc>
        <w:tc>
          <w:tcPr>
            <w:tcW w:w="203"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A</w:t>
            </w:r>
          </w:p>
        </w:tc>
        <w:tc>
          <w:tcPr>
            <w:tcW w:w="195"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A</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246"/>
        </w:trPr>
        <w:tc>
          <w:tcPr>
            <w:tcW w:w="151"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37</w:t>
            </w:r>
          </w:p>
        </w:tc>
        <w:tc>
          <w:tcPr>
            <w:tcW w:w="498"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R78</w:t>
            </w:r>
          </w:p>
        </w:tc>
        <w:tc>
          <w:tcPr>
            <w:tcW w:w="546" w:type="pct"/>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20"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Системи гальмування</w:t>
            </w:r>
          </w:p>
        </w:tc>
        <w:tc>
          <w:tcPr>
            <w:tcW w:w="209"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9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9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С</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С</w:t>
            </w:r>
          </w:p>
        </w:tc>
        <w:tc>
          <w:tcPr>
            <w:tcW w:w="171" w:type="pct"/>
            <w:tcBorders>
              <w:top w:val="nil"/>
              <w:left w:val="nil"/>
              <w:bottom w:val="single" w:sz="8" w:space="0" w:color="000000"/>
              <w:right w:val="single" w:sz="8" w:space="0" w:color="000000"/>
            </w:tcBorders>
            <w:tcMar>
              <w:top w:w="68" w:type="dxa"/>
              <w:left w:w="40" w:type="dxa"/>
              <w:bottom w:w="68"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С</w:t>
            </w:r>
          </w:p>
        </w:tc>
        <w:tc>
          <w:tcPr>
            <w:tcW w:w="170" w:type="pct"/>
            <w:tcBorders>
              <w:top w:val="nil"/>
              <w:left w:val="nil"/>
              <w:bottom w:val="single" w:sz="8" w:space="0" w:color="000000"/>
              <w:right w:val="single" w:sz="8" w:space="0" w:color="000000"/>
            </w:tcBorders>
            <w:tcMar>
              <w:left w:w="40"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С</w:t>
            </w:r>
          </w:p>
        </w:tc>
        <w:tc>
          <w:tcPr>
            <w:tcW w:w="171" w:type="pct"/>
            <w:tcBorders>
              <w:top w:val="nil"/>
              <w:left w:val="nil"/>
              <w:bottom w:val="single" w:sz="8" w:space="0" w:color="000000"/>
              <w:right w:val="single" w:sz="8" w:space="0" w:color="000000"/>
            </w:tcBorders>
            <w:tcMar>
              <w:left w:w="40"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С</w:t>
            </w:r>
          </w:p>
        </w:tc>
        <w:tc>
          <w:tcPr>
            <w:tcW w:w="171" w:type="pct"/>
            <w:tcBorders>
              <w:top w:val="nil"/>
              <w:left w:val="nil"/>
              <w:bottom w:val="single" w:sz="8" w:space="0" w:color="000000"/>
              <w:right w:val="single" w:sz="8" w:space="0" w:color="000000"/>
            </w:tcBorders>
            <w:tcMar>
              <w:left w:w="40"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С</w:t>
            </w:r>
          </w:p>
        </w:tc>
        <w:tc>
          <w:tcPr>
            <w:tcW w:w="170" w:type="pct"/>
            <w:tcBorders>
              <w:top w:val="nil"/>
              <w:left w:val="nil"/>
              <w:bottom w:val="single" w:sz="8" w:space="0" w:color="000000"/>
              <w:right w:val="single" w:sz="8" w:space="0" w:color="000000"/>
            </w:tcBorders>
            <w:tcMar>
              <w:left w:w="40"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С</w:t>
            </w:r>
          </w:p>
        </w:tc>
      </w:tr>
      <w:tr w:rsidR="00883EC8" w:rsidRPr="00AB4D9F" w:rsidTr="00F94516">
        <w:trPr>
          <w:trHeight w:val="564"/>
        </w:trPr>
        <w:tc>
          <w:tcPr>
            <w:tcW w:w="151"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38</w:t>
            </w:r>
          </w:p>
        </w:tc>
        <w:tc>
          <w:tcPr>
            <w:tcW w:w="49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R80</w:t>
            </w:r>
          </w:p>
        </w:tc>
        <w:tc>
          <w:tcPr>
            <w:tcW w:w="546"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Т</w:t>
            </w:r>
          </w:p>
        </w:tc>
        <w:tc>
          <w:tcPr>
            <w:tcW w:w="72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Сидіння</w:t>
            </w:r>
          </w:p>
        </w:tc>
        <w:tc>
          <w:tcPr>
            <w:tcW w:w="20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 або Х1</w:t>
            </w:r>
          </w:p>
        </w:tc>
        <w:tc>
          <w:tcPr>
            <w:tcW w:w="195"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 або Х1</w:t>
            </w:r>
          </w:p>
        </w:tc>
        <w:tc>
          <w:tcPr>
            <w:tcW w:w="203"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95"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246"/>
        </w:trPr>
        <w:tc>
          <w:tcPr>
            <w:tcW w:w="151"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39</w:t>
            </w:r>
          </w:p>
        </w:tc>
        <w:tc>
          <w:tcPr>
            <w:tcW w:w="49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R82</w:t>
            </w:r>
          </w:p>
        </w:tc>
        <w:tc>
          <w:tcPr>
            <w:tcW w:w="546"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2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мопедів (HS2)</w:t>
            </w:r>
          </w:p>
        </w:tc>
        <w:tc>
          <w:tcPr>
            <w:tcW w:w="20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95"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95"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1519"/>
        </w:trPr>
        <w:tc>
          <w:tcPr>
            <w:tcW w:w="151"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lastRenderedPageBreak/>
              <w:t>40</w:t>
            </w:r>
          </w:p>
        </w:tc>
        <w:tc>
          <w:tcPr>
            <w:tcW w:w="49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R83</w:t>
            </w:r>
          </w:p>
        </w:tc>
        <w:tc>
          <w:tcPr>
            <w:tcW w:w="546"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М</w:t>
            </w:r>
          </w:p>
        </w:tc>
        <w:tc>
          <w:tcPr>
            <w:tcW w:w="72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Викиди забруднювальних речовин КТЗ</w:t>
            </w:r>
          </w:p>
        </w:tc>
        <w:tc>
          <w:tcPr>
            <w:tcW w:w="20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 або А1 або А2 або (Х1 + М1, М2)</w:t>
            </w:r>
          </w:p>
        </w:tc>
        <w:tc>
          <w:tcPr>
            <w:tcW w:w="203"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 або (Х1 + М1)</w:t>
            </w:r>
          </w:p>
        </w:tc>
        <w:tc>
          <w:tcPr>
            <w:tcW w:w="195"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 або А1 або А2 або (Х1 + М1, М2)</w:t>
            </w:r>
          </w:p>
        </w:tc>
        <w:tc>
          <w:tcPr>
            <w:tcW w:w="203"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 або (Х1 + М1)</w:t>
            </w:r>
          </w:p>
        </w:tc>
        <w:tc>
          <w:tcPr>
            <w:tcW w:w="195"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246"/>
        </w:trPr>
        <w:tc>
          <w:tcPr>
            <w:tcW w:w="151"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41</w:t>
            </w:r>
          </w:p>
        </w:tc>
        <w:tc>
          <w:tcPr>
            <w:tcW w:w="49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R87</w:t>
            </w:r>
          </w:p>
        </w:tc>
        <w:tc>
          <w:tcPr>
            <w:tcW w:w="546"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2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Денні ходові вогні</w:t>
            </w:r>
          </w:p>
        </w:tc>
        <w:tc>
          <w:tcPr>
            <w:tcW w:w="20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03"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95"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03"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03"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95"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405"/>
        </w:trPr>
        <w:tc>
          <w:tcPr>
            <w:tcW w:w="151"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42</w:t>
            </w:r>
          </w:p>
        </w:tc>
        <w:tc>
          <w:tcPr>
            <w:tcW w:w="49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R89</w:t>
            </w:r>
          </w:p>
        </w:tc>
        <w:tc>
          <w:tcPr>
            <w:tcW w:w="546"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У</w:t>
            </w:r>
          </w:p>
        </w:tc>
        <w:tc>
          <w:tcPr>
            <w:tcW w:w="72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Пристрої обмеження швидкості</w:t>
            </w:r>
          </w:p>
        </w:tc>
        <w:tc>
          <w:tcPr>
            <w:tcW w:w="20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У1</w:t>
            </w:r>
          </w:p>
        </w:tc>
        <w:tc>
          <w:tcPr>
            <w:tcW w:w="195"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У1</w:t>
            </w:r>
          </w:p>
        </w:tc>
        <w:tc>
          <w:tcPr>
            <w:tcW w:w="203"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У1</w:t>
            </w:r>
          </w:p>
        </w:tc>
        <w:tc>
          <w:tcPr>
            <w:tcW w:w="195"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У1</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246"/>
        </w:trPr>
        <w:tc>
          <w:tcPr>
            <w:tcW w:w="151"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43</w:t>
            </w:r>
          </w:p>
        </w:tc>
        <w:tc>
          <w:tcPr>
            <w:tcW w:w="49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R91</w:t>
            </w:r>
          </w:p>
        </w:tc>
        <w:tc>
          <w:tcPr>
            <w:tcW w:w="546"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2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Бокові габаритні вогні</w:t>
            </w:r>
          </w:p>
        </w:tc>
        <w:tc>
          <w:tcPr>
            <w:tcW w:w="20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03"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95"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03"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03"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95"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723"/>
        </w:trPr>
        <w:tc>
          <w:tcPr>
            <w:tcW w:w="151"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44</w:t>
            </w:r>
          </w:p>
        </w:tc>
        <w:tc>
          <w:tcPr>
            <w:tcW w:w="49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R98</w:t>
            </w:r>
          </w:p>
        </w:tc>
        <w:tc>
          <w:tcPr>
            <w:tcW w:w="546"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2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ближнього і дальнього світла, оснащені газорозрядними джерелами світла</w:t>
            </w:r>
          </w:p>
        </w:tc>
        <w:tc>
          <w:tcPr>
            <w:tcW w:w="20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03"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95"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03"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03"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95"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405"/>
        </w:trPr>
        <w:tc>
          <w:tcPr>
            <w:tcW w:w="151"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45</w:t>
            </w:r>
          </w:p>
        </w:tc>
        <w:tc>
          <w:tcPr>
            <w:tcW w:w="498"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R105</w:t>
            </w:r>
          </w:p>
        </w:tc>
        <w:tc>
          <w:tcPr>
            <w:tcW w:w="546" w:type="pct"/>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20"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КТЗ для перевезення небезпечних вантажів</w:t>
            </w:r>
          </w:p>
        </w:tc>
        <w:tc>
          <w:tcPr>
            <w:tcW w:w="209"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tcMar>
              <w:top w:w="68" w:type="dxa"/>
              <w:bottom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9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Ф</w:t>
            </w:r>
          </w:p>
        </w:tc>
        <w:tc>
          <w:tcPr>
            <w:tcW w:w="203"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Ф</w:t>
            </w:r>
          </w:p>
        </w:tc>
        <w:tc>
          <w:tcPr>
            <w:tcW w:w="19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Ф</w:t>
            </w:r>
          </w:p>
        </w:tc>
        <w:tc>
          <w:tcPr>
            <w:tcW w:w="17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Ф</w:t>
            </w:r>
          </w:p>
        </w:tc>
        <w:tc>
          <w:tcPr>
            <w:tcW w:w="17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Ф</w:t>
            </w:r>
          </w:p>
        </w:tc>
        <w:tc>
          <w:tcPr>
            <w:tcW w:w="170"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Ф</w:t>
            </w:r>
          </w:p>
        </w:tc>
        <w:tc>
          <w:tcPr>
            <w:tcW w:w="17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Ф</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8" w:type="dxa"/>
              <w:left w:w="40" w:type="dxa"/>
              <w:bottom w:w="68"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left w:w="40"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left w:w="40"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left w:w="40"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left w:w="40"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left w:w="40"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246"/>
        </w:trPr>
        <w:tc>
          <w:tcPr>
            <w:tcW w:w="151"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46</w:t>
            </w:r>
          </w:p>
        </w:tc>
        <w:tc>
          <w:tcPr>
            <w:tcW w:w="498"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R107</w:t>
            </w:r>
          </w:p>
        </w:tc>
        <w:tc>
          <w:tcPr>
            <w:tcW w:w="546" w:type="pct"/>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20"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Конструкція автобусів</w:t>
            </w:r>
          </w:p>
        </w:tc>
        <w:tc>
          <w:tcPr>
            <w:tcW w:w="209"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tcMar>
              <w:top w:w="68" w:type="dxa"/>
              <w:bottom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Е</w:t>
            </w:r>
          </w:p>
        </w:tc>
        <w:tc>
          <w:tcPr>
            <w:tcW w:w="19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Е</w:t>
            </w:r>
          </w:p>
        </w:tc>
        <w:tc>
          <w:tcPr>
            <w:tcW w:w="203"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9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8" w:type="dxa"/>
              <w:left w:w="40" w:type="dxa"/>
              <w:bottom w:w="68"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left w:w="40"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left w:w="40"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left w:w="40"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left w:w="40"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left w:w="40"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882"/>
        </w:trPr>
        <w:tc>
          <w:tcPr>
            <w:tcW w:w="151"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47</w:t>
            </w:r>
          </w:p>
        </w:tc>
        <w:tc>
          <w:tcPr>
            <w:tcW w:w="498"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R110</w:t>
            </w:r>
          </w:p>
        </w:tc>
        <w:tc>
          <w:tcPr>
            <w:tcW w:w="546" w:type="pct"/>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20"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Газобалонні КТЗ на стисненому природному газі (СПГ)</w:t>
            </w:r>
            <w:r>
              <w:rPr>
                <w:color w:val="000000"/>
                <w:spacing w:val="-2"/>
                <w:lang w:eastAsia="uk-UA"/>
              </w:rPr>
              <w:t xml:space="preserve"> </w:t>
            </w:r>
            <w:r w:rsidRPr="00AB4D9F">
              <w:rPr>
                <w:color w:val="000000"/>
                <w:spacing w:val="-2"/>
                <w:lang w:eastAsia="uk-UA"/>
              </w:rPr>
              <w:t>та/або зрідженому природному газі (ЗПГ)</w:t>
            </w:r>
          </w:p>
        </w:tc>
        <w:tc>
          <w:tcPr>
            <w:tcW w:w="209"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Р</w:t>
            </w:r>
          </w:p>
        </w:tc>
        <w:tc>
          <w:tcPr>
            <w:tcW w:w="203" w:type="pct"/>
            <w:tcBorders>
              <w:top w:val="nil"/>
              <w:left w:val="nil"/>
              <w:bottom w:val="single" w:sz="8" w:space="0" w:color="000000"/>
              <w:right w:val="single" w:sz="8" w:space="0" w:color="000000"/>
            </w:tcBorders>
            <w:tcMar>
              <w:top w:w="68" w:type="dxa"/>
              <w:bottom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Р</w:t>
            </w:r>
          </w:p>
        </w:tc>
        <w:tc>
          <w:tcPr>
            <w:tcW w:w="19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Р</w:t>
            </w:r>
          </w:p>
        </w:tc>
        <w:tc>
          <w:tcPr>
            <w:tcW w:w="203"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Р</w:t>
            </w:r>
          </w:p>
        </w:tc>
        <w:tc>
          <w:tcPr>
            <w:tcW w:w="203"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Р</w:t>
            </w:r>
          </w:p>
        </w:tc>
        <w:tc>
          <w:tcPr>
            <w:tcW w:w="195"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Р</w:t>
            </w:r>
          </w:p>
        </w:tc>
        <w:tc>
          <w:tcPr>
            <w:tcW w:w="17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8" w:type="dxa"/>
              <w:left w:w="40" w:type="dxa"/>
              <w:bottom w:w="68"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left w:w="40"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left w:w="40"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left w:w="40"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left w:w="40"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left w:w="40"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1359"/>
        </w:trPr>
        <w:tc>
          <w:tcPr>
            <w:tcW w:w="151"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lastRenderedPageBreak/>
              <w:t>48</w:t>
            </w:r>
          </w:p>
        </w:tc>
        <w:tc>
          <w:tcPr>
            <w:tcW w:w="49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R112</w:t>
            </w:r>
          </w:p>
        </w:tc>
        <w:tc>
          <w:tcPr>
            <w:tcW w:w="546"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2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які випромінюють асиметричний промінь ближнього</w:t>
            </w:r>
            <w:r w:rsidRPr="00AB4D9F">
              <w:rPr>
                <w:color w:val="000000"/>
                <w:spacing w:val="-2"/>
                <w:lang w:eastAsia="uk-UA"/>
              </w:rPr>
              <w:br/>
              <w:t>та/або дальнього світла, оснащені лампами розжарювання</w:t>
            </w:r>
            <w:r w:rsidRPr="00AB4D9F">
              <w:rPr>
                <w:color w:val="000000"/>
                <w:spacing w:val="-2"/>
                <w:lang w:eastAsia="uk-UA"/>
              </w:rPr>
              <w:br/>
              <w:t>та/або світлодіодними модулями</w:t>
            </w:r>
          </w:p>
        </w:tc>
        <w:tc>
          <w:tcPr>
            <w:tcW w:w="20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03"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95"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03"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03"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95"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r>
      <w:tr w:rsidR="00883EC8" w:rsidRPr="00AB4D9F" w:rsidTr="00F94516">
        <w:trPr>
          <w:trHeight w:val="120"/>
        </w:trPr>
        <w:tc>
          <w:tcPr>
            <w:tcW w:w="151"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49</w:t>
            </w:r>
          </w:p>
        </w:tc>
        <w:tc>
          <w:tcPr>
            <w:tcW w:w="49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R113</w:t>
            </w:r>
          </w:p>
        </w:tc>
        <w:tc>
          <w:tcPr>
            <w:tcW w:w="546"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2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які випромінюють симетричний промінь ближнього</w:t>
            </w:r>
            <w:r w:rsidRPr="00AB4D9F">
              <w:rPr>
                <w:color w:val="000000"/>
                <w:spacing w:val="-2"/>
                <w:lang w:eastAsia="uk-UA"/>
              </w:rPr>
              <w:br/>
              <w:t>та/або дальнього світла, оснащені лампами розжарювання</w:t>
            </w:r>
            <w:r w:rsidRPr="00AB4D9F">
              <w:rPr>
                <w:color w:val="000000"/>
                <w:spacing w:val="-2"/>
                <w:lang w:eastAsia="uk-UA"/>
              </w:rPr>
              <w:br/>
              <w:t>та/або газорозрядними джерелами</w:t>
            </w:r>
            <w:r>
              <w:rPr>
                <w:color w:val="000000"/>
                <w:spacing w:val="-2"/>
                <w:lang w:eastAsia="uk-UA"/>
              </w:rPr>
              <w:t xml:space="preserve"> </w:t>
            </w:r>
            <w:r w:rsidRPr="00AB4D9F">
              <w:rPr>
                <w:color w:val="000000"/>
                <w:spacing w:val="-2"/>
                <w:lang w:eastAsia="uk-UA"/>
              </w:rPr>
              <w:t>та/або світлодіодними модулями</w:t>
            </w:r>
          </w:p>
        </w:tc>
        <w:tc>
          <w:tcPr>
            <w:tcW w:w="20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95"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95"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r>
      <w:tr w:rsidR="00883EC8" w:rsidRPr="00AB4D9F" w:rsidTr="00F94516">
        <w:trPr>
          <w:trHeight w:val="120"/>
        </w:trPr>
        <w:tc>
          <w:tcPr>
            <w:tcW w:w="151"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50</w:t>
            </w:r>
          </w:p>
        </w:tc>
        <w:tc>
          <w:tcPr>
            <w:tcW w:w="49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R119</w:t>
            </w:r>
          </w:p>
        </w:tc>
        <w:tc>
          <w:tcPr>
            <w:tcW w:w="546"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2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Вогні підсвічування поворотів</w:t>
            </w:r>
          </w:p>
        </w:tc>
        <w:tc>
          <w:tcPr>
            <w:tcW w:w="20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03"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95"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03"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03"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95"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120"/>
        </w:trPr>
        <w:tc>
          <w:tcPr>
            <w:tcW w:w="151"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51</w:t>
            </w:r>
          </w:p>
        </w:tc>
        <w:tc>
          <w:tcPr>
            <w:tcW w:w="49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R123</w:t>
            </w:r>
          </w:p>
        </w:tc>
        <w:tc>
          <w:tcPr>
            <w:tcW w:w="546"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2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Адаптивні системи переднього освітлення</w:t>
            </w:r>
          </w:p>
        </w:tc>
        <w:tc>
          <w:tcPr>
            <w:tcW w:w="20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03"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95"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03"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203"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95"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А</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120"/>
        </w:trPr>
        <w:tc>
          <w:tcPr>
            <w:tcW w:w="151"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52</w:t>
            </w:r>
          </w:p>
        </w:tc>
        <w:tc>
          <w:tcPr>
            <w:tcW w:w="49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R134</w:t>
            </w:r>
          </w:p>
        </w:tc>
        <w:tc>
          <w:tcPr>
            <w:tcW w:w="546"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2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5"/>
                <w:lang w:eastAsia="uk-UA"/>
              </w:rPr>
              <w:t>КТЗ, що працюють на водні</w:t>
            </w:r>
          </w:p>
        </w:tc>
        <w:tc>
          <w:tcPr>
            <w:tcW w:w="20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203"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95"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203"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203"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95"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120"/>
        </w:trPr>
        <w:tc>
          <w:tcPr>
            <w:tcW w:w="151"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53</w:t>
            </w:r>
          </w:p>
        </w:tc>
        <w:tc>
          <w:tcPr>
            <w:tcW w:w="49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R146</w:t>
            </w:r>
          </w:p>
        </w:tc>
        <w:tc>
          <w:tcPr>
            <w:tcW w:w="546"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2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5"/>
                <w:lang w:eastAsia="uk-UA"/>
              </w:rPr>
              <w:t>КТЗ, що працюють на водні</w:t>
            </w:r>
          </w:p>
        </w:tc>
        <w:tc>
          <w:tcPr>
            <w:tcW w:w="20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95"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95"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120"/>
        </w:trPr>
        <w:tc>
          <w:tcPr>
            <w:tcW w:w="151"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54</w:t>
            </w:r>
          </w:p>
        </w:tc>
        <w:tc>
          <w:tcPr>
            <w:tcW w:w="49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546"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Ч</w:t>
            </w:r>
          </w:p>
        </w:tc>
        <w:tc>
          <w:tcPr>
            <w:tcW w:w="72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Конструкція причепів</w:t>
            </w:r>
          </w:p>
        </w:tc>
        <w:tc>
          <w:tcPr>
            <w:tcW w:w="20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95"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95"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120"/>
        </w:trPr>
        <w:tc>
          <w:tcPr>
            <w:tcW w:w="151"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lastRenderedPageBreak/>
              <w:t>55</w:t>
            </w:r>
          </w:p>
        </w:tc>
        <w:tc>
          <w:tcPr>
            <w:tcW w:w="498"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ДСТУ 7013: 2009</w:t>
            </w:r>
          </w:p>
        </w:tc>
        <w:tc>
          <w:tcPr>
            <w:tcW w:w="546" w:type="pct"/>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20"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Конструкція автобусів</w:t>
            </w:r>
            <w:r w:rsidRPr="00AB4D9F">
              <w:rPr>
                <w:color w:val="000000"/>
                <w:spacing w:val="-2"/>
                <w:lang w:eastAsia="uk-UA"/>
              </w:rPr>
              <w:br/>
            </w:r>
            <w:r w:rsidRPr="00AB4D9F">
              <w:rPr>
                <w:color w:val="000000"/>
                <w:spacing w:val="-4"/>
                <w:lang w:eastAsia="uk-UA"/>
              </w:rPr>
              <w:t>для перевезення школярів</w:t>
            </w:r>
          </w:p>
        </w:tc>
        <w:tc>
          <w:tcPr>
            <w:tcW w:w="209"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Е</w:t>
            </w:r>
          </w:p>
        </w:tc>
        <w:tc>
          <w:tcPr>
            <w:tcW w:w="195" w:type="pct"/>
            <w:tcBorders>
              <w:top w:val="nil"/>
              <w:left w:val="nil"/>
              <w:bottom w:val="single" w:sz="8" w:space="0" w:color="000000"/>
              <w:right w:val="single" w:sz="8" w:space="0" w:color="000000"/>
            </w:tcBorders>
            <w:tcMar>
              <w:top w:w="68" w:type="dxa"/>
              <w:bottom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Е</w:t>
            </w:r>
          </w:p>
        </w:tc>
        <w:tc>
          <w:tcPr>
            <w:tcW w:w="203"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tcMar>
              <w:top w:w="68" w:type="dxa"/>
              <w:left w:w="40" w:type="dxa"/>
              <w:bottom w:w="68"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95" w:type="pct"/>
            <w:tcBorders>
              <w:top w:val="nil"/>
              <w:left w:val="nil"/>
              <w:bottom w:val="single" w:sz="8" w:space="0" w:color="000000"/>
              <w:right w:val="single" w:sz="8" w:space="0" w:color="000000"/>
            </w:tcBorders>
            <w:tcMar>
              <w:left w:w="40"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left w:w="40"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left w:w="40"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left w:w="40"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left w:w="40"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left w:w="40"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left w:w="40"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left w:w="40"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left w:w="40"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left w:w="40"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left w:w="40"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left w:w="40"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r w:rsidR="00883EC8" w:rsidRPr="00AB4D9F" w:rsidTr="00F94516">
        <w:trPr>
          <w:trHeight w:val="120"/>
        </w:trPr>
        <w:tc>
          <w:tcPr>
            <w:tcW w:w="151" w:type="pct"/>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56</w:t>
            </w:r>
          </w:p>
        </w:tc>
        <w:tc>
          <w:tcPr>
            <w:tcW w:w="498"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ДСТУ ГОСТ 30478: 2006</w:t>
            </w:r>
          </w:p>
        </w:tc>
        <w:tc>
          <w:tcPr>
            <w:tcW w:w="546" w:type="pct"/>
            <w:tcBorders>
              <w:top w:val="nil"/>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720"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Конструкція автобусів</w:t>
            </w:r>
            <w:r w:rsidRPr="00AB4D9F">
              <w:rPr>
                <w:color w:val="000000"/>
                <w:spacing w:val="-2"/>
                <w:lang w:eastAsia="uk-UA"/>
              </w:rPr>
              <w:br/>
              <w:t>для перевезення осіб з інвалідністю</w:t>
            </w:r>
          </w:p>
        </w:tc>
        <w:tc>
          <w:tcPr>
            <w:tcW w:w="209"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Е</w:t>
            </w:r>
          </w:p>
        </w:tc>
        <w:tc>
          <w:tcPr>
            <w:tcW w:w="195" w:type="pct"/>
            <w:tcBorders>
              <w:top w:val="nil"/>
              <w:left w:val="nil"/>
              <w:bottom w:val="single" w:sz="8" w:space="0" w:color="000000"/>
              <w:right w:val="single" w:sz="8" w:space="0" w:color="000000"/>
            </w:tcBorders>
            <w:tcMar>
              <w:top w:w="68" w:type="dxa"/>
              <w:bottom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Х1 + Е</w:t>
            </w:r>
          </w:p>
        </w:tc>
        <w:tc>
          <w:tcPr>
            <w:tcW w:w="203"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203" w:type="pct"/>
            <w:tcBorders>
              <w:top w:val="nil"/>
              <w:left w:val="nil"/>
              <w:bottom w:val="single" w:sz="8" w:space="0" w:color="000000"/>
              <w:right w:val="single" w:sz="8" w:space="0" w:color="000000"/>
            </w:tcBorders>
            <w:tcMar>
              <w:top w:w="68" w:type="dxa"/>
              <w:left w:w="40" w:type="dxa"/>
              <w:bottom w:w="68"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95" w:type="pct"/>
            <w:tcBorders>
              <w:top w:val="nil"/>
              <w:left w:val="nil"/>
              <w:bottom w:val="single" w:sz="8" w:space="0" w:color="000000"/>
              <w:right w:val="single" w:sz="8" w:space="0" w:color="000000"/>
            </w:tcBorders>
            <w:tcMar>
              <w:left w:w="40"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left w:w="40"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left w:w="40"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left w:w="40"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left w:w="40"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left w:w="40"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left w:w="40"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left w:w="40"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left w:w="40"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left w:w="40"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1" w:type="pct"/>
            <w:tcBorders>
              <w:top w:val="nil"/>
              <w:left w:val="nil"/>
              <w:bottom w:val="single" w:sz="8" w:space="0" w:color="000000"/>
              <w:right w:val="single" w:sz="8" w:space="0" w:color="000000"/>
            </w:tcBorders>
            <w:tcMar>
              <w:left w:w="40"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c>
          <w:tcPr>
            <w:tcW w:w="170" w:type="pct"/>
            <w:tcBorders>
              <w:top w:val="nil"/>
              <w:left w:val="nil"/>
              <w:bottom w:val="single" w:sz="8" w:space="0" w:color="000000"/>
              <w:right w:val="single" w:sz="8" w:space="0" w:color="000000"/>
            </w:tcBorders>
            <w:tcMar>
              <w:left w:w="40" w:type="dxa"/>
              <w:right w:w="40"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
        </w:tc>
      </w:tr>
    </w:tbl>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 </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Підтвердженням відповідності КТЗ встановленим у таблиці вимогам є:</w:t>
      </w:r>
    </w:p>
    <w:tbl>
      <w:tblPr>
        <w:tblW w:w="5000" w:type="pct"/>
        <w:tblCellMar>
          <w:left w:w="0" w:type="dxa"/>
          <w:right w:w="0" w:type="dxa"/>
        </w:tblCellMar>
        <w:tblLook w:val="00A0" w:firstRow="1" w:lastRow="0" w:firstColumn="1" w:lastColumn="0" w:noHBand="0" w:noVBand="0"/>
      </w:tblPr>
      <w:tblGrid>
        <w:gridCol w:w="696"/>
        <w:gridCol w:w="297"/>
        <w:gridCol w:w="14144"/>
      </w:tblGrid>
      <w:tr w:rsidR="00883EC8" w:rsidRPr="00AB4D9F" w:rsidTr="00F94516">
        <w:trPr>
          <w:trHeight w:val="60"/>
        </w:trPr>
        <w:tc>
          <w:tcPr>
            <w:tcW w:w="230"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w:t>
            </w:r>
          </w:p>
        </w:tc>
        <w:tc>
          <w:tcPr>
            <w:tcW w:w="98"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7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вимоги не застосовують для даної категорії КТЗ;</w:t>
            </w:r>
          </w:p>
        </w:tc>
      </w:tr>
      <w:tr w:rsidR="00883EC8" w:rsidRPr="00AB4D9F" w:rsidTr="00F94516">
        <w:trPr>
          <w:trHeight w:val="60"/>
        </w:trPr>
        <w:tc>
          <w:tcPr>
            <w:tcW w:w="230"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w:t>
            </w:r>
          </w:p>
        </w:tc>
        <w:tc>
          <w:tcPr>
            <w:tcW w:w="98"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7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вимоги застосовують з урахуванням визначених у цьому розділі критеріїв;</w:t>
            </w:r>
          </w:p>
        </w:tc>
      </w:tr>
      <w:tr w:rsidR="00883EC8" w:rsidRPr="00AB4D9F" w:rsidTr="00F94516">
        <w:trPr>
          <w:trHeight w:val="60"/>
        </w:trPr>
        <w:tc>
          <w:tcPr>
            <w:tcW w:w="230"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«Х1»</w:t>
            </w:r>
          </w:p>
        </w:tc>
        <w:tc>
          <w:tcPr>
            <w:tcW w:w="98"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7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протокол випробувань КТЗ наданий акредитованою випробувальною лабораторією, у якому зазначений ідентифікаційний номер КТЗ, заявленого на проведення індивідуального затвердження.</w:t>
            </w:r>
          </w:p>
          <w:p w:rsidR="00883EC8" w:rsidRPr="00AB4D9F" w:rsidRDefault="00883EC8" w:rsidP="00EC6016">
            <w:pPr>
              <w:spacing w:after="0" w:line="193" w:lineRule="atLeast"/>
              <w:rPr>
                <w:color w:val="000000"/>
                <w:lang w:eastAsia="uk-UA"/>
              </w:rPr>
            </w:pPr>
            <w:r w:rsidRPr="00AB4D9F">
              <w:rPr>
                <w:color w:val="000000"/>
                <w:lang w:eastAsia="uk-UA"/>
              </w:rPr>
              <w:t>Як підтвердження відповідності екологічним нормам, крім протоколів випробувань, також може бути зараховано одне із наведеного:</w:t>
            </w:r>
          </w:p>
          <w:p w:rsidR="00883EC8" w:rsidRPr="00AB4D9F" w:rsidRDefault="00883EC8" w:rsidP="00EC6016">
            <w:pPr>
              <w:spacing w:after="0" w:line="193" w:lineRule="atLeast"/>
              <w:rPr>
                <w:color w:val="000000"/>
                <w:lang w:eastAsia="uk-UA"/>
              </w:rPr>
            </w:pPr>
            <w:r>
              <w:rPr>
                <w:color w:val="000000"/>
                <w:lang w:eastAsia="uk-UA"/>
              </w:rPr>
              <w:t>-</w:t>
            </w:r>
            <w:r w:rsidRPr="00AB4D9F">
              <w:rPr>
                <w:color w:val="000000"/>
                <w:lang w:eastAsia="uk-UA"/>
              </w:rPr>
              <w:t xml:space="preserve"> інформація, наведена в реєстраційних документах, виданих компетентними органами країни попередньої реєстрації;</w:t>
            </w:r>
          </w:p>
          <w:p w:rsidR="00883EC8" w:rsidRPr="00AB4D9F" w:rsidRDefault="00883EC8" w:rsidP="00EC6016">
            <w:pPr>
              <w:spacing w:after="0" w:line="193" w:lineRule="atLeast"/>
              <w:rPr>
                <w:color w:val="000000"/>
                <w:lang w:eastAsia="uk-UA"/>
              </w:rPr>
            </w:pPr>
            <w:r>
              <w:rPr>
                <w:color w:val="000000"/>
                <w:lang w:eastAsia="uk-UA"/>
              </w:rPr>
              <w:t>-</w:t>
            </w:r>
            <w:r w:rsidRPr="00AB4D9F">
              <w:rPr>
                <w:color w:val="000000"/>
                <w:lang w:eastAsia="uk-UA"/>
              </w:rPr>
              <w:t xml:space="preserve"> маркування щодо відповідності Директиві 2007/46/ЕС та/або подальшим переглядам, Директивам, які включають вимоги</w:t>
            </w:r>
            <w:r w:rsidRPr="00AB4D9F">
              <w:rPr>
                <w:color w:val="000000"/>
                <w:lang w:eastAsia="uk-UA"/>
              </w:rPr>
              <w:br/>
              <w:t>щодо екологічних показників не нижчі ніж передбачені чинним законодавством України;</w:t>
            </w:r>
          </w:p>
          <w:p w:rsidR="00883EC8" w:rsidRPr="00AB4D9F" w:rsidRDefault="00883EC8" w:rsidP="00EC6016">
            <w:pPr>
              <w:spacing w:after="0" w:line="193" w:lineRule="atLeast"/>
              <w:rPr>
                <w:color w:val="000000"/>
                <w:lang w:eastAsia="uk-UA"/>
              </w:rPr>
            </w:pPr>
            <w:r>
              <w:rPr>
                <w:color w:val="000000"/>
                <w:lang w:eastAsia="uk-UA"/>
              </w:rPr>
              <w:t>-</w:t>
            </w:r>
            <w:r w:rsidRPr="00AB4D9F">
              <w:rPr>
                <w:color w:val="000000"/>
                <w:lang w:eastAsia="uk-UA"/>
              </w:rPr>
              <w:t xml:space="preserve"> інформація про затвердження типу КТЗ згідно з Женевською Угодою 1958 року, що офіційно надана органом затвердження типу</w:t>
            </w:r>
            <w:r w:rsidRPr="00AB4D9F">
              <w:rPr>
                <w:color w:val="000000"/>
                <w:lang w:eastAsia="uk-UA"/>
              </w:rPr>
              <w:br/>
              <w:t>або технічною службою, або інформація надана виробником КТЗ, або його уповноваженим представником, стосовно відповідності транспортного засобу екологічним нормам;</w:t>
            </w:r>
          </w:p>
        </w:tc>
      </w:tr>
      <w:tr w:rsidR="00883EC8" w:rsidRPr="00AB4D9F" w:rsidTr="00F94516">
        <w:trPr>
          <w:trHeight w:val="60"/>
        </w:trPr>
        <w:tc>
          <w:tcPr>
            <w:tcW w:w="230"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«А»</w:t>
            </w:r>
          </w:p>
        </w:tc>
        <w:tc>
          <w:tcPr>
            <w:tcW w:w="98"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7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маркування щодо відповідності Правилу ЄЕК ООН, альтернативній Директиві ЄС. У разі відсутності зазначеного маркування</w:t>
            </w:r>
            <w:r w:rsidRPr="00AB4D9F">
              <w:rPr>
                <w:color w:val="000000"/>
                <w:lang w:eastAsia="uk-UA"/>
              </w:rPr>
              <w:br/>
              <w:t>для підтвердження відповідності застосовуються приписи доповнення 2 частини I додатка IV Директиви 2007/46/ЕС</w:t>
            </w:r>
            <w:r w:rsidRPr="00AB4D9F">
              <w:rPr>
                <w:color w:val="000000"/>
                <w:lang w:eastAsia="uk-UA"/>
              </w:rPr>
              <w:br/>
              <w:t>або позитивний висновок, наданий технічною службою.</w:t>
            </w:r>
          </w:p>
        </w:tc>
      </w:tr>
    </w:tbl>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 </w:t>
      </w:r>
    </w:p>
    <w:p w:rsidR="00883EC8" w:rsidRPr="00AB4D9F" w:rsidRDefault="00883EC8" w:rsidP="00EC6016">
      <w:pPr>
        <w:shd w:val="clear" w:color="auto" w:fill="FFFFFF"/>
        <w:spacing w:after="0" w:line="193" w:lineRule="atLeast"/>
        <w:rPr>
          <w:color w:val="000000"/>
          <w:lang w:eastAsia="uk-UA"/>
        </w:rPr>
      </w:pPr>
      <w:r w:rsidRPr="00AB4D9F">
        <w:rPr>
          <w:color w:val="000000"/>
          <w:lang w:eastAsia="uk-UA"/>
        </w:rPr>
        <w:t>Особливість застосування вимог та/або значення показників:</w:t>
      </w:r>
    </w:p>
    <w:tbl>
      <w:tblPr>
        <w:tblW w:w="0" w:type="auto"/>
        <w:tblInd w:w="8" w:type="dxa"/>
        <w:tblCellMar>
          <w:left w:w="0" w:type="dxa"/>
          <w:right w:w="0" w:type="dxa"/>
        </w:tblCellMar>
        <w:tblLook w:val="00A0" w:firstRow="1" w:lastRow="0" w:firstColumn="1" w:lastColumn="0" w:noHBand="0" w:noVBand="0"/>
      </w:tblPr>
      <w:tblGrid>
        <w:gridCol w:w="712"/>
        <w:gridCol w:w="180"/>
        <w:gridCol w:w="14237"/>
      </w:tblGrid>
      <w:tr w:rsidR="00883EC8" w:rsidRPr="00AB4D9F" w:rsidTr="005D0FB0">
        <w:trPr>
          <w:trHeight w:val="60"/>
        </w:trPr>
        <w:tc>
          <w:tcPr>
            <w:tcW w:w="712" w:type="dxa"/>
            <w:vMerge w:val="restar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«А1»</w:t>
            </w:r>
          </w:p>
        </w:tc>
        <w:tc>
          <w:tcPr>
            <w:tcW w:w="180" w:type="dxa"/>
            <w:vMerge w:val="restar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14237"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spacing w:val="-2"/>
                <w:lang w:eastAsia="uk-UA"/>
              </w:rPr>
              <w:t>Для КТЗ категорій М1 та N1, які виготовлені для ринку США, альтернативним підтвердженням відповідності R83 або Регламенту № 715/2007 у частині викидів забруднювальних речовин з відпрацьованими газами є підтвердження відповідності вимогам розділу 13 Кодексу норм Каліфорнії, що передбачено у розділі 2 додатка I Регламенту № 692/2008.</w:t>
            </w:r>
          </w:p>
        </w:tc>
      </w:tr>
      <w:tr w:rsidR="00883EC8" w:rsidRPr="00AB4D9F" w:rsidTr="005D0FB0">
        <w:trPr>
          <w:trHeight w:val="60"/>
        </w:trPr>
        <w:tc>
          <w:tcPr>
            <w:tcW w:w="712" w:type="dxa"/>
            <w:vMerge/>
            <w:vAlign w:val="center"/>
          </w:tcPr>
          <w:p w:rsidR="00883EC8" w:rsidRPr="00AB4D9F" w:rsidRDefault="00883EC8" w:rsidP="00EC6016">
            <w:pPr>
              <w:spacing w:after="0" w:line="240" w:lineRule="auto"/>
              <w:rPr>
                <w:color w:val="000000"/>
                <w:lang w:eastAsia="uk-UA"/>
              </w:rPr>
            </w:pPr>
          </w:p>
        </w:tc>
        <w:tc>
          <w:tcPr>
            <w:tcW w:w="180" w:type="dxa"/>
            <w:vMerge/>
            <w:vAlign w:val="center"/>
          </w:tcPr>
          <w:p w:rsidR="00883EC8" w:rsidRPr="00AB4D9F" w:rsidRDefault="00883EC8" w:rsidP="00EC6016">
            <w:pPr>
              <w:spacing w:after="0" w:line="240" w:lineRule="auto"/>
              <w:rPr>
                <w:color w:val="000000"/>
                <w:lang w:eastAsia="uk-UA"/>
              </w:rPr>
            </w:pPr>
          </w:p>
        </w:tc>
        <w:tc>
          <w:tcPr>
            <w:tcW w:w="14237"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Підтвердженням відповідності нормам, еквівалентним вимогам рівня «Євро-5», є відповідність КТЗ у частині викидів забруднювальних речовин з відпрацьованими газами нормам LEV II штату Каліфорнія, США відповідно до Секцій 1961(a) та 1961(b)(1)(C)(1) розділу 13 Кодексу норм Каліфорнії за умови, що КТЗ було вироблено не раніше 2010 року.</w:t>
            </w:r>
          </w:p>
        </w:tc>
      </w:tr>
      <w:tr w:rsidR="00883EC8" w:rsidRPr="00AB4D9F" w:rsidTr="005D0FB0">
        <w:trPr>
          <w:trHeight w:val="60"/>
        </w:trPr>
        <w:tc>
          <w:tcPr>
            <w:tcW w:w="712" w:type="dxa"/>
            <w:vMerge/>
            <w:vAlign w:val="center"/>
          </w:tcPr>
          <w:p w:rsidR="00883EC8" w:rsidRPr="00AB4D9F" w:rsidRDefault="00883EC8" w:rsidP="00EC6016">
            <w:pPr>
              <w:spacing w:after="0" w:line="240" w:lineRule="auto"/>
              <w:rPr>
                <w:color w:val="000000"/>
                <w:lang w:eastAsia="uk-UA"/>
              </w:rPr>
            </w:pPr>
          </w:p>
        </w:tc>
        <w:tc>
          <w:tcPr>
            <w:tcW w:w="180" w:type="dxa"/>
            <w:vMerge/>
            <w:vAlign w:val="center"/>
          </w:tcPr>
          <w:p w:rsidR="00883EC8" w:rsidRPr="00AB4D9F" w:rsidRDefault="00883EC8" w:rsidP="00EC6016">
            <w:pPr>
              <w:spacing w:after="0" w:line="240" w:lineRule="auto"/>
              <w:rPr>
                <w:color w:val="000000"/>
                <w:lang w:eastAsia="uk-UA"/>
              </w:rPr>
            </w:pPr>
          </w:p>
        </w:tc>
        <w:tc>
          <w:tcPr>
            <w:tcW w:w="14237"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Підтвердженням відповідності нормам, еквівалентним вимогам рівня «Євро-6», є відповідність КТЗ у частині викидів забруднювальних речовин з відпрацьованими газами нормам LEV III штату Каліфорнія, США відповідно до Секції 1961.2(a) розділу 13 Кодексу норм</w:t>
            </w:r>
            <w:r w:rsidRPr="00AB4D9F">
              <w:rPr>
                <w:color w:val="000000"/>
                <w:lang w:eastAsia="uk-UA"/>
              </w:rPr>
              <w:br/>
              <w:t>Каліфорнії за умови, що КТЗ було вироблено не раніше 2015 року.</w:t>
            </w:r>
          </w:p>
        </w:tc>
      </w:tr>
      <w:tr w:rsidR="00883EC8" w:rsidRPr="00AB4D9F" w:rsidTr="005D0FB0">
        <w:trPr>
          <w:trHeight w:val="60"/>
        </w:trPr>
        <w:tc>
          <w:tcPr>
            <w:tcW w:w="712" w:type="dxa"/>
            <w:vMerge/>
            <w:vAlign w:val="center"/>
          </w:tcPr>
          <w:p w:rsidR="00883EC8" w:rsidRPr="00AB4D9F" w:rsidRDefault="00883EC8" w:rsidP="00EC6016">
            <w:pPr>
              <w:spacing w:after="0" w:line="240" w:lineRule="auto"/>
              <w:rPr>
                <w:color w:val="000000"/>
                <w:lang w:eastAsia="uk-UA"/>
              </w:rPr>
            </w:pPr>
          </w:p>
        </w:tc>
        <w:tc>
          <w:tcPr>
            <w:tcW w:w="180" w:type="dxa"/>
            <w:vMerge/>
            <w:vAlign w:val="center"/>
          </w:tcPr>
          <w:p w:rsidR="00883EC8" w:rsidRPr="00AB4D9F" w:rsidRDefault="00883EC8" w:rsidP="00EC6016">
            <w:pPr>
              <w:spacing w:after="0" w:line="240" w:lineRule="auto"/>
              <w:rPr>
                <w:color w:val="000000"/>
                <w:lang w:eastAsia="uk-UA"/>
              </w:rPr>
            </w:pPr>
          </w:p>
        </w:tc>
        <w:tc>
          <w:tcPr>
            <w:tcW w:w="14237"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КТЗ має бути оснащений:</w:t>
            </w:r>
          </w:p>
        </w:tc>
      </w:tr>
      <w:tr w:rsidR="00883EC8" w:rsidRPr="00AB4D9F" w:rsidTr="005D0FB0">
        <w:trPr>
          <w:trHeight w:val="60"/>
        </w:trPr>
        <w:tc>
          <w:tcPr>
            <w:tcW w:w="712" w:type="dxa"/>
            <w:vMerge/>
            <w:vAlign w:val="center"/>
          </w:tcPr>
          <w:p w:rsidR="00883EC8" w:rsidRPr="00AB4D9F" w:rsidRDefault="00883EC8" w:rsidP="00EC6016">
            <w:pPr>
              <w:spacing w:after="0" w:line="240" w:lineRule="auto"/>
              <w:rPr>
                <w:color w:val="000000"/>
                <w:lang w:eastAsia="uk-UA"/>
              </w:rPr>
            </w:pPr>
          </w:p>
        </w:tc>
        <w:tc>
          <w:tcPr>
            <w:tcW w:w="180" w:type="dxa"/>
            <w:vMerge/>
            <w:vAlign w:val="center"/>
          </w:tcPr>
          <w:p w:rsidR="00883EC8" w:rsidRPr="00AB4D9F" w:rsidRDefault="00883EC8" w:rsidP="00EC6016">
            <w:pPr>
              <w:spacing w:after="0" w:line="240" w:lineRule="auto"/>
              <w:rPr>
                <w:color w:val="000000"/>
                <w:lang w:eastAsia="uk-UA"/>
              </w:rPr>
            </w:pPr>
          </w:p>
        </w:tc>
        <w:tc>
          <w:tcPr>
            <w:tcW w:w="14237"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системою бортової діагностики, яка забезпечує можливість комунікації із діагностичним обладнанням;</w:t>
            </w:r>
          </w:p>
        </w:tc>
      </w:tr>
      <w:tr w:rsidR="00883EC8" w:rsidRPr="00AB4D9F" w:rsidTr="005D0FB0">
        <w:trPr>
          <w:trHeight w:val="60"/>
        </w:trPr>
        <w:tc>
          <w:tcPr>
            <w:tcW w:w="712" w:type="dxa"/>
            <w:vMerge/>
            <w:vAlign w:val="center"/>
          </w:tcPr>
          <w:p w:rsidR="00883EC8" w:rsidRPr="00AB4D9F" w:rsidRDefault="00883EC8" w:rsidP="00EC6016">
            <w:pPr>
              <w:spacing w:after="0" w:line="240" w:lineRule="auto"/>
              <w:rPr>
                <w:color w:val="000000"/>
                <w:lang w:eastAsia="uk-UA"/>
              </w:rPr>
            </w:pPr>
          </w:p>
        </w:tc>
        <w:tc>
          <w:tcPr>
            <w:tcW w:w="180" w:type="dxa"/>
            <w:vMerge/>
            <w:vAlign w:val="center"/>
          </w:tcPr>
          <w:p w:rsidR="00883EC8" w:rsidRPr="00AB4D9F" w:rsidRDefault="00883EC8" w:rsidP="00EC6016">
            <w:pPr>
              <w:spacing w:after="0" w:line="240" w:lineRule="auto"/>
              <w:rPr>
                <w:color w:val="000000"/>
                <w:lang w:eastAsia="uk-UA"/>
              </w:rPr>
            </w:pPr>
          </w:p>
        </w:tc>
        <w:tc>
          <w:tcPr>
            <w:tcW w:w="14237"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пристроєм рециркуляції картерних газів;</w:t>
            </w:r>
          </w:p>
        </w:tc>
      </w:tr>
      <w:tr w:rsidR="00883EC8" w:rsidRPr="00AB4D9F" w:rsidTr="005D0FB0">
        <w:trPr>
          <w:trHeight w:val="60"/>
        </w:trPr>
        <w:tc>
          <w:tcPr>
            <w:tcW w:w="712" w:type="dxa"/>
            <w:vMerge/>
            <w:vAlign w:val="center"/>
          </w:tcPr>
          <w:p w:rsidR="00883EC8" w:rsidRPr="00AB4D9F" w:rsidRDefault="00883EC8" w:rsidP="00EC6016">
            <w:pPr>
              <w:spacing w:after="0" w:line="240" w:lineRule="auto"/>
              <w:rPr>
                <w:color w:val="000000"/>
                <w:lang w:eastAsia="uk-UA"/>
              </w:rPr>
            </w:pPr>
          </w:p>
        </w:tc>
        <w:tc>
          <w:tcPr>
            <w:tcW w:w="180" w:type="dxa"/>
            <w:vMerge/>
            <w:vAlign w:val="center"/>
          </w:tcPr>
          <w:p w:rsidR="00883EC8" w:rsidRPr="00AB4D9F" w:rsidRDefault="00883EC8" w:rsidP="00EC6016">
            <w:pPr>
              <w:spacing w:after="0" w:line="240" w:lineRule="auto"/>
              <w:rPr>
                <w:color w:val="000000"/>
                <w:lang w:eastAsia="uk-UA"/>
              </w:rPr>
            </w:pPr>
          </w:p>
        </w:tc>
        <w:tc>
          <w:tcPr>
            <w:tcW w:w="14237"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системою обмеження викидів від випаровування палива для бензинових двигунів;</w:t>
            </w:r>
          </w:p>
        </w:tc>
      </w:tr>
      <w:tr w:rsidR="00883EC8" w:rsidRPr="00AB4D9F" w:rsidTr="005D0FB0">
        <w:trPr>
          <w:trHeight w:val="60"/>
        </w:trPr>
        <w:tc>
          <w:tcPr>
            <w:tcW w:w="712"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«А2»</w:t>
            </w:r>
          </w:p>
        </w:tc>
        <w:tc>
          <w:tcPr>
            <w:tcW w:w="180"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14237"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визначення відповідності екологічним нормам, які діють відповідно до Закону України «Про деякі питання ввезення на митну територію України та проведення першої державної реєстрації транспортних засобів», та індивідуальне затвердження КТЗ товарної позиції 8703 УКТЗЕД, що були в користуванні та були вироблені для європейського ринку або для ринку США і ввезені на територію України з метою вільного обігу, здійснюють як викладено нижче.</w:t>
            </w:r>
          </w:p>
        </w:tc>
      </w:tr>
      <w:tr w:rsidR="00883EC8" w:rsidRPr="00AB4D9F" w:rsidTr="005D0FB0">
        <w:trPr>
          <w:trHeight w:val="60"/>
        </w:trPr>
        <w:tc>
          <w:tcPr>
            <w:tcW w:w="712" w:type="dxa"/>
          </w:tcPr>
          <w:p w:rsidR="00883EC8" w:rsidRPr="00AB4D9F" w:rsidRDefault="00883EC8" w:rsidP="00EC6016">
            <w:pPr>
              <w:spacing w:after="0" w:line="240" w:lineRule="auto"/>
              <w:rPr>
                <w:color w:val="000000"/>
                <w:lang w:eastAsia="uk-UA"/>
              </w:rPr>
            </w:pPr>
            <w:r w:rsidRPr="00AB4D9F">
              <w:rPr>
                <w:lang w:eastAsia="uk-UA"/>
              </w:rPr>
              <w:t xml:space="preserve"> </w:t>
            </w:r>
          </w:p>
        </w:tc>
        <w:tc>
          <w:tcPr>
            <w:tcW w:w="180" w:type="dxa"/>
          </w:tcPr>
          <w:p w:rsidR="00883EC8" w:rsidRPr="00AB4D9F" w:rsidRDefault="00883EC8" w:rsidP="00EC6016">
            <w:pPr>
              <w:spacing w:after="0" w:line="240" w:lineRule="auto"/>
              <w:rPr>
                <w:color w:val="000000"/>
                <w:lang w:eastAsia="uk-UA"/>
              </w:rPr>
            </w:pPr>
            <w:r w:rsidRPr="00AB4D9F">
              <w:rPr>
                <w:lang w:eastAsia="uk-UA"/>
              </w:rPr>
              <w:t xml:space="preserve"> </w:t>
            </w:r>
          </w:p>
        </w:tc>
        <w:tc>
          <w:tcPr>
            <w:tcW w:w="14237" w:type="dxa"/>
          </w:tcPr>
          <w:p w:rsidR="00883EC8" w:rsidRPr="00AB4D9F" w:rsidRDefault="00883EC8" w:rsidP="00EC6016">
            <w:pPr>
              <w:spacing w:after="0" w:line="193" w:lineRule="atLeast"/>
              <w:rPr>
                <w:color w:val="000000"/>
                <w:lang w:eastAsia="uk-UA"/>
              </w:rPr>
            </w:pPr>
            <w:r w:rsidRPr="00AB4D9F">
              <w:rPr>
                <w:color w:val="000000"/>
                <w:lang w:eastAsia="uk-UA"/>
              </w:rPr>
              <w:t>1. Екологічна норма, якій відповідають КТЗ за кодом товарної позиції 8703 УКТЗЕД категорій M1 і N1, що були у користуванні,</w:t>
            </w:r>
            <w:r w:rsidRPr="00AB4D9F">
              <w:rPr>
                <w:color w:val="000000"/>
                <w:lang w:eastAsia="uk-UA"/>
              </w:rPr>
              <w:br/>
              <w:t xml:space="preserve">з наявними конструктивними ознаками призначення для європейського ринку, які не мають на дату оцінки відповідності документального підтвердження про відповідність європейським вимогам, встановленим Порядком затвердження конструкції транспортних засобів, їх частин та обладнання, затвердженим наказом Міністерства інфраструктури України від 17 серпня 2012 року № 521, зареєстрованим у Міністерстві юстиції України 14 вересня 2012 року за № 1586/21898 (далі </w:t>
            </w:r>
            <w:r>
              <w:rPr>
                <w:color w:val="000000"/>
                <w:lang w:eastAsia="uk-UA"/>
              </w:rPr>
              <w:t>-</w:t>
            </w:r>
            <w:r w:rsidRPr="00AB4D9F">
              <w:rPr>
                <w:color w:val="000000"/>
                <w:lang w:eastAsia="uk-UA"/>
              </w:rPr>
              <w:t xml:space="preserve"> Порядок), може бути підтверджена за даними щодо дати першої реєстрації КТЗ як нового в ЄС, якщо на дату першої реєстрації відповідний рівень вимог діяв як обов’язковий в країні члені ЄС,</w:t>
            </w:r>
            <w:r>
              <w:rPr>
                <w:color w:val="000000"/>
                <w:lang w:eastAsia="uk-UA"/>
              </w:rPr>
              <w:t xml:space="preserve"> </w:t>
            </w:r>
            <w:r w:rsidRPr="00AB4D9F">
              <w:rPr>
                <w:color w:val="000000"/>
                <w:lang w:eastAsia="uk-UA"/>
              </w:rPr>
              <w:t>де КТЗ був вперше зареєстрований, як це визначено у таблиці А2.1.</w:t>
            </w:r>
          </w:p>
          <w:p w:rsidR="00883EC8" w:rsidRDefault="00883EC8" w:rsidP="00EC6016">
            <w:pPr>
              <w:spacing w:before="113" w:after="57" w:line="193" w:lineRule="atLeast"/>
              <w:ind w:firstLine="283"/>
              <w:rPr>
                <w:b/>
                <w:bCs/>
                <w:color w:val="000000"/>
                <w:lang w:eastAsia="uk-UA"/>
              </w:rPr>
            </w:pPr>
            <w:r w:rsidRPr="00AB4D9F">
              <w:rPr>
                <w:b/>
                <w:bCs/>
                <w:color w:val="000000"/>
                <w:lang w:eastAsia="uk-UA"/>
              </w:rPr>
              <w:t>Таблиця</w:t>
            </w:r>
            <w:r w:rsidRPr="00AB4D9F">
              <w:rPr>
                <w:i/>
                <w:iCs/>
                <w:color w:val="000000"/>
                <w:lang w:eastAsia="uk-UA"/>
              </w:rPr>
              <w:t xml:space="preserve"> А2.1.</w:t>
            </w:r>
            <w:r w:rsidRPr="00AB4D9F">
              <w:rPr>
                <w:b/>
                <w:bCs/>
                <w:color w:val="000000"/>
                <w:lang w:eastAsia="uk-UA"/>
              </w:rPr>
              <w:t xml:space="preserve"> Дати введення в ЄС як обов’язкових екологічних норм до КТЗ категорій M1 і N1</w:t>
            </w:r>
            <w:r w:rsidRPr="00AB4D9F">
              <w:rPr>
                <w:b/>
                <w:bCs/>
                <w:color w:val="000000"/>
                <w:lang w:eastAsia="uk-UA"/>
              </w:rPr>
              <w:br/>
              <w:t xml:space="preserve">                                 під час їх першої реєстрації</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399"/>
              <w:gridCol w:w="4409"/>
              <w:gridCol w:w="3413"/>
            </w:tblGrid>
            <w:tr w:rsidR="00883EC8" w:rsidTr="00E3666B">
              <w:tc>
                <w:tcPr>
                  <w:tcW w:w="22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Категорія та клас КТЗ</w:t>
                  </w:r>
                </w:p>
              </w:tc>
              <w:tc>
                <w:tcPr>
                  <w:tcW w:w="15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Дата першої реєстрації нового КТЗ в ЄС, не раніше</w:t>
                  </w:r>
                </w:p>
              </w:tc>
              <w:tc>
                <w:tcPr>
                  <w:tcW w:w="12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Екологічна норма</w:t>
                  </w:r>
                </w:p>
              </w:tc>
            </w:tr>
            <w:tr w:rsidR="00883EC8" w:rsidTr="00E3666B">
              <w:tc>
                <w:tcPr>
                  <w:tcW w:w="2250" w:type="pct"/>
                  <w:tcBorders>
                    <w:top w:val="single" w:sz="6" w:space="0" w:color="000000"/>
                    <w:left w:val="single" w:sz="6" w:space="0" w:color="000000"/>
                    <w:bottom w:val="single" w:sz="6" w:space="0" w:color="000000"/>
                    <w:right w:val="single" w:sz="6" w:space="0" w:color="000000"/>
                  </w:tcBorders>
                </w:tcPr>
                <w:p w:rsidR="00883EC8" w:rsidRDefault="00883EC8" w:rsidP="005D0FB0">
                  <w:pPr>
                    <w:pStyle w:val="a3"/>
                  </w:pPr>
                  <w:r>
                    <w:t xml:space="preserve">M1 </w:t>
                  </w:r>
                  <w:r w:rsidRPr="00E3666B">
                    <w:rPr>
                      <w:rFonts w:ascii="Symbol" w:hAnsi="Symbol"/>
                    </w:rPr>
                    <w:t></w:t>
                  </w:r>
                  <w:r>
                    <w:t xml:space="preserve"> 2,5 т;</w:t>
                  </w:r>
                  <w:r>
                    <w:br/>
                    <w:t>N1</w:t>
                  </w:r>
                  <w:r w:rsidRPr="00E3666B">
                    <w:rPr>
                      <w:vertAlign w:val="subscript"/>
                    </w:rPr>
                    <w:t xml:space="preserve"> (</w:t>
                  </w:r>
                  <w:proofErr w:type="spellStart"/>
                  <w:r w:rsidRPr="00E3666B">
                    <w:rPr>
                      <w:vertAlign w:val="subscript"/>
                    </w:rPr>
                    <w:t>кл</w:t>
                  </w:r>
                  <w:proofErr w:type="spellEnd"/>
                  <w:r w:rsidRPr="00E3666B">
                    <w:rPr>
                      <w:vertAlign w:val="subscript"/>
                    </w:rPr>
                    <w:t>. 1)</w:t>
                  </w:r>
                </w:p>
              </w:tc>
              <w:tc>
                <w:tcPr>
                  <w:tcW w:w="15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01.01.97</w:t>
                  </w:r>
                </w:p>
              </w:tc>
              <w:tc>
                <w:tcPr>
                  <w:tcW w:w="12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"Євро-2"</w:t>
                  </w:r>
                </w:p>
              </w:tc>
            </w:tr>
            <w:tr w:rsidR="00883EC8" w:rsidTr="00E3666B">
              <w:tc>
                <w:tcPr>
                  <w:tcW w:w="2250" w:type="pct"/>
                  <w:tcBorders>
                    <w:top w:val="single" w:sz="6" w:space="0" w:color="000000"/>
                    <w:left w:val="single" w:sz="6" w:space="0" w:color="000000"/>
                    <w:bottom w:val="single" w:sz="6" w:space="0" w:color="000000"/>
                    <w:right w:val="single" w:sz="6" w:space="0" w:color="000000"/>
                  </w:tcBorders>
                </w:tcPr>
                <w:p w:rsidR="00883EC8" w:rsidRDefault="00883EC8" w:rsidP="005D0FB0">
                  <w:pPr>
                    <w:pStyle w:val="a3"/>
                  </w:pPr>
                  <w:r>
                    <w:t>N1</w:t>
                  </w:r>
                  <w:r w:rsidRPr="00E3666B">
                    <w:rPr>
                      <w:vertAlign w:val="subscript"/>
                    </w:rPr>
                    <w:t xml:space="preserve"> (</w:t>
                  </w:r>
                  <w:proofErr w:type="spellStart"/>
                  <w:r w:rsidRPr="00E3666B">
                    <w:rPr>
                      <w:vertAlign w:val="subscript"/>
                    </w:rPr>
                    <w:t>кл</w:t>
                  </w:r>
                  <w:proofErr w:type="spellEnd"/>
                  <w:r w:rsidRPr="00E3666B">
                    <w:rPr>
                      <w:vertAlign w:val="subscript"/>
                    </w:rPr>
                    <w:t>. 2)</w:t>
                  </w:r>
                </w:p>
              </w:tc>
              <w:tc>
                <w:tcPr>
                  <w:tcW w:w="15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01.01.98</w:t>
                  </w:r>
                </w:p>
              </w:tc>
              <w:tc>
                <w:tcPr>
                  <w:tcW w:w="12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"Євро-2"</w:t>
                  </w:r>
                </w:p>
              </w:tc>
            </w:tr>
            <w:tr w:rsidR="00883EC8" w:rsidTr="00E3666B">
              <w:tc>
                <w:tcPr>
                  <w:tcW w:w="2250" w:type="pct"/>
                  <w:tcBorders>
                    <w:top w:val="single" w:sz="6" w:space="0" w:color="000000"/>
                    <w:left w:val="single" w:sz="6" w:space="0" w:color="000000"/>
                    <w:bottom w:val="single" w:sz="6" w:space="0" w:color="000000"/>
                    <w:right w:val="single" w:sz="6" w:space="0" w:color="000000"/>
                  </w:tcBorders>
                </w:tcPr>
                <w:p w:rsidR="00883EC8" w:rsidRDefault="00883EC8" w:rsidP="005D0FB0">
                  <w:pPr>
                    <w:pStyle w:val="a3"/>
                  </w:pPr>
                  <w:r>
                    <w:t>M1 &gt; 2,5 т;</w:t>
                  </w:r>
                  <w:r>
                    <w:br/>
                    <w:t>N1</w:t>
                  </w:r>
                  <w:r w:rsidRPr="00E3666B">
                    <w:rPr>
                      <w:vertAlign w:val="subscript"/>
                    </w:rPr>
                    <w:t xml:space="preserve"> (</w:t>
                  </w:r>
                  <w:proofErr w:type="spellStart"/>
                  <w:r w:rsidRPr="00E3666B">
                    <w:rPr>
                      <w:vertAlign w:val="subscript"/>
                    </w:rPr>
                    <w:t>кл</w:t>
                  </w:r>
                  <w:proofErr w:type="spellEnd"/>
                  <w:r w:rsidRPr="00E3666B">
                    <w:rPr>
                      <w:vertAlign w:val="subscript"/>
                    </w:rPr>
                    <w:t>. 3)</w:t>
                  </w:r>
                </w:p>
              </w:tc>
              <w:tc>
                <w:tcPr>
                  <w:tcW w:w="15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01.01.99</w:t>
                  </w:r>
                </w:p>
              </w:tc>
              <w:tc>
                <w:tcPr>
                  <w:tcW w:w="12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"Євро-2"</w:t>
                  </w:r>
                </w:p>
              </w:tc>
            </w:tr>
            <w:tr w:rsidR="00883EC8" w:rsidTr="00E3666B">
              <w:tc>
                <w:tcPr>
                  <w:tcW w:w="2250" w:type="pct"/>
                  <w:tcBorders>
                    <w:top w:val="single" w:sz="6" w:space="0" w:color="000000"/>
                    <w:left w:val="single" w:sz="6" w:space="0" w:color="000000"/>
                    <w:bottom w:val="single" w:sz="6" w:space="0" w:color="000000"/>
                    <w:right w:val="single" w:sz="6" w:space="0" w:color="000000"/>
                  </w:tcBorders>
                </w:tcPr>
                <w:p w:rsidR="00883EC8" w:rsidRDefault="00883EC8" w:rsidP="005D0FB0">
                  <w:pPr>
                    <w:pStyle w:val="a3"/>
                  </w:pPr>
                  <w:r>
                    <w:t xml:space="preserve">M1 </w:t>
                  </w:r>
                  <w:r w:rsidRPr="00E3666B">
                    <w:rPr>
                      <w:rFonts w:ascii="Symbol" w:hAnsi="Symbol"/>
                    </w:rPr>
                    <w:t></w:t>
                  </w:r>
                  <w:r>
                    <w:t xml:space="preserve"> 2,5 т;</w:t>
                  </w:r>
                  <w:r>
                    <w:br/>
                    <w:t>N1</w:t>
                  </w:r>
                  <w:r w:rsidRPr="00E3666B">
                    <w:rPr>
                      <w:vertAlign w:val="subscript"/>
                    </w:rPr>
                    <w:t xml:space="preserve"> (</w:t>
                  </w:r>
                  <w:proofErr w:type="spellStart"/>
                  <w:r w:rsidRPr="00E3666B">
                    <w:rPr>
                      <w:vertAlign w:val="subscript"/>
                    </w:rPr>
                    <w:t>кл</w:t>
                  </w:r>
                  <w:proofErr w:type="spellEnd"/>
                  <w:r w:rsidRPr="00E3666B">
                    <w:rPr>
                      <w:vertAlign w:val="subscript"/>
                    </w:rPr>
                    <w:t>. 1)</w:t>
                  </w:r>
                </w:p>
              </w:tc>
              <w:tc>
                <w:tcPr>
                  <w:tcW w:w="15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01.01.2001</w:t>
                  </w:r>
                </w:p>
              </w:tc>
              <w:tc>
                <w:tcPr>
                  <w:tcW w:w="12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"Євро-3"</w:t>
                  </w:r>
                </w:p>
              </w:tc>
            </w:tr>
            <w:tr w:rsidR="00883EC8" w:rsidTr="00E3666B">
              <w:tc>
                <w:tcPr>
                  <w:tcW w:w="2250" w:type="pct"/>
                  <w:tcBorders>
                    <w:top w:val="single" w:sz="6" w:space="0" w:color="000000"/>
                    <w:left w:val="single" w:sz="6" w:space="0" w:color="000000"/>
                    <w:bottom w:val="single" w:sz="6" w:space="0" w:color="000000"/>
                    <w:right w:val="single" w:sz="6" w:space="0" w:color="000000"/>
                  </w:tcBorders>
                </w:tcPr>
                <w:p w:rsidR="00883EC8" w:rsidRDefault="00883EC8" w:rsidP="005D0FB0">
                  <w:pPr>
                    <w:pStyle w:val="a3"/>
                  </w:pPr>
                  <w:r>
                    <w:t>M 1 &gt; 2,5 т;</w:t>
                  </w:r>
                  <w:r>
                    <w:br/>
                    <w:t>N1</w:t>
                  </w:r>
                  <w:r w:rsidRPr="00E3666B">
                    <w:rPr>
                      <w:vertAlign w:val="subscript"/>
                    </w:rPr>
                    <w:t xml:space="preserve"> (</w:t>
                  </w:r>
                  <w:proofErr w:type="spellStart"/>
                  <w:r w:rsidRPr="00E3666B">
                    <w:rPr>
                      <w:vertAlign w:val="subscript"/>
                    </w:rPr>
                    <w:t>кл</w:t>
                  </w:r>
                  <w:proofErr w:type="spellEnd"/>
                  <w:r w:rsidRPr="00E3666B">
                    <w:rPr>
                      <w:vertAlign w:val="subscript"/>
                    </w:rPr>
                    <w:t>. 2)</w:t>
                  </w:r>
                  <w:r>
                    <w:t>, N1</w:t>
                  </w:r>
                  <w:r w:rsidRPr="00E3666B">
                    <w:rPr>
                      <w:vertAlign w:val="subscript"/>
                    </w:rPr>
                    <w:t xml:space="preserve"> (</w:t>
                  </w:r>
                  <w:proofErr w:type="spellStart"/>
                  <w:r w:rsidRPr="00E3666B">
                    <w:rPr>
                      <w:vertAlign w:val="subscript"/>
                    </w:rPr>
                    <w:t>кл</w:t>
                  </w:r>
                  <w:proofErr w:type="spellEnd"/>
                  <w:r w:rsidRPr="00E3666B">
                    <w:rPr>
                      <w:vertAlign w:val="subscript"/>
                    </w:rPr>
                    <w:t>. 3)</w:t>
                  </w:r>
                </w:p>
              </w:tc>
              <w:tc>
                <w:tcPr>
                  <w:tcW w:w="15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01.01.2002</w:t>
                  </w:r>
                </w:p>
              </w:tc>
              <w:tc>
                <w:tcPr>
                  <w:tcW w:w="12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"Євро-3"</w:t>
                  </w:r>
                </w:p>
              </w:tc>
            </w:tr>
            <w:tr w:rsidR="00883EC8" w:rsidTr="00E3666B">
              <w:tc>
                <w:tcPr>
                  <w:tcW w:w="2250" w:type="pct"/>
                  <w:tcBorders>
                    <w:top w:val="single" w:sz="6" w:space="0" w:color="000000"/>
                    <w:left w:val="single" w:sz="6" w:space="0" w:color="000000"/>
                    <w:bottom w:val="single" w:sz="6" w:space="0" w:color="000000"/>
                    <w:right w:val="single" w:sz="6" w:space="0" w:color="000000"/>
                  </w:tcBorders>
                </w:tcPr>
                <w:p w:rsidR="00883EC8" w:rsidRDefault="00883EC8" w:rsidP="005D0FB0">
                  <w:pPr>
                    <w:pStyle w:val="a3"/>
                  </w:pPr>
                  <w:r>
                    <w:t xml:space="preserve">M1 </w:t>
                  </w:r>
                  <w:r w:rsidRPr="00E3666B">
                    <w:rPr>
                      <w:rFonts w:ascii="Symbol" w:hAnsi="Symbol"/>
                    </w:rPr>
                    <w:t></w:t>
                  </w:r>
                  <w:r>
                    <w:t xml:space="preserve"> 2,5 т;</w:t>
                  </w:r>
                  <w:r>
                    <w:br/>
                    <w:t>N1</w:t>
                  </w:r>
                  <w:r w:rsidRPr="00E3666B">
                    <w:rPr>
                      <w:vertAlign w:val="subscript"/>
                    </w:rPr>
                    <w:t xml:space="preserve"> (</w:t>
                  </w:r>
                  <w:proofErr w:type="spellStart"/>
                  <w:r w:rsidRPr="00E3666B">
                    <w:rPr>
                      <w:vertAlign w:val="subscript"/>
                    </w:rPr>
                    <w:t>кл</w:t>
                  </w:r>
                  <w:proofErr w:type="spellEnd"/>
                  <w:r w:rsidRPr="00E3666B">
                    <w:rPr>
                      <w:vertAlign w:val="subscript"/>
                    </w:rPr>
                    <w:t>. 1)</w:t>
                  </w:r>
                </w:p>
              </w:tc>
              <w:tc>
                <w:tcPr>
                  <w:tcW w:w="15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01.01.2006</w:t>
                  </w:r>
                </w:p>
              </w:tc>
              <w:tc>
                <w:tcPr>
                  <w:tcW w:w="12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"Євро-4"</w:t>
                  </w:r>
                </w:p>
              </w:tc>
            </w:tr>
            <w:tr w:rsidR="00883EC8" w:rsidTr="00E3666B">
              <w:tc>
                <w:tcPr>
                  <w:tcW w:w="2250" w:type="pct"/>
                  <w:tcBorders>
                    <w:top w:val="single" w:sz="6" w:space="0" w:color="000000"/>
                    <w:left w:val="single" w:sz="6" w:space="0" w:color="000000"/>
                    <w:bottom w:val="single" w:sz="6" w:space="0" w:color="000000"/>
                    <w:right w:val="single" w:sz="6" w:space="0" w:color="000000"/>
                  </w:tcBorders>
                </w:tcPr>
                <w:p w:rsidR="00883EC8" w:rsidRDefault="00883EC8" w:rsidP="005D0FB0">
                  <w:pPr>
                    <w:pStyle w:val="a3"/>
                  </w:pPr>
                  <w:r>
                    <w:t>M1 &gt; 2,5 т;</w:t>
                  </w:r>
                  <w:r>
                    <w:br/>
                    <w:t>N1</w:t>
                  </w:r>
                  <w:r w:rsidRPr="00E3666B">
                    <w:rPr>
                      <w:vertAlign w:val="subscript"/>
                    </w:rPr>
                    <w:t xml:space="preserve"> (</w:t>
                  </w:r>
                  <w:proofErr w:type="spellStart"/>
                  <w:r w:rsidRPr="00E3666B">
                    <w:rPr>
                      <w:vertAlign w:val="subscript"/>
                    </w:rPr>
                    <w:t>кл</w:t>
                  </w:r>
                  <w:proofErr w:type="spellEnd"/>
                  <w:r w:rsidRPr="00E3666B">
                    <w:rPr>
                      <w:vertAlign w:val="subscript"/>
                    </w:rPr>
                    <w:t>. 2)</w:t>
                  </w:r>
                  <w:r>
                    <w:t>, N1</w:t>
                  </w:r>
                  <w:r w:rsidRPr="00E3666B">
                    <w:rPr>
                      <w:vertAlign w:val="subscript"/>
                    </w:rPr>
                    <w:t xml:space="preserve"> (</w:t>
                  </w:r>
                  <w:proofErr w:type="spellStart"/>
                  <w:r w:rsidRPr="00E3666B">
                    <w:rPr>
                      <w:vertAlign w:val="subscript"/>
                    </w:rPr>
                    <w:t>кл</w:t>
                  </w:r>
                  <w:proofErr w:type="spellEnd"/>
                  <w:r w:rsidRPr="00E3666B">
                    <w:rPr>
                      <w:vertAlign w:val="subscript"/>
                    </w:rPr>
                    <w:t>. 3)</w:t>
                  </w:r>
                </w:p>
              </w:tc>
              <w:tc>
                <w:tcPr>
                  <w:tcW w:w="15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01.01.2007</w:t>
                  </w:r>
                </w:p>
              </w:tc>
              <w:tc>
                <w:tcPr>
                  <w:tcW w:w="12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"Євро-4"</w:t>
                  </w:r>
                </w:p>
              </w:tc>
            </w:tr>
            <w:tr w:rsidR="00883EC8" w:rsidTr="00E3666B">
              <w:tc>
                <w:tcPr>
                  <w:tcW w:w="2250" w:type="pct"/>
                  <w:tcBorders>
                    <w:top w:val="single" w:sz="6" w:space="0" w:color="000000"/>
                    <w:left w:val="single" w:sz="6" w:space="0" w:color="000000"/>
                    <w:bottom w:val="single" w:sz="6" w:space="0" w:color="000000"/>
                    <w:right w:val="single" w:sz="6" w:space="0" w:color="000000"/>
                  </w:tcBorders>
                </w:tcPr>
                <w:p w:rsidR="00883EC8" w:rsidRDefault="00883EC8" w:rsidP="005D0FB0">
                  <w:pPr>
                    <w:pStyle w:val="a3"/>
                  </w:pPr>
                  <w:r>
                    <w:t xml:space="preserve">M1 </w:t>
                  </w:r>
                  <w:r w:rsidRPr="00E3666B">
                    <w:rPr>
                      <w:rFonts w:ascii="Symbol" w:hAnsi="Symbol"/>
                    </w:rPr>
                    <w:t></w:t>
                  </w:r>
                  <w:r>
                    <w:t xml:space="preserve"> 2,5 т;</w:t>
                  </w:r>
                  <w:r>
                    <w:br/>
                    <w:t>N1</w:t>
                  </w:r>
                  <w:r w:rsidRPr="00E3666B">
                    <w:rPr>
                      <w:vertAlign w:val="subscript"/>
                    </w:rPr>
                    <w:t xml:space="preserve"> (</w:t>
                  </w:r>
                  <w:proofErr w:type="spellStart"/>
                  <w:r w:rsidRPr="00E3666B">
                    <w:rPr>
                      <w:vertAlign w:val="subscript"/>
                    </w:rPr>
                    <w:t>кл</w:t>
                  </w:r>
                  <w:proofErr w:type="spellEnd"/>
                  <w:r w:rsidRPr="00E3666B">
                    <w:rPr>
                      <w:vertAlign w:val="subscript"/>
                    </w:rPr>
                    <w:t>. 1)</w:t>
                  </w:r>
                </w:p>
              </w:tc>
              <w:tc>
                <w:tcPr>
                  <w:tcW w:w="15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01.01.2011</w:t>
                  </w:r>
                </w:p>
              </w:tc>
              <w:tc>
                <w:tcPr>
                  <w:tcW w:w="12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"Євро-5"</w:t>
                  </w:r>
                </w:p>
              </w:tc>
            </w:tr>
            <w:tr w:rsidR="00883EC8" w:rsidTr="00E3666B">
              <w:tc>
                <w:tcPr>
                  <w:tcW w:w="2250" w:type="pct"/>
                  <w:tcBorders>
                    <w:top w:val="single" w:sz="6" w:space="0" w:color="000000"/>
                    <w:left w:val="single" w:sz="6" w:space="0" w:color="000000"/>
                    <w:bottom w:val="single" w:sz="6" w:space="0" w:color="000000"/>
                    <w:right w:val="single" w:sz="6" w:space="0" w:color="000000"/>
                  </w:tcBorders>
                </w:tcPr>
                <w:p w:rsidR="00883EC8" w:rsidRDefault="00883EC8" w:rsidP="005D0FB0">
                  <w:pPr>
                    <w:pStyle w:val="a3"/>
                  </w:pPr>
                  <w:r>
                    <w:t>M1 призначений за конструкцією для забезпечення спеціальних соціальних потреб;</w:t>
                  </w:r>
                  <w:r>
                    <w:br/>
                  </w:r>
                  <w:r>
                    <w:lastRenderedPageBreak/>
                    <w:t>M1 &gt; 2,5 т;</w:t>
                  </w:r>
                  <w:r>
                    <w:br/>
                    <w:t>N1</w:t>
                  </w:r>
                  <w:r w:rsidRPr="00E3666B">
                    <w:rPr>
                      <w:vertAlign w:val="subscript"/>
                    </w:rPr>
                    <w:t xml:space="preserve"> (</w:t>
                  </w:r>
                  <w:proofErr w:type="spellStart"/>
                  <w:r w:rsidRPr="00E3666B">
                    <w:rPr>
                      <w:vertAlign w:val="subscript"/>
                    </w:rPr>
                    <w:t>кл</w:t>
                  </w:r>
                  <w:proofErr w:type="spellEnd"/>
                  <w:r w:rsidRPr="00E3666B">
                    <w:rPr>
                      <w:vertAlign w:val="subscript"/>
                    </w:rPr>
                    <w:t>. 2)</w:t>
                  </w:r>
                  <w:r>
                    <w:t>, N1</w:t>
                  </w:r>
                  <w:r w:rsidRPr="00E3666B">
                    <w:rPr>
                      <w:vertAlign w:val="subscript"/>
                    </w:rPr>
                    <w:t xml:space="preserve"> (</w:t>
                  </w:r>
                  <w:proofErr w:type="spellStart"/>
                  <w:r w:rsidRPr="00E3666B">
                    <w:rPr>
                      <w:vertAlign w:val="subscript"/>
                    </w:rPr>
                    <w:t>кл</w:t>
                  </w:r>
                  <w:proofErr w:type="spellEnd"/>
                  <w:r w:rsidRPr="00E3666B">
                    <w:rPr>
                      <w:vertAlign w:val="subscript"/>
                    </w:rPr>
                    <w:t>. 3)</w:t>
                  </w:r>
                </w:p>
              </w:tc>
              <w:tc>
                <w:tcPr>
                  <w:tcW w:w="15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lastRenderedPageBreak/>
                    <w:t>01.01.2012</w:t>
                  </w:r>
                </w:p>
              </w:tc>
              <w:tc>
                <w:tcPr>
                  <w:tcW w:w="12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"Євро-5"</w:t>
                  </w:r>
                </w:p>
              </w:tc>
            </w:tr>
            <w:tr w:rsidR="00883EC8" w:rsidTr="00E3666B">
              <w:tc>
                <w:tcPr>
                  <w:tcW w:w="2250" w:type="pct"/>
                  <w:tcBorders>
                    <w:top w:val="single" w:sz="6" w:space="0" w:color="000000"/>
                    <w:left w:val="single" w:sz="6" w:space="0" w:color="000000"/>
                    <w:bottom w:val="single" w:sz="6" w:space="0" w:color="000000"/>
                    <w:right w:val="single" w:sz="6" w:space="0" w:color="000000"/>
                  </w:tcBorders>
                </w:tcPr>
                <w:p w:rsidR="00883EC8" w:rsidRDefault="00883EC8" w:rsidP="005D0FB0">
                  <w:pPr>
                    <w:pStyle w:val="a3"/>
                  </w:pPr>
                  <w:r>
                    <w:t xml:space="preserve">M1 </w:t>
                  </w:r>
                  <w:r w:rsidRPr="00E3666B">
                    <w:rPr>
                      <w:rFonts w:ascii="Symbol" w:hAnsi="Symbol"/>
                    </w:rPr>
                    <w:t></w:t>
                  </w:r>
                  <w:r>
                    <w:t xml:space="preserve"> 2,5 т;</w:t>
                  </w:r>
                  <w:r>
                    <w:br/>
                    <w:t>N1</w:t>
                  </w:r>
                  <w:r w:rsidRPr="00E3666B">
                    <w:rPr>
                      <w:vertAlign w:val="subscript"/>
                    </w:rPr>
                    <w:t xml:space="preserve"> (</w:t>
                  </w:r>
                  <w:proofErr w:type="spellStart"/>
                  <w:r w:rsidRPr="00E3666B">
                    <w:rPr>
                      <w:vertAlign w:val="subscript"/>
                    </w:rPr>
                    <w:t>кл</w:t>
                  </w:r>
                  <w:proofErr w:type="spellEnd"/>
                  <w:r w:rsidRPr="00E3666B">
                    <w:rPr>
                      <w:vertAlign w:val="subscript"/>
                    </w:rPr>
                    <w:t>. 1)</w:t>
                  </w:r>
                </w:p>
              </w:tc>
              <w:tc>
                <w:tcPr>
                  <w:tcW w:w="15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01.09.2015</w:t>
                  </w:r>
                </w:p>
              </w:tc>
              <w:tc>
                <w:tcPr>
                  <w:tcW w:w="12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"Євро-6"</w:t>
                  </w:r>
                </w:p>
              </w:tc>
            </w:tr>
            <w:tr w:rsidR="00883EC8" w:rsidTr="00E3666B">
              <w:tc>
                <w:tcPr>
                  <w:tcW w:w="2250" w:type="pct"/>
                  <w:tcBorders>
                    <w:top w:val="single" w:sz="6" w:space="0" w:color="000000"/>
                    <w:left w:val="single" w:sz="6" w:space="0" w:color="000000"/>
                    <w:bottom w:val="single" w:sz="6" w:space="0" w:color="000000"/>
                    <w:right w:val="single" w:sz="6" w:space="0" w:color="000000"/>
                  </w:tcBorders>
                </w:tcPr>
                <w:p w:rsidR="00883EC8" w:rsidRDefault="00883EC8" w:rsidP="005D0FB0">
                  <w:pPr>
                    <w:pStyle w:val="a3"/>
                  </w:pPr>
                  <w:r>
                    <w:t>M1 &gt; 2,5 т;</w:t>
                  </w:r>
                  <w:r>
                    <w:br/>
                    <w:t>N1</w:t>
                  </w:r>
                  <w:r w:rsidRPr="00E3666B">
                    <w:rPr>
                      <w:vertAlign w:val="subscript"/>
                    </w:rPr>
                    <w:t xml:space="preserve"> (</w:t>
                  </w:r>
                  <w:proofErr w:type="spellStart"/>
                  <w:r w:rsidRPr="00E3666B">
                    <w:rPr>
                      <w:vertAlign w:val="subscript"/>
                    </w:rPr>
                    <w:t>кл</w:t>
                  </w:r>
                  <w:proofErr w:type="spellEnd"/>
                  <w:r w:rsidRPr="00E3666B">
                    <w:rPr>
                      <w:vertAlign w:val="subscript"/>
                    </w:rPr>
                    <w:t>. 2)</w:t>
                  </w:r>
                  <w:r>
                    <w:t>, N1</w:t>
                  </w:r>
                  <w:r w:rsidRPr="00E3666B">
                    <w:rPr>
                      <w:vertAlign w:val="subscript"/>
                    </w:rPr>
                    <w:t xml:space="preserve"> (</w:t>
                  </w:r>
                  <w:proofErr w:type="spellStart"/>
                  <w:r w:rsidRPr="00E3666B">
                    <w:rPr>
                      <w:vertAlign w:val="subscript"/>
                    </w:rPr>
                    <w:t>кл</w:t>
                  </w:r>
                  <w:proofErr w:type="spellEnd"/>
                  <w:r w:rsidRPr="00E3666B">
                    <w:rPr>
                      <w:vertAlign w:val="subscript"/>
                    </w:rPr>
                    <w:t>. 3)</w:t>
                  </w:r>
                </w:p>
              </w:tc>
              <w:tc>
                <w:tcPr>
                  <w:tcW w:w="15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01.09.2016</w:t>
                  </w:r>
                </w:p>
              </w:tc>
              <w:tc>
                <w:tcPr>
                  <w:tcW w:w="12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"Євро-6"</w:t>
                  </w:r>
                </w:p>
              </w:tc>
            </w:tr>
          </w:tbl>
          <w:p w:rsidR="00883EC8" w:rsidRPr="00AB4D9F" w:rsidRDefault="00883EC8" w:rsidP="00EC6016">
            <w:pPr>
              <w:spacing w:after="0" w:line="193" w:lineRule="atLeast"/>
              <w:rPr>
                <w:color w:val="000000"/>
                <w:lang w:eastAsia="uk-UA"/>
              </w:rPr>
            </w:pPr>
          </w:p>
        </w:tc>
      </w:tr>
      <w:tr w:rsidR="00883EC8" w:rsidRPr="00AB4D9F" w:rsidTr="005D0FB0">
        <w:trPr>
          <w:trHeight w:val="60"/>
        </w:trPr>
        <w:tc>
          <w:tcPr>
            <w:tcW w:w="712"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lastRenderedPageBreak/>
              <w:t xml:space="preserve"> </w:t>
            </w:r>
          </w:p>
        </w:tc>
        <w:tc>
          <w:tcPr>
            <w:tcW w:w="180"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4237"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spacing w:val="-10"/>
                <w:lang w:eastAsia="uk-UA"/>
              </w:rPr>
              <w:t xml:space="preserve"> </w:t>
            </w:r>
          </w:p>
          <w:p w:rsidR="00883EC8" w:rsidRPr="00AB4D9F" w:rsidRDefault="00883EC8" w:rsidP="00EC6016">
            <w:pPr>
              <w:spacing w:after="0" w:line="182" w:lineRule="atLeast"/>
              <w:ind w:left="850" w:hanging="850"/>
              <w:jc w:val="both"/>
              <w:rPr>
                <w:color w:val="000000"/>
                <w:lang w:eastAsia="uk-UA"/>
              </w:rPr>
            </w:pPr>
            <w:r w:rsidRPr="005D0FB0">
              <w:rPr>
                <w:b/>
                <w:color w:val="000000"/>
                <w:lang w:eastAsia="uk-UA"/>
              </w:rPr>
              <w:t>Примітка</w:t>
            </w:r>
            <w:r w:rsidRPr="00AB4D9F">
              <w:rPr>
                <w:color w:val="000000"/>
                <w:lang w:eastAsia="uk-UA"/>
              </w:rPr>
              <w:t>:</w:t>
            </w:r>
          </w:p>
          <w:p w:rsidR="00883EC8" w:rsidRPr="00AB4D9F" w:rsidRDefault="00883EC8" w:rsidP="00EC6016">
            <w:pPr>
              <w:spacing w:after="113" w:line="182" w:lineRule="atLeast"/>
              <w:ind w:left="850" w:hanging="850"/>
              <w:jc w:val="both"/>
              <w:rPr>
                <w:color w:val="000000"/>
                <w:lang w:eastAsia="uk-UA"/>
              </w:rPr>
            </w:pPr>
            <w:r w:rsidRPr="00AB4D9F">
              <w:rPr>
                <w:color w:val="000000"/>
                <w:lang w:eastAsia="uk-UA"/>
              </w:rPr>
              <w:t>Контрольна маса КТЗ категорії N1 різних класів визначена відповідно до Правил ЄЕК ООН № 83 відповідної серії поправок.</w:t>
            </w:r>
          </w:p>
          <w:p w:rsidR="00883EC8" w:rsidRPr="00AB4D9F" w:rsidRDefault="00883EC8" w:rsidP="00EC6016">
            <w:pPr>
              <w:spacing w:after="0" w:line="193" w:lineRule="atLeast"/>
              <w:rPr>
                <w:color w:val="000000"/>
                <w:lang w:eastAsia="uk-UA"/>
              </w:rPr>
            </w:pPr>
            <w:r w:rsidRPr="00AB4D9F">
              <w:rPr>
                <w:color w:val="000000"/>
                <w:lang w:eastAsia="uk-UA"/>
              </w:rPr>
              <w:t>2. За результатами огляду та ідентифікації КТЗ дані щодо дати першої реєстрації КТЗ як нового в ЄС повинні узгоджуватися з даними щодо року виробництва КТЗ.</w:t>
            </w:r>
          </w:p>
          <w:p w:rsidR="00883EC8" w:rsidRPr="00AB4D9F" w:rsidRDefault="00883EC8" w:rsidP="00EC6016">
            <w:pPr>
              <w:spacing w:after="0" w:line="193" w:lineRule="atLeast"/>
              <w:rPr>
                <w:color w:val="000000"/>
                <w:lang w:eastAsia="uk-UA"/>
              </w:rPr>
            </w:pPr>
            <w:r w:rsidRPr="00AB4D9F">
              <w:rPr>
                <w:color w:val="000000"/>
                <w:lang w:eastAsia="uk-UA"/>
              </w:rPr>
              <w:t>3. Пункт 1 та таблицю А2.1 застосовують, якщо за результатами огляду, ідентифікації та випробувань КТЗ встановлено:</w:t>
            </w:r>
          </w:p>
          <w:p w:rsidR="00883EC8" w:rsidRPr="00AB4D9F" w:rsidRDefault="00883EC8" w:rsidP="00EC6016">
            <w:pPr>
              <w:spacing w:after="0" w:line="193" w:lineRule="atLeast"/>
              <w:rPr>
                <w:color w:val="000000"/>
                <w:lang w:eastAsia="uk-UA"/>
              </w:rPr>
            </w:pPr>
            <w:r w:rsidRPr="00AB4D9F">
              <w:rPr>
                <w:color w:val="000000"/>
                <w:lang w:eastAsia="uk-UA"/>
              </w:rPr>
              <w:t xml:space="preserve">1) наявність </w:t>
            </w:r>
            <w:proofErr w:type="spellStart"/>
            <w:r w:rsidRPr="00AB4D9F">
              <w:rPr>
                <w:color w:val="000000"/>
                <w:lang w:eastAsia="uk-UA"/>
              </w:rPr>
              <w:t>марковання</w:t>
            </w:r>
            <w:proofErr w:type="spellEnd"/>
            <w:r w:rsidRPr="00AB4D9F">
              <w:rPr>
                <w:color w:val="000000"/>
                <w:lang w:eastAsia="uk-UA"/>
              </w:rPr>
              <w:t xml:space="preserve"> КТЗ щодо відповідності Директиві ЄС стосовно повного затвердження типу ЄС;</w:t>
            </w:r>
          </w:p>
          <w:p w:rsidR="00883EC8" w:rsidRPr="00AB4D9F" w:rsidRDefault="00883EC8" w:rsidP="00EC6016">
            <w:pPr>
              <w:spacing w:after="0" w:line="193" w:lineRule="atLeast"/>
              <w:rPr>
                <w:color w:val="000000"/>
                <w:lang w:eastAsia="uk-UA"/>
              </w:rPr>
            </w:pPr>
            <w:r w:rsidRPr="00AB4D9F">
              <w:rPr>
                <w:color w:val="000000"/>
                <w:lang w:eastAsia="uk-UA"/>
              </w:rPr>
              <w:t>2) відсутність ознак внесення змін до конструкції КТЗ, не передбачених заводом-виробником;</w:t>
            </w:r>
          </w:p>
          <w:p w:rsidR="00883EC8" w:rsidRPr="00AB4D9F" w:rsidRDefault="00883EC8" w:rsidP="00EC6016">
            <w:pPr>
              <w:spacing w:after="0" w:line="193" w:lineRule="atLeast"/>
              <w:rPr>
                <w:color w:val="000000"/>
                <w:lang w:eastAsia="uk-UA"/>
              </w:rPr>
            </w:pPr>
            <w:r w:rsidRPr="00AB4D9F">
              <w:rPr>
                <w:color w:val="000000"/>
                <w:lang w:eastAsia="uk-UA"/>
              </w:rPr>
              <w:t xml:space="preserve">3) для екологічних норм «Євро-3» і вище </w:t>
            </w:r>
            <w:r>
              <w:rPr>
                <w:color w:val="000000"/>
                <w:lang w:eastAsia="uk-UA"/>
              </w:rPr>
              <w:t>-</w:t>
            </w:r>
            <w:r w:rsidRPr="00AB4D9F">
              <w:rPr>
                <w:color w:val="000000"/>
                <w:lang w:eastAsia="uk-UA"/>
              </w:rPr>
              <w:t xml:space="preserve"> наявність системи бортової діагностики, яка за результатами випробовування забезпечує можливість комунікації з діагностичним обладнанням;</w:t>
            </w:r>
          </w:p>
          <w:p w:rsidR="00883EC8" w:rsidRPr="00AB4D9F" w:rsidRDefault="00883EC8" w:rsidP="00EC6016">
            <w:pPr>
              <w:spacing w:after="0" w:line="193" w:lineRule="atLeast"/>
              <w:rPr>
                <w:color w:val="000000"/>
                <w:lang w:eastAsia="uk-UA"/>
              </w:rPr>
            </w:pPr>
            <w:r w:rsidRPr="00AB4D9F">
              <w:rPr>
                <w:color w:val="000000"/>
                <w:lang w:eastAsia="uk-UA"/>
              </w:rPr>
              <w:t>4) наявність системи обмеження викидів від випаровування палива (для КТЗ двигуни яких працюють на бензині);</w:t>
            </w:r>
          </w:p>
          <w:p w:rsidR="00883EC8" w:rsidRPr="00AB4D9F" w:rsidRDefault="00883EC8" w:rsidP="00EC6016">
            <w:pPr>
              <w:spacing w:after="0" w:line="193" w:lineRule="atLeast"/>
              <w:rPr>
                <w:color w:val="000000"/>
                <w:lang w:eastAsia="uk-UA"/>
              </w:rPr>
            </w:pPr>
            <w:r w:rsidRPr="00AB4D9F">
              <w:rPr>
                <w:color w:val="000000"/>
                <w:lang w:eastAsia="uk-UA"/>
              </w:rPr>
              <w:t>5) наявність пристрою рециркуляції картерних газів;</w:t>
            </w:r>
          </w:p>
          <w:p w:rsidR="00883EC8" w:rsidRPr="00AB4D9F" w:rsidRDefault="00883EC8" w:rsidP="00EC6016">
            <w:pPr>
              <w:spacing w:after="0" w:line="193" w:lineRule="atLeast"/>
              <w:rPr>
                <w:color w:val="000000"/>
                <w:lang w:eastAsia="uk-UA"/>
              </w:rPr>
            </w:pPr>
            <w:r w:rsidRPr="00AB4D9F">
              <w:rPr>
                <w:color w:val="000000"/>
                <w:lang w:eastAsia="uk-UA"/>
              </w:rPr>
              <w:t>6) придатність до експлуатації згідно з вимогами ДСТУ 4276:2004 або ДСТУ 4277:2004, відповідно до сфер їх застосування.</w:t>
            </w:r>
          </w:p>
          <w:p w:rsidR="00883EC8" w:rsidRPr="00AB4D9F" w:rsidRDefault="00883EC8" w:rsidP="00EC6016">
            <w:pPr>
              <w:spacing w:after="0" w:line="193" w:lineRule="atLeast"/>
              <w:rPr>
                <w:color w:val="000000"/>
                <w:lang w:eastAsia="uk-UA"/>
              </w:rPr>
            </w:pPr>
            <w:r w:rsidRPr="00AB4D9F">
              <w:rPr>
                <w:color w:val="000000"/>
                <w:lang w:eastAsia="uk-UA"/>
              </w:rPr>
              <w:t>4. Підтвердження відповідності КТЗ, які були вироблені для ринку США, екологічним нормам не нижче рівня «Євро-2», здійснюють стосовно КТЗ не раніше 1996 року виготовлення відповідно до пунктів 5–7, викладених нижче.</w:t>
            </w:r>
          </w:p>
          <w:p w:rsidR="00883EC8" w:rsidRPr="00AB4D9F" w:rsidRDefault="00883EC8" w:rsidP="00EC6016">
            <w:pPr>
              <w:spacing w:after="0" w:line="193" w:lineRule="atLeast"/>
              <w:rPr>
                <w:color w:val="000000"/>
                <w:lang w:eastAsia="uk-UA"/>
              </w:rPr>
            </w:pPr>
            <w:r w:rsidRPr="00AB4D9F">
              <w:rPr>
                <w:color w:val="000000"/>
                <w:lang w:eastAsia="uk-UA"/>
              </w:rPr>
              <w:t>5. Підтвердженням відповідності КТЗ екологічним нормам не нижче рівня «Євро-2», визнається доведена офіційними документами відповідність типу транспортного засобу, до якого він належить, щонайменше екологічним нормам LEV І штату Каліфорнія США</w:t>
            </w:r>
            <w:r w:rsidRPr="00AB4D9F">
              <w:rPr>
                <w:color w:val="000000"/>
                <w:lang w:eastAsia="uk-UA"/>
              </w:rPr>
              <w:br/>
              <w:t>частини 13 Каліфорнійських Регламентів, якщо за результатами огляду, ідентифікації та випробувань КТЗ встановлено:</w:t>
            </w:r>
          </w:p>
          <w:p w:rsidR="00883EC8" w:rsidRPr="00AB4D9F" w:rsidRDefault="00883EC8" w:rsidP="00EC6016">
            <w:pPr>
              <w:spacing w:after="0" w:line="193" w:lineRule="atLeast"/>
              <w:rPr>
                <w:color w:val="000000"/>
                <w:lang w:eastAsia="uk-UA"/>
              </w:rPr>
            </w:pPr>
            <w:r w:rsidRPr="00AB4D9F">
              <w:rPr>
                <w:color w:val="000000"/>
                <w:lang w:eastAsia="uk-UA"/>
              </w:rPr>
              <w:t>1) відсутність ознак внесення змін в конструкцію КТЗ, не передбачених заводом-виробником;</w:t>
            </w:r>
          </w:p>
          <w:p w:rsidR="00883EC8" w:rsidRPr="00AB4D9F" w:rsidRDefault="00883EC8" w:rsidP="00EC6016">
            <w:pPr>
              <w:spacing w:after="0" w:line="193" w:lineRule="atLeast"/>
              <w:rPr>
                <w:color w:val="000000"/>
                <w:lang w:eastAsia="uk-UA"/>
              </w:rPr>
            </w:pPr>
            <w:r w:rsidRPr="00AB4D9F">
              <w:rPr>
                <w:color w:val="000000"/>
                <w:lang w:eastAsia="uk-UA"/>
              </w:rPr>
              <w:t xml:space="preserve">2) для екологічних норм «Євро-3» і вище </w:t>
            </w:r>
            <w:r>
              <w:rPr>
                <w:color w:val="000000"/>
                <w:lang w:eastAsia="uk-UA"/>
              </w:rPr>
              <w:t>-</w:t>
            </w:r>
            <w:r w:rsidRPr="00AB4D9F">
              <w:rPr>
                <w:color w:val="000000"/>
                <w:lang w:eastAsia="uk-UA"/>
              </w:rPr>
              <w:t xml:space="preserve"> наявність системи бортової діагностики, яка за результатами випробовування забезпечує можливість комунікації з діагностичним обладнанням;</w:t>
            </w:r>
          </w:p>
        </w:tc>
      </w:tr>
      <w:tr w:rsidR="00883EC8" w:rsidRPr="00AB4D9F" w:rsidTr="005D0FB0">
        <w:trPr>
          <w:trHeight w:val="60"/>
        </w:trPr>
        <w:tc>
          <w:tcPr>
            <w:tcW w:w="712" w:type="dxa"/>
          </w:tcPr>
          <w:p w:rsidR="00883EC8" w:rsidRPr="00AB4D9F" w:rsidRDefault="00883EC8" w:rsidP="00EC6016">
            <w:pPr>
              <w:spacing w:after="0" w:line="240" w:lineRule="auto"/>
              <w:rPr>
                <w:color w:val="000000"/>
                <w:lang w:eastAsia="uk-UA"/>
              </w:rPr>
            </w:pPr>
            <w:r w:rsidRPr="00AB4D9F">
              <w:rPr>
                <w:lang w:eastAsia="uk-UA"/>
              </w:rPr>
              <w:t xml:space="preserve"> </w:t>
            </w:r>
          </w:p>
        </w:tc>
        <w:tc>
          <w:tcPr>
            <w:tcW w:w="180" w:type="dxa"/>
          </w:tcPr>
          <w:p w:rsidR="00883EC8" w:rsidRPr="00AB4D9F" w:rsidRDefault="00883EC8" w:rsidP="00EC6016">
            <w:pPr>
              <w:spacing w:after="0" w:line="240" w:lineRule="auto"/>
              <w:rPr>
                <w:color w:val="000000"/>
                <w:lang w:eastAsia="uk-UA"/>
              </w:rPr>
            </w:pPr>
            <w:r w:rsidRPr="00AB4D9F">
              <w:rPr>
                <w:lang w:eastAsia="uk-UA"/>
              </w:rPr>
              <w:t xml:space="preserve"> </w:t>
            </w:r>
          </w:p>
        </w:tc>
        <w:tc>
          <w:tcPr>
            <w:tcW w:w="14237" w:type="dxa"/>
          </w:tcPr>
          <w:p w:rsidR="00883EC8" w:rsidRPr="00AB4D9F" w:rsidRDefault="00883EC8" w:rsidP="00EC6016">
            <w:pPr>
              <w:spacing w:after="0" w:line="193" w:lineRule="atLeast"/>
              <w:rPr>
                <w:color w:val="000000"/>
                <w:lang w:eastAsia="uk-UA"/>
              </w:rPr>
            </w:pPr>
            <w:r w:rsidRPr="00AB4D9F">
              <w:rPr>
                <w:color w:val="000000"/>
                <w:lang w:eastAsia="uk-UA"/>
              </w:rPr>
              <w:t>3) наявність системи обмеження викидів від випаровування палива для КТЗ, двигуни яких працюють на бензині;</w:t>
            </w:r>
          </w:p>
          <w:p w:rsidR="00883EC8" w:rsidRPr="00AB4D9F" w:rsidRDefault="00883EC8" w:rsidP="00EC6016">
            <w:pPr>
              <w:spacing w:after="0" w:line="193" w:lineRule="atLeast"/>
              <w:rPr>
                <w:color w:val="000000"/>
                <w:lang w:eastAsia="uk-UA"/>
              </w:rPr>
            </w:pPr>
            <w:r w:rsidRPr="00AB4D9F">
              <w:rPr>
                <w:color w:val="000000"/>
                <w:lang w:eastAsia="uk-UA"/>
              </w:rPr>
              <w:t>4) наявність пристрою рециркуляції картерних газів;</w:t>
            </w:r>
          </w:p>
          <w:p w:rsidR="00883EC8" w:rsidRPr="00AB4D9F" w:rsidRDefault="00883EC8" w:rsidP="00EC6016">
            <w:pPr>
              <w:spacing w:after="0" w:line="193" w:lineRule="atLeast"/>
              <w:rPr>
                <w:color w:val="000000"/>
                <w:lang w:eastAsia="uk-UA"/>
              </w:rPr>
            </w:pPr>
            <w:r w:rsidRPr="00AB4D9F">
              <w:rPr>
                <w:color w:val="000000"/>
                <w:lang w:eastAsia="uk-UA"/>
              </w:rPr>
              <w:t>5) придатність до експлуатації згідно з вимогами ДСТУ 4276:2004 або ДСТУ 4277:2004, відповідно до сфер їх застосування.</w:t>
            </w:r>
          </w:p>
          <w:p w:rsidR="00883EC8" w:rsidRPr="00AB4D9F" w:rsidRDefault="00883EC8" w:rsidP="00EC6016">
            <w:pPr>
              <w:spacing w:after="0" w:line="193" w:lineRule="atLeast"/>
              <w:rPr>
                <w:color w:val="000000"/>
                <w:lang w:eastAsia="uk-UA"/>
              </w:rPr>
            </w:pPr>
            <w:r w:rsidRPr="00AB4D9F">
              <w:rPr>
                <w:color w:val="000000"/>
                <w:lang w:eastAsia="uk-UA"/>
              </w:rPr>
              <w:t>6. Рівень екологічних норм, яким на момент виробництва відповідав КТЗ, позначають відповідно до таблиці А2.2, що встановлює</w:t>
            </w:r>
            <w:r w:rsidRPr="00AB4D9F">
              <w:rPr>
                <w:color w:val="000000"/>
                <w:lang w:eastAsia="uk-UA"/>
              </w:rPr>
              <w:br/>
              <w:t xml:space="preserve">еквівалентність екологічних норм «Євро», норм штату Каліфорнія США, а також федеральних норм </w:t>
            </w:r>
            <w:proofErr w:type="spellStart"/>
            <w:r w:rsidRPr="00AB4D9F">
              <w:rPr>
                <w:color w:val="000000"/>
                <w:lang w:eastAsia="uk-UA"/>
              </w:rPr>
              <w:t>Tier</w:t>
            </w:r>
            <w:proofErr w:type="spellEnd"/>
            <w:r w:rsidRPr="00AB4D9F">
              <w:rPr>
                <w:color w:val="000000"/>
                <w:lang w:eastAsia="uk-UA"/>
              </w:rPr>
              <w:t xml:space="preserve"> 3 США, які можна вважати</w:t>
            </w:r>
            <w:r w:rsidRPr="00AB4D9F">
              <w:rPr>
                <w:color w:val="000000"/>
                <w:lang w:eastAsia="uk-UA"/>
              </w:rPr>
              <w:br/>
              <w:t>еквівалентними нормам LEV III.</w:t>
            </w:r>
          </w:p>
          <w:p w:rsidR="00883EC8" w:rsidRDefault="00883EC8" w:rsidP="00EC6016">
            <w:pPr>
              <w:spacing w:before="85" w:after="0" w:line="193" w:lineRule="atLeast"/>
              <w:ind w:firstLine="283"/>
              <w:rPr>
                <w:b/>
                <w:bCs/>
                <w:color w:val="000000"/>
                <w:lang w:eastAsia="uk-UA"/>
              </w:rPr>
            </w:pPr>
            <w:r w:rsidRPr="00AB4D9F">
              <w:rPr>
                <w:b/>
                <w:bCs/>
                <w:color w:val="000000"/>
                <w:lang w:eastAsia="uk-UA"/>
              </w:rPr>
              <w:t>Таблиця</w:t>
            </w:r>
            <w:r w:rsidRPr="00AB4D9F">
              <w:rPr>
                <w:i/>
                <w:iCs/>
                <w:color w:val="000000"/>
                <w:lang w:eastAsia="uk-UA"/>
              </w:rPr>
              <w:t xml:space="preserve"> А2.2.</w:t>
            </w:r>
            <w:r w:rsidRPr="00AB4D9F">
              <w:rPr>
                <w:b/>
                <w:bCs/>
                <w:color w:val="000000"/>
                <w:lang w:eastAsia="uk-UA"/>
              </w:rPr>
              <w:t xml:space="preserve"> Прийнята еквівалентність європейських екологічних норм «Євро» та норм штату Каліфорнія (США)</w:t>
            </w:r>
          </w:p>
          <w:p w:rsidR="00883EC8" w:rsidRDefault="00883EC8" w:rsidP="00EC6016">
            <w:pPr>
              <w:spacing w:before="85" w:after="0" w:line="193" w:lineRule="atLeast"/>
              <w:ind w:firstLine="283"/>
              <w:rPr>
                <w:b/>
                <w:bCs/>
                <w:color w:val="000000"/>
                <w:lang w:eastAsia="uk-UA"/>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474"/>
              <w:gridCol w:w="9747"/>
            </w:tblGrid>
            <w:tr w:rsidR="00883EC8" w:rsidTr="00E3666B">
              <w:tc>
                <w:tcPr>
                  <w:tcW w:w="1573"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Європейські екологічні норми</w:t>
                  </w:r>
                  <w:r w:rsidRPr="00E3666B">
                    <w:rPr>
                      <w:vertAlign w:val="superscript"/>
                    </w:rPr>
                    <w:t xml:space="preserve"> 1</w:t>
                  </w:r>
                </w:p>
              </w:tc>
              <w:tc>
                <w:tcPr>
                  <w:tcW w:w="3427"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Екологічні норми штату Каліфорнія (США)</w:t>
                  </w:r>
                </w:p>
              </w:tc>
            </w:tr>
            <w:tr w:rsidR="00883EC8" w:rsidTr="00E3666B">
              <w:tc>
                <w:tcPr>
                  <w:tcW w:w="1573"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"Євро-2"</w:t>
                  </w:r>
                </w:p>
              </w:tc>
              <w:tc>
                <w:tcPr>
                  <w:tcW w:w="3427"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LEV I (TLEV)</w:t>
                  </w:r>
                </w:p>
              </w:tc>
            </w:tr>
            <w:tr w:rsidR="00883EC8" w:rsidTr="00E3666B">
              <w:tc>
                <w:tcPr>
                  <w:tcW w:w="1573"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lastRenderedPageBreak/>
                    <w:t>"Євро-3"</w:t>
                  </w:r>
                </w:p>
              </w:tc>
              <w:tc>
                <w:tcPr>
                  <w:tcW w:w="3427"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LEV I (LEV)</w:t>
                  </w:r>
                </w:p>
              </w:tc>
            </w:tr>
            <w:tr w:rsidR="00883EC8" w:rsidTr="00E3666B">
              <w:tc>
                <w:tcPr>
                  <w:tcW w:w="1573"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"Євро-4"</w:t>
                  </w:r>
                </w:p>
              </w:tc>
              <w:tc>
                <w:tcPr>
                  <w:tcW w:w="3427"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LEV I (ULEV, SULEV), або LEV II до 2009 року виробництва включно</w:t>
                  </w:r>
                </w:p>
              </w:tc>
            </w:tr>
            <w:tr w:rsidR="00883EC8" w:rsidTr="00E3666B">
              <w:tc>
                <w:tcPr>
                  <w:tcW w:w="1573"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"Євро-5"</w:t>
                  </w:r>
                </w:p>
              </w:tc>
              <w:tc>
                <w:tcPr>
                  <w:tcW w:w="3427"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LEV II</w:t>
                  </w:r>
                  <w:r w:rsidRPr="00E3666B">
                    <w:rPr>
                      <w:vertAlign w:val="superscript"/>
                    </w:rPr>
                    <w:t xml:space="preserve"> 2</w:t>
                  </w:r>
                </w:p>
              </w:tc>
            </w:tr>
            <w:tr w:rsidR="00883EC8" w:rsidTr="00E3666B">
              <w:tc>
                <w:tcPr>
                  <w:tcW w:w="1573"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"Євро-6"</w:t>
                  </w:r>
                </w:p>
              </w:tc>
              <w:tc>
                <w:tcPr>
                  <w:tcW w:w="3427"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LEV III</w:t>
                  </w:r>
                  <w:r w:rsidRPr="00E3666B">
                    <w:rPr>
                      <w:vertAlign w:val="superscript"/>
                    </w:rPr>
                    <w:t xml:space="preserve"> 2</w:t>
                  </w:r>
                  <w:r>
                    <w:t xml:space="preserve"> або </w:t>
                  </w:r>
                  <w:proofErr w:type="spellStart"/>
                  <w:r>
                    <w:t>Tier</w:t>
                  </w:r>
                  <w:proofErr w:type="spellEnd"/>
                  <w:r>
                    <w:t xml:space="preserve"> 3</w:t>
                  </w:r>
                </w:p>
              </w:tc>
            </w:tr>
          </w:tbl>
          <w:p w:rsidR="00883EC8" w:rsidRPr="00AB4D9F" w:rsidRDefault="00883EC8" w:rsidP="00EC6016">
            <w:pPr>
              <w:spacing w:after="0" w:line="193" w:lineRule="atLeast"/>
              <w:rPr>
                <w:color w:val="000000"/>
                <w:lang w:eastAsia="uk-UA"/>
              </w:rPr>
            </w:pPr>
          </w:p>
          <w:p w:rsidR="00883EC8" w:rsidRPr="00AB4D9F" w:rsidRDefault="00883EC8" w:rsidP="00EC6016">
            <w:pPr>
              <w:spacing w:after="0" w:line="193" w:lineRule="atLeast"/>
              <w:rPr>
                <w:color w:val="000000"/>
                <w:lang w:eastAsia="uk-UA"/>
              </w:rPr>
            </w:pPr>
            <w:r w:rsidRPr="00AB4D9F">
              <w:rPr>
                <w:b/>
                <w:bCs/>
                <w:color w:val="000000"/>
                <w:lang w:eastAsia="uk-UA"/>
              </w:rPr>
              <w:t>Примітка:</w:t>
            </w:r>
          </w:p>
          <w:p w:rsidR="00883EC8" w:rsidRPr="00AB4D9F" w:rsidRDefault="00883EC8" w:rsidP="00EC6016">
            <w:pPr>
              <w:spacing w:after="0" w:line="161" w:lineRule="atLeast"/>
              <w:jc w:val="both"/>
              <w:rPr>
                <w:color w:val="000000"/>
                <w:lang w:eastAsia="uk-UA"/>
              </w:rPr>
            </w:pPr>
            <w:r w:rsidRPr="00276887">
              <w:rPr>
                <w:color w:val="000000"/>
                <w:vertAlign w:val="superscript"/>
                <w:lang w:eastAsia="uk-UA"/>
              </w:rPr>
              <w:t xml:space="preserve">1 </w:t>
            </w:r>
            <w:r w:rsidRPr="00AB4D9F">
              <w:rPr>
                <w:color w:val="000000"/>
                <w:lang w:eastAsia="uk-UA"/>
              </w:rPr>
              <w:t>відповідно до додатка 2 до Порядку;</w:t>
            </w:r>
          </w:p>
          <w:p w:rsidR="00883EC8" w:rsidRPr="00AB4D9F" w:rsidRDefault="00883EC8" w:rsidP="00EC6016">
            <w:pPr>
              <w:spacing w:after="0" w:line="161" w:lineRule="atLeast"/>
              <w:jc w:val="both"/>
              <w:rPr>
                <w:color w:val="000000"/>
                <w:lang w:eastAsia="uk-UA"/>
              </w:rPr>
            </w:pPr>
            <w:r w:rsidRPr="00276887">
              <w:rPr>
                <w:color w:val="000000"/>
                <w:vertAlign w:val="superscript"/>
                <w:lang w:eastAsia="uk-UA"/>
              </w:rPr>
              <w:t>2</w:t>
            </w:r>
            <w:r w:rsidRPr="00AB4D9F">
              <w:rPr>
                <w:color w:val="000000"/>
                <w:lang w:eastAsia="uk-UA"/>
              </w:rPr>
              <w:t xml:space="preserve"> як це визначено у вимогах за познакою «А1» розділу V цього додатка.</w:t>
            </w:r>
          </w:p>
          <w:p w:rsidR="00883EC8" w:rsidRPr="00AB4D9F" w:rsidRDefault="00883EC8" w:rsidP="00EC6016">
            <w:pPr>
              <w:spacing w:before="113" w:after="0" w:line="193" w:lineRule="atLeast"/>
              <w:rPr>
                <w:color w:val="000000"/>
                <w:lang w:eastAsia="uk-UA"/>
              </w:rPr>
            </w:pPr>
            <w:r w:rsidRPr="00AB4D9F">
              <w:rPr>
                <w:color w:val="000000"/>
                <w:lang w:eastAsia="uk-UA"/>
              </w:rPr>
              <w:t>7. КТЗ, до якого застосовують таблицю А2.2, за категорією має підпадати під сферу застосування Правил ЄЕК ООН № 83 серії поправок, якими встановлено відповідний європейський екологічний рівень.</w:t>
            </w:r>
          </w:p>
          <w:p w:rsidR="00883EC8" w:rsidRPr="00AB4D9F" w:rsidRDefault="00883EC8" w:rsidP="00EC6016">
            <w:pPr>
              <w:spacing w:after="0" w:line="193" w:lineRule="atLeast"/>
              <w:rPr>
                <w:color w:val="000000"/>
                <w:lang w:eastAsia="uk-UA"/>
              </w:rPr>
            </w:pPr>
            <w:r w:rsidRPr="00AB4D9F">
              <w:rPr>
                <w:color w:val="000000"/>
                <w:lang w:eastAsia="uk-UA"/>
              </w:rPr>
              <w:t>8. Екологічний рівень КТЗ, які не мають підтвердження відповідності європейським екологічним нормам, або нормам США, наведеним у пункті 6 вимог за познакою «А2» розділу V цього додатка, може бути встановлений за спрощеним порядком відповідно до таблиці А2.3, якщо за результатами огляду, ідентифікації та випробувань КТЗ встановлено його відповідність підпунктам 1–5 пункту 5 вимог</w:t>
            </w:r>
            <w:r>
              <w:rPr>
                <w:color w:val="000000"/>
                <w:lang w:eastAsia="uk-UA"/>
              </w:rPr>
              <w:t xml:space="preserve"> </w:t>
            </w:r>
            <w:r w:rsidRPr="00AB4D9F">
              <w:rPr>
                <w:color w:val="000000"/>
                <w:lang w:eastAsia="uk-UA"/>
              </w:rPr>
              <w:t>за познакою «А2» розділу V цього додатка.</w:t>
            </w:r>
          </w:p>
          <w:p w:rsidR="00883EC8" w:rsidRDefault="00883EC8" w:rsidP="00EC6016">
            <w:pPr>
              <w:spacing w:before="113" w:after="0" w:line="193" w:lineRule="atLeast"/>
              <w:ind w:firstLine="283"/>
              <w:rPr>
                <w:b/>
                <w:bCs/>
                <w:color w:val="000000"/>
                <w:lang w:eastAsia="uk-UA"/>
              </w:rPr>
            </w:pPr>
            <w:r w:rsidRPr="00AB4D9F">
              <w:rPr>
                <w:b/>
                <w:bCs/>
                <w:color w:val="000000"/>
                <w:lang w:eastAsia="uk-UA"/>
              </w:rPr>
              <w:t>Таблиця</w:t>
            </w:r>
            <w:r w:rsidRPr="00AB4D9F">
              <w:rPr>
                <w:i/>
                <w:iCs/>
                <w:color w:val="000000"/>
                <w:lang w:eastAsia="uk-UA"/>
              </w:rPr>
              <w:t xml:space="preserve"> А2.3. </w:t>
            </w:r>
            <w:r w:rsidRPr="00AB4D9F">
              <w:rPr>
                <w:b/>
                <w:bCs/>
                <w:color w:val="000000"/>
                <w:lang w:eastAsia="uk-UA"/>
              </w:rPr>
              <w:t xml:space="preserve">Прийнята еквівалентність європейських екологічних норм рівнів «Євро-2» </w:t>
            </w:r>
            <w:r>
              <w:rPr>
                <w:b/>
                <w:bCs/>
                <w:color w:val="000000"/>
                <w:lang w:eastAsia="uk-UA"/>
              </w:rPr>
              <w:t>-</w:t>
            </w:r>
            <w:r w:rsidRPr="00AB4D9F">
              <w:rPr>
                <w:b/>
                <w:bCs/>
                <w:color w:val="000000"/>
                <w:lang w:eastAsia="uk-UA"/>
              </w:rPr>
              <w:t xml:space="preserve"> «Євро-5»</w:t>
            </w:r>
            <w:r w:rsidRPr="00AB4D9F">
              <w:rPr>
                <w:b/>
                <w:bCs/>
                <w:color w:val="000000"/>
                <w:lang w:eastAsia="uk-UA"/>
              </w:rPr>
              <w:br/>
              <w:t xml:space="preserve">                                 та федеральних норм (США)</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110"/>
              <w:gridCol w:w="7111"/>
            </w:tblGrid>
            <w:tr w:rsidR="00883EC8" w:rsidTr="00E3666B">
              <w:tc>
                <w:tcPr>
                  <w:tcW w:w="25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Європейські екологічні норми</w:t>
                  </w:r>
                  <w:r w:rsidRPr="00E3666B">
                    <w:rPr>
                      <w:vertAlign w:val="superscript"/>
                    </w:rPr>
                    <w:t xml:space="preserve"> 1</w:t>
                  </w:r>
                </w:p>
              </w:tc>
              <w:tc>
                <w:tcPr>
                  <w:tcW w:w="25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Федеральні екологічні норми (США)</w:t>
                  </w:r>
                </w:p>
              </w:tc>
            </w:tr>
            <w:tr w:rsidR="00883EC8" w:rsidRPr="003B369C" w:rsidTr="00E3666B">
              <w:tc>
                <w:tcPr>
                  <w:tcW w:w="25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"Євро-2"</w:t>
                  </w:r>
                </w:p>
              </w:tc>
              <w:tc>
                <w:tcPr>
                  <w:tcW w:w="2500" w:type="pct"/>
                  <w:tcBorders>
                    <w:top w:val="single" w:sz="6" w:space="0" w:color="000000"/>
                    <w:left w:val="single" w:sz="6" w:space="0" w:color="000000"/>
                    <w:bottom w:val="single" w:sz="6" w:space="0" w:color="000000"/>
                    <w:right w:val="single" w:sz="6" w:space="0" w:color="000000"/>
                  </w:tcBorders>
                </w:tcPr>
                <w:p w:rsidR="00883EC8" w:rsidRPr="00E3666B" w:rsidRDefault="00883EC8" w:rsidP="00E3666B">
                  <w:pPr>
                    <w:pStyle w:val="a3"/>
                    <w:jc w:val="center"/>
                    <w:rPr>
                      <w:lang w:val="en-GB"/>
                    </w:rPr>
                  </w:pPr>
                  <w:r w:rsidRPr="00E3666B">
                    <w:rPr>
                      <w:lang w:val="en-GB"/>
                    </w:rPr>
                    <w:t xml:space="preserve">NLEV (TLEV) </w:t>
                  </w:r>
                  <w:r>
                    <w:t>або</w:t>
                  </w:r>
                  <w:r w:rsidRPr="00E3666B">
                    <w:rPr>
                      <w:lang w:val="en-GB"/>
                    </w:rPr>
                    <w:t xml:space="preserve"> Tier 2 (Bin 11, Bin 10)</w:t>
                  </w:r>
                </w:p>
              </w:tc>
            </w:tr>
            <w:tr w:rsidR="00883EC8" w:rsidRPr="003B369C" w:rsidTr="00E3666B">
              <w:tc>
                <w:tcPr>
                  <w:tcW w:w="25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"Євро-3"</w:t>
                  </w:r>
                </w:p>
              </w:tc>
              <w:tc>
                <w:tcPr>
                  <w:tcW w:w="2500" w:type="pct"/>
                  <w:tcBorders>
                    <w:top w:val="single" w:sz="6" w:space="0" w:color="000000"/>
                    <w:left w:val="single" w:sz="6" w:space="0" w:color="000000"/>
                    <w:bottom w:val="single" w:sz="6" w:space="0" w:color="000000"/>
                    <w:right w:val="single" w:sz="6" w:space="0" w:color="000000"/>
                  </w:tcBorders>
                </w:tcPr>
                <w:p w:rsidR="00883EC8" w:rsidRPr="00E3666B" w:rsidRDefault="00883EC8" w:rsidP="00E3666B">
                  <w:pPr>
                    <w:pStyle w:val="a3"/>
                    <w:jc w:val="center"/>
                    <w:rPr>
                      <w:lang w:val="en-GB"/>
                    </w:rPr>
                  </w:pPr>
                  <w:r w:rsidRPr="00E3666B">
                    <w:rPr>
                      <w:lang w:val="en-GB"/>
                    </w:rPr>
                    <w:t xml:space="preserve">NLEV (LEV) </w:t>
                  </w:r>
                  <w:r>
                    <w:t>або</w:t>
                  </w:r>
                  <w:r w:rsidRPr="00E3666B">
                    <w:rPr>
                      <w:lang w:val="en-GB"/>
                    </w:rPr>
                    <w:t xml:space="preserve"> Tier 2 (Bin 9, Bin 8)</w:t>
                  </w:r>
                </w:p>
              </w:tc>
            </w:tr>
            <w:tr w:rsidR="00883EC8" w:rsidRPr="003B369C" w:rsidTr="00E3666B">
              <w:tc>
                <w:tcPr>
                  <w:tcW w:w="25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"Євро-4"</w:t>
                  </w:r>
                </w:p>
              </w:tc>
              <w:tc>
                <w:tcPr>
                  <w:tcW w:w="2500" w:type="pct"/>
                  <w:tcBorders>
                    <w:top w:val="single" w:sz="6" w:space="0" w:color="000000"/>
                    <w:left w:val="single" w:sz="6" w:space="0" w:color="000000"/>
                    <w:bottom w:val="single" w:sz="6" w:space="0" w:color="000000"/>
                    <w:right w:val="single" w:sz="6" w:space="0" w:color="000000"/>
                  </w:tcBorders>
                </w:tcPr>
                <w:p w:rsidR="00883EC8" w:rsidRPr="00E3666B" w:rsidRDefault="00883EC8" w:rsidP="00E3666B">
                  <w:pPr>
                    <w:pStyle w:val="a3"/>
                    <w:jc w:val="center"/>
                    <w:rPr>
                      <w:lang w:val="en-GB"/>
                    </w:rPr>
                  </w:pPr>
                  <w:r w:rsidRPr="00E3666B">
                    <w:rPr>
                      <w:lang w:val="en-GB"/>
                    </w:rPr>
                    <w:t xml:space="preserve">NLEV (ULEV) </w:t>
                  </w:r>
                  <w:r>
                    <w:t>або</w:t>
                  </w:r>
                  <w:r w:rsidRPr="00E3666B">
                    <w:rPr>
                      <w:lang w:val="en-GB"/>
                    </w:rPr>
                    <w:t xml:space="preserve"> Tier 2 (Bin 7, Bin 6)</w:t>
                  </w:r>
                </w:p>
              </w:tc>
            </w:tr>
            <w:tr w:rsidR="00883EC8" w:rsidRPr="003B369C" w:rsidTr="00E3666B">
              <w:tc>
                <w:tcPr>
                  <w:tcW w:w="25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"Євро-5"</w:t>
                  </w:r>
                </w:p>
              </w:tc>
              <w:tc>
                <w:tcPr>
                  <w:tcW w:w="2500" w:type="pct"/>
                  <w:tcBorders>
                    <w:top w:val="single" w:sz="6" w:space="0" w:color="000000"/>
                    <w:left w:val="single" w:sz="6" w:space="0" w:color="000000"/>
                    <w:bottom w:val="single" w:sz="6" w:space="0" w:color="000000"/>
                    <w:right w:val="single" w:sz="6" w:space="0" w:color="000000"/>
                  </w:tcBorders>
                </w:tcPr>
                <w:p w:rsidR="00883EC8" w:rsidRPr="00E3666B" w:rsidRDefault="00883EC8" w:rsidP="00E3666B">
                  <w:pPr>
                    <w:pStyle w:val="a3"/>
                    <w:jc w:val="center"/>
                    <w:rPr>
                      <w:lang w:val="en-GB"/>
                    </w:rPr>
                  </w:pPr>
                  <w:r w:rsidRPr="00E3666B">
                    <w:rPr>
                      <w:lang w:val="en-GB"/>
                    </w:rPr>
                    <w:t>Tier 2 (Bin 5, Bin 4, Bin 3, Bin 2)</w:t>
                  </w:r>
                </w:p>
              </w:tc>
            </w:tr>
          </w:tbl>
          <w:p w:rsidR="00883EC8" w:rsidRPr="00276887" w:rsidRDefault="00883EC8" w:rsidP="00EC6016">
            <w:pPr>
              <w:spacing w:before="113" w:after="0" w:line="193" w:lineRule="atLeast"/>
              <w:ind w:firstLine="283"/>
              <w:rPr>
                <w:b/>
                <w:bCs/>
                <w:color w:val="000000"/>
                <w:lang w:val="en-GB" w:eastAsia="uk-UA"/>
              </w:rPr>
            </w:pPr>
          </w:p>
          <w:p w:rsidR="00883EC8" w:rsidRPr="00AB4D9F" w:rsidRDefault="00883EC8" w:rsidP="00EC6016">
            <w:pPr>
              <w:spacing w:after="0" w:line="193" w:lineRule="atLeast"/>
              <w:rPr>
                <w:color w:val="000000"/>
                <w:lang w:eastAsia="uk-UA"/>
              </w:rPr>
            </w:pPr>
            <w:r w:rsidRPr="00276887">
              <w:rPr>
                <w:b/>
                <w:color w:val="000000"/>
                <w:lang w:eastAsia="uk-UA"/>
              </w:rPr>
              <w:t>Примітки</w:t>
            </w:r>
            <w:r w:rsidRPr="00AB4D9F">
              <w:rPr>
                <w:color w:val="000000"/>
                <w:lang w:eastAsia="uk-UA"/>
              </w:rPr>
              <w:t>:</w:t>
            </w:r>
          </w:p>
          <w:p w:rsidR="00883EC8" w:rsidRPr="00AB4D9F" w:rsidRDefault="00883EC8" w:rsidP="00EC6016">
            <w:pPr>
              <w:spacing w:after="0" w:line="161" w:lineRule="atLeast"/>
              <w:jc w:val="both"/>
              <w:rPr>
                <w:color w:val="000000"/>
                <w:lang w:eastAsia="uk-UA"/>
              </w:rPr>
            </w:pPr>
            <w:r w:rsidRPr="00276887">
              <w:rPr>
                <w:color w:val="000000"/>
                <w:vertAlign w:val="superscript"/>
                <w:lang w:eastAsia="uk-UA"/>
              </w:rPr>
              <w:t>1</w:t>
            </w:r>
            <w:r w:rsidRPr="00AB4D9F">
              <w:rPr>
                <w:color w:val="000000"/>
                <w:lang w:eastAsia="uk-UA"/>
              </w:rPr>
              <w:t xml:space="preserve"> відповідно до додатка 2 до Порядку;</w:t>
            </w:r>
          </w:p>
        </w:tc>
      </w:tr>
    </w:tbl>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lastRenderedPageBreak/>
        <w:t xml:space="preserve"> </w:t>
      </w:r>
    </w:p>
    <w:tbl>
      <w:tblPr>
        <w:tblW w:w="5000" w:type="pct"/>
        <w:tblCellMar>
          <w:left w:w="0" w:type="dxa"/>
          <w:right w:w="0" w:type="dxa"/>
        </w:tblCellMar>
        <w:tblLook w:val="00A0" w:firstRow="1" w:lastRow="0" w:firstColumn="1" w:lastColumn="0" w:noHBand="0" w:noVBand="0"/>
      </w:tblPr>
      <w:tblGrid>
        <w:gridCol w:w="696"/>
        <w:gridCol w:w="297"/>
        <w:gridCol w:w="14144"/>
      </w:tblGrid>
      <w:tr w:rsidR="00883EC8" w:rsidRPr="00AB4D9F" w:rsidTr="00276887">
        <w:trPr>
          <w:trHeight w:val="60"/>
        </w:trPr>
        <w:tc>
          <w:tcPr>
            <w:tcW w:w="230"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«А3»</w:t>
            </w:r>
          </w:p>
        </w:tc>
        <w:tc>
          <w:tcPr>
            <w:tcW w:w="98"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73"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за винятком вимог пунктів 1–4, 5.3–5.8, 6.1.1, 6.1.3, 6.1.5, 6.2.1.2, 6.2.1.3, 6.2.1.5, 6.2.1.7, 6.2.2, 6.3.6–6.3.8, 6.4.4, 6.4.6.2, 6.4.6.3, 6.4.8, 6.4.9, 6.5.2, 6.5.5, 6.6.7, 6.7, 6.8.2–6.8.4, 6.8.6, 6.8.9, 6.8.11, 6.8.12, 6.8.17, 6.8.18, 6.8.20–6.8.23, 6.8.25–6.8.27 ДСТУ 3649:2010;</w:t>
            </w:r>
          </w:p>
        </w:tc>
      </w:tr>
      <w:tr w:rsidR="00883EC8" w:rsidRPr="00AB4D9F" w:rsidTr="00276887">
        <w:trPr>
          <w:trHeight w:val="60"/>
        </w:trPr>
        <w:tc>
          <w:tcPr>
            <w:tcW w:w="230" w:type="pct"/>
            <w:vMerge w:val="restar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«Б»</w:t>
            </w:r>
          </w:p>
        </w:tc>
        <w:tc>
          <w:tcPr>
            <w:tcW w:w="98" w:type="pct"/>
            <w:vMerge w:val="restart"/>
            <w:tcMar>
              <w:top w:w="0" w:type="dxa"/>
              <w:left w:w="0" w:type="dxa"/>
              <w:bottom w:w="51"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73"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а) вимоги R13 або R13H застосовують залежно від категорії КТЗ;</w:t>
            </w:r>
          </w:p>
        </w:tc>
      </w:tr>
      <w:tr w:rsidR="00883EC8" w:rsidRPr="00AB4D9F" w:rsidTr="00276887">
        <w:trPr>
          <w:trHeight w:val="60"/>
        </w:trPr>
        <w:tc>
          <w:tcPr>
            <w:tcW w:w="230" w:type="pct"/>
            <w:vMerge/>
            <w:vAlign w:val="center"/>
          </w:tcPr>
          <w:p w:rsidR="00883EC8" w:rsidRPr="00AB4D9F" w:rsidRDefault="00883EC8" w:rsidP="00EC6016">
            <w:pPr>
              <w:spacing w:after="0" w:line="240" w:lineRule="auto"/>
              <w:rPr>
                <w:color w:val="000000"/>
                <w:lang w:eastAsia="uk-UA"/>
              </w:rPr>
            </w:pPr>
          </w:p>
        </w:tc>
        <w:tc>
          <w:tcPr>
            <w:tcW w:w="98" w:type="pct"/>
            <w:vMerge/>
            <w:vAlign w:val="center"/>
          </w:tcPr>
          <w:p w:rsidR="00883EC8" w:rsidRPr="00AB4D9F" w:rsidRDefault="00883EC8" w:rsidP="00EC6016">
            <w:pPr>
              <w:spacing w:after="0" w:line="240" w:lineRule="auto"/>
              <w:rPr>
                <w:color w:val="000000"/>
                <w:lang w:eastAsia="uk-UA"/>
              </w:rPr>
            </w:pPr>
          </w:p>
        </w:tc>
        <w:tc>
          <w:tcPr>
            <w:tcW w:w="4673"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 xml:space="preserve">б) КТЗ категорії M3 (із дизелями) мають бути обладнані зносостійкою системою гальмування або </w:t>
            </w:r>
            <w:proofErr w:type="spellStart"/>
            <w:r w:rsidRPr="00AB4D9F">
              <w:rPr>
                <w:color w:val="000000"/>
                <w:lang w:eastAsia="uk-UA"/>
              </w:rPr>
              <w:t>ретардером</w:t>
            </w:r>
            <w:proofErr w:type="spellEnd"/>
            <w:r w:rsidRPr="00AB4D9F">
              <w:rPr>
                <w:color w:val="000000"/>
                <w:lang w:eastAsia="uk-UA"/>
              </w:rPr>
              <w:t>;</w:t>
            </w:r>
          </w:p>
        </w:tc>
      </w:tr>
      <w:tr w:rsidR="00883EC8" w:rsidRPr="00AB4D9F" w:rsidTr="00276887">
        <w:trPr>
          <w:trHeight w:val="60"/>
        </w:trPr>
        <w:tc>
          <w:tcPr>
            <w:tcW w:w="230" w:type="pct"/>
            <w:vMerge/>
            <w:vAlign w:val="center"/>
          </w:tcPr>
          <w:p w:rsidR="00883EC8" w:rsidRPr="00AB4D9F" w:rsidRDefault="00883EC8" w:rsidP="00EC6016">
            <w:pPr>
              <w:spacing w:after="0" w:line="240" w:lineRule="auto"/>
              <w:rPr>
                <w:color w:val="000000"/>
                <w:lang w:eastAsia="uk-UA"/>
              </w:rPr>
            </w:pPr>
          </w:p>
        </w:tc>
        <w:tc>
          <w:tcPr>
            <w:tcW w:w="98" w:type="pct"/>
            <w:vMerge/>
            <w:vAlign w:val="center"/>
          </w:tcPr>
          <w:p w:rsidR="00883EC8" w:rsidRPr="00AB4D9F" w:rsidRDefault="00883EC8" w:rsidP="00EC6016">
            <w:pPr>
              <w:spacing w:after="0" w:line="240" w:lineRule="auto"/>
              <w:rPr>
                <w:color w:val="000000"/>
                <w:lang w:eastAsia="uk-UA"/>
              </w:rPr>
            </w:pPr>
          </w:p>
        </w:tc>
        <w:tc>
          <w:tcPr>
            <w:tcW w:w="4673"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 КТЗ категорій N2, N2G, N3, N3G, M2, M2G, M3, M3G, O3, O4 мають бути оснащені АБС (за винятком КТЗ, що перебувають в експлуатації в Україні і на момент переобладнання не мали АБС);</w:t>
            </w:r>
          </w:p>
        </w:tc>
      </w:tr>
      <w:tr w:rsidR="00883EC8" w:rsidRPr="00AB4D9F" w:rsidTr="00276887">
        <w:trPr>
          <w:trHeight w:val="60"/>
        </w:trPr>
        <w:tc>
          <w:tcPr>
            <w:tcW w:w="230" w:type="pct"/>
            <w:vMerge w:val="restar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«Б1»</w:t>
            </w:r>
          </w:p>
        </w:tc>
        <w:tc>
          <w:tcPr>
            <w:tcW w:w="98" w:type="pct"/>
            <w:vMerge w:val="restart"/>
            <w:tcMar>
              <w:top w:w="0" w:type="dxa"/>
              <w:left w:w="0" w:type="dxa"/>
              <w:bottom w:w="51"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73"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а) вимоги пунктів 5.1.2–5.1.4, 5.2 (крім 5.2.1.32, 5.2.1.33, 5.2.2.23) R13 або пунктів 5.1.2, 5.1.4, 5.2 R13H щодо конструкції гальмівних систем і системи сигналізації КТЗ (з урахуванням категорії КТЗ);</w:t>
            </w:r>
          </w:p>
        </w:tc>
      </w:tr>
      <w:tr w:rsidR="00883EC8" w:rsidRPr="00AB4D9F" w:rsidTr="00276887">
        <w:trPr>
          <w:trHeight w:val="60"/>
        </w:trPr>
        <w:tc>
          <w:tcPr>
            <w:tcW w:w="230" w:type="pct"/>
            <w:vMerge/>
            <w:vAlign w:val="center"/>
          </w:tcPr>
          <w:p w:rsidR="00883EC8" w:rsidRPr="00AB4D9F" w:rsidRDefault="00883EC8" w:rsidP="00EC6016">
            <w:pPr>
              <w:spacing w:after="0" w:line="240" w:lineRule="auto"/>
              <w:rPr>
                <w:color w:val="000000"/>
                <w:lang w:eastAsia="uk-UA"/>
              </w:rPr>
            </w:pPr>
          </w:p>
        </w:tc>
        <w:tc>
          <w:tcPr>
            <w:tcW w:w="98" w:type="pct"/>
            <w:vMerge/>
            <w:vAlign w:val="center"/>
          </w:tcPr>
          <w:p w:rsidR="00883EC8" w:rsidRPr="00AB4D9F" w:rsidRDefault="00883EC8" w:rsidP="00EC6016">
            <w:pPr>
              <w:spacing w:after="0" w:line="240" w:lineRule="auto"/>
              <w:rPr>
                <w:color w:val="000000"/>
                <w:lang w:eastAsia="uk-UA"/>
              </w:rPr>
            </w:pPr>
          </w:p>
        </w:tc>
        <w:tc>
          <w:tcPr>
            <w:tcW w:w="4673"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б) ефективність робочої і стоянкової гальмівних систем КТЗ, що були переобладнані в Україні (зі зміною гальмівної системи, або повної маси та її розподілу по осях, або колісної формули) або самостійно сконструйовані в Україні, має відповідати вимогам пунктів 1.4.2, 1.5, 2.1.1, 2.3, 3.1, 3.2 додатка 4 до R13 або вимогам пунктів 1.4.2, 1.5, 2.1.1, 2.3 додатка 3 до R13H (з урахуванням категорії КТЗ);</w:t>
            </w:r>
          </w:p>
        </w:tc>
      </w:tr>
      <w:tr w:rsidR="00883EC8" w:rsidRPr="00AB4D9F" w:rsidTr="00276887">
        <w:trPr>
          <w:trHeight w:val="60"/>
        </w:trPr>
        <w:tc>
          <w:tcPr>
            <w:tcW w:w="230"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lastRenderedPageBreak/>
              <w:t>«В»</w:t>
            </w:r>
          </w:p>
        </w:tc>
        <w:tc>
          <w:tcPr>
            <w:tcW w:w="98"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73"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вимоги пункту 5.3.2 R14;</w:t>
            </w:r>
          </w:p>
          <w:p w:rsidR="00883EC8" w:rsidRPr="00AB4D9F" w:rsidRDefault="00883EC8" w:rsidP="00EC6016">
            <w:pPr>
              <w:spacing w:after="0" w:line="193" w:lineRule="atLeast"/>
              <w:rPr>
                <w:color w:val="000000"/>
                <w:lang w:eastAsia="uk-UA"/>
              </w:rPr>
            </w:pPr>
            <w:r w:rsidRPr="00AB4D9F">
              <w:rPr>
                <w:color w:val="000000"/>
                <w:lang w:eastAsia="uk-UA"/>
              </w:rPr>
              <w:t>КТЗ категорій M2, M3 класів І, ІІ та A мають бути обладнані ременями безпеки сидіння водія;</w:t>
            </w:r>
          </w:p>
        </w:tc>
      </w:tr>
      <w:tr w:rsidR="00883EC8" w:rsidRPr="00AB4D9F" w:rsidTr="00276887">
        <w:trPr>
          <w:trHeight w:val="60"/>
        </w:trPr>
        <w:tc>
          <w:tcPr>
            <w:tcW w:w="230"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«Г»</w:t>
            </w:r>
          </w:p>
        </w:tc>
        <w:tc>
          <w:tcPr>
            <w:tcW w:w="98"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73"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вимоги додатка 16 до R16;</w:t>
            </w:r>
          </w:p>
          <w:p w:rsidR="00883EC8" w:rsidRPr="00AB4D9F" w:rsidRDefault="00883EC8" w:rsidP="00EC6016">
            <w:pPr>
              <w:spacing w:after="0" w:line="193" w:lineRule="atLeast"/>
              <w:rPr>
                <w:color w:val="000000"/>
                <w:lang w:eastAsia="uk-UA"/>
              </w:rPr>
            </w:pPr>
            <w:r w:rsidRPr="00AB4D9F">
              <w:rPr>
                <w:color w:val="000000"/>
                <w:lang w:eastAsia="uk-UA"/>
              </w:rPr>
              <w:t>КТЗ категорій M2, M3 класів І, ІІ та A мають бути обладнані ременями безпеки сидіння водія;</w:t>
            </w:r>
          </w:p>
        </w:tc>
      </w:tr>
      <w:tr w:rsidR="00883EC8" w:rsidRPr="00AB4D9F" w:rsidTr="00276887">
        <w:trPr>
          <w:trHeight w:val="60"/>
        </w:trPr>
        <w:tc>
          <w:tcPr>
            <w:tcW w:w="230"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«Е»</w:t>
            </w:r>
          </w:p>
        </w:tc>
        <w:tc>
          <w:tcPr>
            <w:tcW w:w="98"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73"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а) R36 вимоги:</w:t>
            </w:r>
          </w:p>
          <w:p w:rsidR="00883EC8" w:rsidRPr="00AB4D9F" w:rsidRDefault="00883EC8" w:rsidP="00EC6016">
            <w:pPr>
              <w:spacing w:after="0" w:line="193" w:lineRule="atLeast"/>
              <w:rPr>
                <w:color w:val="000000"/>
                <w:lang w:eastAsia="uk-UA"/>
              </w:rPr>
            </w:pPr>
            <w:r w:rsidRPr="00AB4D9F">
              <w:rPr>
                <w:color w:val="000000"/>
                <w:lang w:eastAsia="uk-UA"/>
              </w:rPr>
              <w:t>пунктів 5.3.2.(тільки за показниками мас), 5.3.4, 5.5.1.2, 5.5.2.1, 5.5.2.2, 5.5.2.4, 5.5.3.1, 5.5.3.2, 5.5.4, 5.5.7, 5.6.1–5.6.4, 5.6.7–5.6.9, 5.6.11, 5.7.1–5.7.8 (крім 5.7.8.1.1), 5.7.11, 5.8, 5.12–5.15 R36;</w:t>
            </w:r>
          </w:p>
          <w:p w:rsidR="00883EC8" w:rsidRPr="00AB4D9F" w:rsidRDefault="00883EC8" w:rsidP="00EC6016">
            <w:pPr>
              <w:spacing w:after="0" w:line="193" w:lineRule="atLeast"/>
              <w:rPr>
                <w:color w:val="000000"/>
                <w:lang w:eastAsia="uk-UA"/>
              </w:rPr>
            </w:pPr>
            <w:r w:rsidRPr="00AB4D9F">
              <w:rPr>
                <w:color w:val="000000"/>
                <w:lang w:eastAsia="uk-UA"/>
              </w:rPr>
              <w:t>пунктів 2.1–2.3, 2.6, 2.7, 2.9, 3.1, 3.2, 3.4, 3.5, 3.7, 3.9, 3.10.9, 4.1, 4.3–4.7 додатка 7 до R36;</w:t>
            </w:r>
          </w:p>
        </w:tc>
      </w:tr>
      <w:tr w:rsidR="00883EC8" w:rsidRPr="00AB4D9F" w:rsidTr="00276887">
        <w:trPr>
          <w:trHeight w:val="60"/>
        </w:trPr>
        <w:tc>
          <w:tcPr>
            <w:tcW w:w="230" w:type="pct"/>
            <w:tcMar>
              <w:top w:w="0" w:type="dxa"/>
              <w:left w:w="0" w:type="dxa"/>
              <w:bottom w:w="51"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98" w:type="pct"/>
            <w:tcMar>
              <w:top w:w="0" w:type="dxa"/>
              <w:left w:w="0" w:type="dxa"/>
              <w:bottom w:w="51"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73"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б) R52 вимоги:</w:t>
            </w:r>
          </w:p>
          <w:p w:rsidR="00883EC8" w:rsidRPr="00AB4D9F" w:rsidRDefault="00883EC8" w:rsidP="00EC6016">
            <w:pPr>
              <w:spacing w:after="0" w:line="193" w:lineRule="atLeast"/>
              <w:rPr>
                <w:color w:val="000000"/>
                <w:lang w:eastAsia="uk-UA"/>
              </w:rPr>
            </w:pPr>
            <w:r w:rsidRPr="00AB4D9F">
              <w:rPr>
                <w:color w:val="000000"/>
                <w:lang w:eastAsia="uk-UA"/>
              </w:rPr>
              <w:t>пунктів 5.3.2 (тільки за показниками мас), 5.3.4, 5.5.1.2, 5.5.2.1, 5.5.2.4, 5.5.3.1, 5.5.3.2, 5.5.4.1, 5.5.4.2, 5.5.4.5, 5.5.7, 5.6.1–5.6.4, 5.6.7–5.6.9, 5.6.11, 5.7–5.13 R52;</w:t>
            </w:r>
          </w:p>
        </w:tc>
      </w:tr>
      <w:tr w:rsidR="00883EC8" w:rsidRPr="00AB4D9F" w:rsidTr="00276887">
        <w:trPr>
          <w:trHeight w:val="60"/>
        </w:trPr>
        <w:tc>
          <w:tcPr>
            <w:tcW w:w="230" w:type="pct"/>
            <w:tcMar>
              <w:top w:w="0" w:type="dxa"/>
              <w:left w:w="0" w:type="dxa"/>
              <w:bottom w:w="51"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98" w:type="pct"/>
            <w:tcMar>
              <w:top w:w="0" w:type="dxa"/>
              <w:left w:w="0" w:type="dxa"/>
              <w:bottom w:w="51"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73"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 R107-02 вимоги:</w:t>
            </w:r>
          </w:p>
          <w:p w:rsidR="00883EC8" w:rsidRPr="00AB4D9F" w:rsidRDefault="00883EC8" w:rsidP="00EC6016">
            <w:pPr>
              <w:spacing w:after="0" w:line="193" w:lineRule="atLeast"/>
              <w:rPr>
                <w:color w:val="000000"/>
                <w:lang w:eastAsia="uk-UA"/>
              </w:rPr>
            </w:pPr>
            <w:r w:rsidRPr="00AB4D9F">
              <w:rPr>
                <w:color w:val="000000"/>
                <w:lang w:eastAsia="uk-UA"/>
              </w:rPr>
              <w:t>пунктів 7.2.3, 7.5.1.2, 7.5.3.1, 7.5.3.2, 7.5.4, 7.6.1–7.6.4, 7.6.7–7.6.9, 7.6.11, 7.7.1–7.7.8 (крім 7.7.8.1.1), 7.7.11, 7.8, 7.11–7.14 додатка 3 до R107-02;</w:t>
            </w:r>
          </w:p>
          <w:p w:rsidR="00883EC8" w:rsidRPr="00AB4D9F" w:rsidRDefault="00883EC8" w:rsidP="00EC6016">
            <w:pPr>
              <w:spacing w:after="0" w:line="193" w:lineRule="atLeast"/>
              <w:rPr>
                <w:color w:val="000000"/>
                <w:lang w:eastAsia="uk-UA"/>
              </w:rPr>
            </w:pPr>
            <w:r w:rsidRPr="00AB4D9F">
              <w:rPr>
                <w:color w:val="000000"/>
                <w:lang w:eastAsia="uk-UA"/>
              </w:rPr>
              <w:t>додатка 7 до R107-02;</w:t>
            </w:r>
          </w:p>
          <w:p w:rsidR="00883EC8" w:rsidRPr="00AB4D9F" w:rsidRDefault="00883EC8" w:rsidP="00EC6016">
            <w:pPr>
              <w:spacing w:after="0" w:line="193" w:lineRule="atLeast"/>
              <w:rPr>
                <w:color w:val="000000"/>
                <w:lang w:eastAsia="uk-UA"/>
              </w:rPr>
            </w:pPr>
            <w:r w:rsidRPr="00AB4D9F">
              <w:rPr>
                <w:color w:val="000000"/>
                <w:lang w:eastAsia="uk-UA"/>
              </w:rPr>
              <w:t>пунктів 1, 2, 3.1–3.7, 3.9–3.11 додатка 8 до R107-02;</w:t>
            </w:r>
          </w:p>
          <w:p w:rsidR="00883EC8" w:rsidRPr="00AB4D9F" w:rsidRDefault="00883EC8" w:rsidP="00EC6016">
            <w:pPr>
              <w:spacing w:after="0" w:line="193" w:lineRule="atLeast"/>
              <w:rPr>
                <w:color w:val="000000"/>
                <w:lang w:eastAsia="uk-UA"/>
              </w:rPr>
            </w:pPr>
            <w:r w:rsidRPr="00AB4D9F">
              <w:rPr>
                <w:color w:val="000000"/>
                <w:lang w:eastAsia="uk-UA"/>
              </w:rPr>
              <w:t>пункту 3.2.3.1 додатка 11 до R107-02;</w:t>
            </w:r>
          </w:p>
          <w:p w:rsidR="00883EC8" w:rsidRPr="00AB4D9F" w:rsidRDefault="00883EC8" w:rsidP="00EC6016">
            <w:pPr>
              <w:spacing w:after="0" w:line="193" w:lineRule="atLeast"/>
              <w:rPr>
                <w:color w:val="000000"/>
                <w:lang w:eastAsia="uk-UA"/>
              </w:rPr>
            </w:pPr>
            <w:r w:rsidRPr="00AB4D9F">
              <w:rPr>
                <w:color w:val="000000"/>
                <w:lang w:eastAsia="uk-UA"/>
              </w:rPr>
              <w:t>пунктів 2.1–2.3, 2.6, 2.7, 2.9, 3.1, 3.2, 3.4, 3.5, 3.7, 3.9, 3.10.9, 4.1, 4.3–4.7 додатка 12 до R107-02;</w:t>
            </w:r>
          </w:p>
        </w:tc>
      </w:tr>
      <w:tr w:rsidR="00883EC8" w:rsidRPr="00AB4D9F" w:rsidTr="00276887">
        <w:trPr>
          <w:trHeight w:val="60"/>
        </w:trPr>
        <w:tc>
          <w:tcPr>
            <w:tcW w:w="230" w:type="pct"/>
            <w:tcMar>
              <w:top w:w="0" w:type="dxa"/>
              <w:left w:w="0" w:type="dxa"/>
              <w:bottom w:w="51"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98" w:type="pct"/>
            <w:tcMar>
              <w:top w:w="0" w:type="dxa"/>
              <w:left w:w="0" w:type="dxa"/>
              <w:bottom w:w="51"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73" w:type="pct"/>
            <w:tcMar>
              <w:top w:w="0" w:type="dxa"/>
              <w:left w:w="0" w:type="dxa"/>
              <w:bottom w:w="51"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г) R107-05 вимоги:</w:t>
            </w:r>
          </w:p>
          <w:p w:rsidR="00883EC8" w:rsidRPr="00AB4D9F" w:rsidRDefault="00883EC8" w:rsidP="00EC6016">
            <w:pPr>
              <w:spacing w:after="0" w:line="193" w:lineRule="atLeast"/>
              <w:rPr>
                <w:color w:val="000000"/>
                <w:lang w:eastAsia="uk-UA"/>
              </w:rPr>
            </w:pPr>
            <w:r w:rsidRPr="00AB4D9F">
              <w:rPr>
                <w:color w:val="000000"/>
                <w:spacing w:val="-2"/>
                <w:lang w:eastAsia="uk-UA"/>
              </w:rPr>
              <w:t>пунктів 7.2.3, 7.5.1.2, 7.5.3.1, 7.5.3.2, 7.5.4, 7.6.1–7.6.4, 7.6.7–7.6.9, 7.6.11, 7.7.1–7.7.8, 7.7.11, 7.7.12.2, 7.8, 7.11–7.14 додатка 3 до R107-05;</w:t>
            </w:r>
          </w:p>
          <w:p w:rsidR="00883EC8" w:rsidRPr="00AB4D9F" w:rsidRDefault="00883EC8" w:rsidP="00EC6016">
            <w:pPr>
              <w:spacing w:after="0" w:line="193" w:lineRule="atLeast"/>
              <w:rPr>
                <w:color w:val="000000"/>
                <w:lang w:eastAsia="uk-UA"/>
              </w:rPr>
            </w:pPr>
            <w:r w:rsidRPr="00AB4D9F">
              <w:rPr>
                <w:color w:val="000000"/>
                <w:lang w:eastAsia="uk-UA"/>
              </w:rPr>
              <w:t>додатка 7 до R107-05;</w:t>
            </w:r>
          </w:p>
          <w:p w:rsidR="00883EC8" w:rsidRPr="00AB4D9F" w:rsidRDefault="00883EC8" w:rsidP="00EC6016">
            <w:pPr>
              <w:spacing w:after="0" w:line="193" w:lineRule="atLeast"/>
              <w:rPr>
                <w:color w:val="000000"/>
                <w:lang w:eastAsia="uk-UA"/>
              </w:rPr>
            </w:pPr>
            <w:r w:rsidRPr="00AB4D9F">
              <w:rPr>
                <w:color w:val="000000"/>
                <w:lang w:eastAsia="uk-UA"/>
              </w:rPr>
              <w:t>пунктів 1, 2, 3.1–3.7, 3.9, 3.10 (крім 3.10.5.3), 3.11 додатка 8 до R107-05;</w:t>
            </w:r>
          </w:p>
          <w:p w:rsidR="00883EC8" w:rsidRPr="00AB4D9F" w:rsidRDefault="00883EC8" w:rsidP="00EC6016">
            <w:pPr>
              <w:spacing w:after="0" w:line="193" w:lineRule="atLeast"/>
              <w:rPr>
                <w:color w:val="000000"/>
                <w:lang w:eastAsia="uk-UA"/>
              </w:rPr>
            </w:pPr>
            <w:r w:rsidRPr="00AB4D9F">
              <w:rPr>
                <w:color w:val="000000"/>
                <w:lang w:eastAsia="uk-UA"/>
              </w:rPr>
              <w:t>пункту 3.2.3.1 додатка 11 до R107-05;</w:t>
            </w:r>
          </w:p>
          <w:p w:rsidR="00883EC8" w:rsidRPr="00AB4D9F" w:rsidRDefault="00883EC8" w:rsidP="00EC6016">
            <w:pPr>
              <w:spacing w:after="0" w:line="193" w:lineRule="atLeast"/>
              <w:rPr>
                <w:color w:val="000000"/>
                <w:lang w:eastAsia="uk-UA"/>
              </w:rPr>
            </w:pPr>
            <w:r w:rsidRPr="00AB4D9F">
              <w:rPr>
                <w:color w:val="000000"/>
                <w:lang w:eastAsia="uk-UA"/>
              </w:rPr>
              <w:t>пунктів 2.1–2.3, 2.6, 2.7, 2.9, 3.1, 3.2, 3.4, 3.5, 3.7, 3.9, 3.10.9, 4.1, 4.3–4.7 додатка 12 до R107-05;</w:t>
            </w:r>
          </w:p>
          <w:p w:rsidR="00883EC8" w:rsidRPr="00AB4D9F" w:rsidRDefault="00883EC8" w:rsidP="00EC6016">
            <w:pPr>
              <w:spacing w:after="0" w:line="193" w:lineRule="atLeast"/>
              <w:rPr>
                <w:color w:val="000000"/>
                <w:lang w:eastAsia="uk-UA"/>
              </w:rPr>
            </w:pPr>
            <w:r w:rsidRPr="00AB4D9F">
              <w:rPr>
                <w:color w:val="000000"/>
                <w:spacing w:val="-3"/>
                <w:lang w:eastAsia="uk-UA"/>
              </w:rPr>
              <w:t>ґ) колісні транспортні засоби, що призначені для перевезення пасажирів на міських та приміських маршрутах, мають відповідати зазначеним у підпункті «г» цього пункту вимогам R107-02, у тому числі щодо пристосувань для користування такими транспортними засобами особами з інвалідністю з вадами зору, слуху та з ураженнями опорно-рухового апарату, і обов’язково мати зовнішні звукові інформатори номера та кінцевих зупинок маршруту, текстові та звукові системи у салоні для оголошення зупинок;</w:t>
            </w:r>
          </w:p>
        </w:tc>
      </w:tr>
      <w:tr w:rsidR="00883EC8" w:rsidRPr="00AB4D9F" w:rsidTr="00276887">
        <w:trPr>
          <w:trHeight w:val="60"/>
        </w:trPr>
        <w:tc>
          <w:tcPr>
            <w:tcW w:w="230"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98"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7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д) ДСТУ 7013:2009 вимоги:</w:t>
            </w:r>
          </w:p>
          <w:p w:rsidR="00883EC8" w:rsidRPr="00AB4D9F" w:rsidRDefault="00883EC8" w:rsidP="00EC6016">
            <w:pPr>
              <w:spacing w:after="0" w:line="193" w:lineRule="atLeast"/>
              <w:rPr>
                <w:color w:val="000000"/>
                <w:lang w:eastAsia="uk-UA"/>
              </w:rPr>
            </w:pPr>
            <w:r w:rsidRPr="00AB4D9F">
              <w:rPr>
                <w:color w:val="000000"/>
                <w:lang w:eastAsia="uk-UA"/>
              </w:rPr>
              <w:t>пунктів 4.2, 4.3, 4.5–4.8, 4.11, 4.12, 4.13.1.1–4.13.1.6, 4.13.6, 4.14–4.18, 5.1–5.6, 5.7.8–5.7.11 ДСТУ 7013:2009;</w:t>
            </w:r>
          </w:p>
        </w:tc>
      </w:tr>
      <w:tr w:rsidR="00883EC8" w:rsidRPr="00AB4D9F" w:rsidTr="00276887">
        <w:trPr>
          <w:trHeight w:val="60"/>
        </w:trPr>
        <w:tc>
          <w:tcPr>
            <w:tcW w:w="230"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98"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7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е) ДСТУ ГОСТ 30478:2006 вимоги:</w:t>
            </w:r>
          </w:p>
          <w:p w:rsidR="00883EC8" w:rsidRPr="00AB4D9F" w:rsidRDefault="00883EC8" w:rsidP="00EC6016">
            <w:pPr>
              <w:spacing w:after="0" w:line="193" w:lineRule="atLeast"/>
              <w:rPr>
                <w:color w:val="000000"/>
                <w:lang w:eastAsia="uk-UA"/>
              </w:rPr>
            </w:pPr>
            <w:r w:rsidRPr="00AB4D9F">
              <w:rPr>
                <w:color w:val="000000"/>
                <w:lang w:eastAsia="uk-UA"/>
              </w:rPr>
              <w:t>пунктів 4.1–4.3, 4.4.1, 4.4.2.1, 4.4.2.2, 4.4.2.4, 4.4.2.5, 4.4.3.1–4.4.3.9, 4.5.1, 4.5.3–4.5.15, 4.5.17–4.5.20 ДСТУ ГОСТ 30478:2006;</w:t>
            </w:r>
          </w:p>
        </w:tc>
      </w:tr>
      <w:tr w:rsidR="00883EC8" w:rsidRPr="00AB4D9F" w:rsidTr="00276887">
        <w:trPr>
          <w:trHeight w:val="60"/>
        </w:trPr>
        <w:tc>
          <w:tcPr>
            <w:tcW w:w="230"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98"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7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є) можуть не застосовуватись окремі вимоги R36, R52, R107, якщо будуть надані докази того, що призначення КТЗ унеможливлює виконання цих вимог;</w:t>
            </w:r>
          </w:p>
        </w:tc>
      </w:tr>
      <w:tr w:rsidR="00883EC8" w:rsidRPr="00AB4D9F" w:rsidTr="00276887">
        <w:trPr>
          <w:trHeight w:val="60"/>
        </w:trPr>
        <w:tc>
          <w:tcPr>
            <w:tcW w:w="230"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«Ж»</w:t>
            </w:r>
          </w:p>
        </w:tc>
        <w:tc>
          <w:tcPr>
            <w:tcW w:w="98"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7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вимога щодо вмісту оксиду вуглецю у відпрацьованих газах у режимі холостого ходу, значення якого не має перевищувати 4,5 %;</w:t>
            </w:r>
          </w:p>
        </w:tc>
      </w:tr>
      <w:tr w:rsidR="00883EC8" w:rsidRPr="00AB4D9F" w:rsidTr="00276887">
        <w:trPr>
          <w:trHeight w:val="60"/>
        </w:trPr>
        <w:tc>
          <w:tcPr>
            <w:tcW w:w="230"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lastRenderedPageBreak/>
              <w:t>«И»</w:t>
            </w:r>
          </w:p>
        </w:tc>
        <w:tc>
          <w:tcPr>
            <w:tcW w:w="98"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7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 xml:space="preserve">вимоги щодо </w:t>
            </w:r>
            <w:proofErr w:type="spellStart"/>
            <w:r w:rsidRPr="00AB4D9F">
              <w:rPr>
                <w:color w:val="000000"/>
                <w:lang w:eastAsia="uk-UA"/>
              </w:rPr>
              <w:t>світлопропускання</w:t>
            </w:r>
            <w:proofErr w:type="spellEnd"/>
            <w:r w:rsidRPr="00AB4D9F">
              <w:rPr>
                <w:color w:val="000000"/>
                <w:lang w:eastAsia="uk-UA"/>
              </w:rPr>
              <w:t xml:space="preserve"> вітрового скла та </w:t>
            </w:r>
            <w:proofErr w:type="spellStart"/>
            <w:r w:rsidRPr="00AB4D9F">
              <w:rPr>
                <w:color w:val="000000"/>
                <w:lang w:eastAsia="uk-UA"/>
              </w:rPr>
              <w:t>стекол</w:t>
            </w:r>
            <w:proofErr w:type="spellEnd"/>
            <w:r w:rsidRPr="00AB4D9F">
              <w:rPr>
                <w:color w:val="000000"/>
                <w:lang w:eastAsia="uk-UA"/>
              </w:rPr>
              <w:t xml:space="preserve">, що входять до зони оглядання з місця водія (крім </w:t>
            </w:r>
            <w:proofErr w:type="spellStart"/>
            <w:r w:rsidRPr="00AB4D9F">
              <w:rPr>
                <w:color w:val="000000"/>
                <w:lang w:eastAsia="uk-UA"/>
              </w:rPr>
              <w:t>стекол</w:t>
            </w:r>
            <w:proofErr w:type="spellEnd"/>
            <w:r w:rsidRPr="00AB4D9F">
              <w:rPr>
                <w:color w:val="000000"/>
                <w:lang w:eastAsia="uk-UA"/>
              </w:rPr>
              <w:t xml:space="preserve"> розміщених</w:t>
            </w:r>
            <w:r w:rsidRPr="00AB4D9F">
              <w:rPr>
                <w:color w:val="000000"/>
                <w:lang w:eastAsia="uk-UA"/>
              </w:rPr>
              <w:br/>
              <w:t>за першим рядом сидінь);</w:t>
            </w:r>
          </w:p>
        </w:tc>
      </w:tr>
      <w:tr w:rsidR="00883EC8" w:rsidRPr="00AB4D9F" w:rsidTr="00276887">
        <w:trPr>
          <w:trHeight w:val="60"/>
        </w:trPr>
        <w:tc>
          <w:tcPr>
            <w:tcW w:w="230"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«К»</w:t>
            </w:r>
          </w:p>
        </w:tc>
        <w:tc>
          <w:tcPr>
            <w:tcW w:w="98"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7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 xml:space="preserve">допускається застосування вимог серії поправок R46-01 для КТЗ категорій N3, N3G, що мають </w:t>
            </w:r>
            <w:proofErr w:type="spellStart"/>
            <w:r w:rsidRPr="00AB4D9F">
              <w:rPr>
                <w:color w:val="000000"/>
                <w:lang w:eastAsia="uk-UA"/>
              </w:rPr>
              <w:t>капотну</w:t>
            </w:r>
            <w:proofErr w:type="spellEnd"/>
            <w:r w:rsidRPr="00AB4D9F">
              <w:rPr>
                <w:color w:val="000000"/>
                <w:lang w:eastAsia="uk-UA"/>
              </w:rPr>
              <w:t xml:space="preserve"> компоновку (кабіна за двигуном), та КТЗ категорій M3, M3G, що сконструйовані на їх базі;</w:t>
            </w:r>
          </w:p>
        </w:tc>
      </w:tr>
      <w:tr w:rsidR="00883EC8" w:rsidRPr="00AB4D9F" w:rsidTr="00276887">
        <w:trPr>
          <w:trHeight w:val="60"/>
        </w:trPr>
        <w:tc>
          <w:tcPr>
            <w:tcW w:w="230"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«К1»</w:t>
            </w:r>
          </w:p>
        </w:tc>
        <w:tc>
          <w:tcPr>
            <w:tcW w:w="98"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7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вимоги пунктів 15.2.1, 15.2.3 R46;</w:t>
            </w:r>
          </w:p>
        </w:tc>
      </w:tr>
      <w:tr w:rsidR="00883EC8" w:rsidRPr="00AB4D9F" w:rsidTr="00276887">
        <w:trPr>
          <w:trHeight w:val="60"/>
        </w:trPr>
        <w:tc>
          <w:tcPr>
            <w:tcW w:w="230" w:type="pct"/>
            <w:vMerge w:val="restar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«Л»</w:t>
            </w:r>
          </w:p>
        </w:tc>
        <w:tc>
          <w:tcPr>
            <w:tcW w:w="98" w:type="pct"/>
            <w:vMerge w:val="restar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7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а) вимоги щодо кількості, кольору, режиму та сигналізації роботи зовнішніх світлових приладів;</w:t>
            </w:r>
          </w:p>
        </w:tc>
      </w:tr>
      <w:tr w:rsidR="00883EC8" w:rsidRPr="00AB4D9F" w:rsidTr="00276887">
        <w:trPr>
          <w:trHeight w:val="60"/>
        </w:trPr>
        <w:tc>
          <w:tcPr>
            <w:tcW w:w="230" w:type="pct"/>
            <w:vMerge/>
            <w:vAlign w:val="center"/>
          </w:tcPr>
          <w:p w:rsidR="00883EC8" w:rsidRPr="00AB4D9F" w:rsidRDefault="00883EC8" w:rsidP="00EC6016">
            <w:pPr>
              <w:spacing w:after="0" w:line="240" w:lineRule="auto"/>
              <w:rPr>
                <w:color w:val="000000"/>
                <w:lang w:eastAsia="uk-UA"/>
              </w:rPr>
            </w:pPr>
          </w:p>
        </w:tc>
        <w:tc>
          <w:tcPr>
            <w:tcW w:w="98" w:type="pct"/>
            <w:vMerge/>
            <w:vAlign w:val="center"/>
          </w:tcPr>
          <w:p w:rsidR="00883EC8" w:rsidRPr="00AB4D9F" w:rsidRDefault="00883EC8" w:rsidP="00EC6016">
            <w:pPr>
              <w:spacing w:after="0" w:line="240" w:lineRule="auto"/>
              <w:rPr>
                <w:color w:val="000000"/>
                <w:lang w:eastAsia="uk-UA"/>
              </w:rPr>
            </w:pPr>
          </w:p>
        </w:tc>
        <w:tc>
          <w:tcPr>
            <w:tcW w:w="467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б) для КТЗ, що були переобладнані в Україні (за винятком транспортних засобів, переобладнаних для роботи на газовому моторному паливі та альтернативних видах рідкого і газового палива) або самостійно сконструйовані в Україні, додатково перевіряється</w:t>
            </w:r>
            <w:r>
              <w:rPr>
                <w:color w:val="000000"/>
                <w:lang w:eastAsia="uk-UA"/>
              </w:rPr>
              <w:t xml:space="preserve"> </w:t>
            </w:r>
            <w:r w:rsidRPr="00AB4D9F">
              <w:rPr>
                <w:color w:val="000000"/>
                <w:lang w:eastAsia="uk-UA"/>
              </w:rPr>
              <w:t>розташування зовнішніх світлових приладів;</w:t>
            </w:r>
          </w:p>
        </w:tc>
      </w:tr>
      <w:tr w:rsidR="00883EC8" w:rsidRPr="00AB4D9F" w:rsidTr="00276887">
        <w:trPr>
          <w:trHeight w:val="60"/>
        </w:trPr>
        <w:tc>
          <w:tcPr>
            <w:tcW w:w="230" w:type="pct"/>
            <w:vMerge w:val="restar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«М»</w:t>
            </w:r>
          </w:p>
        </w:tc>
        <w:tc>
          <w:tcPr>
            <w:tcW w:w="98" w:type="pct"/>
            <w:vMerge w:val="restar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7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а) серія поправок відповідних Правил ЄЕК ООН, допустимі граничні рівні викидів та строки їх обов’язкового запровадження</w:t>
            </w:r>
            <w:r>
              <w:rPr>
                <w:color w:val="000000"/>
                <w:lang w:eastAsia="uk-UA"/>
              </w:rPr>
              <w:t xml:space="preserve"> </w:t>
            </w:r>
            <w:r w:rsidRPr="00AB4D9F">
              <w:rPr>
                <w:color w:val="000000"/>
                <w:lang w:eastAsia="uk-UA"/>
              </w:rPr>
              <w:t>визначаються законодавством України. З урахуванням пункту 12 Перехідних положень Правил ЄЕК ООН № 83-07 протягом трьох років з дати запровадження екологічних норм «Євро-6» в Україні (як обов’язкових) гранично допустиме значення кількості викидів частинок становить 6,0</w:t>
            </w:r>
            <w:r>
              <w:rPr>
                <w:color w:val="000000"/>
                <w:lang w:eastAsia="uk-UA"/>
              </w:rPr>
              <w:t xml:space="preserve"> х </w:t>
            </w:r>
            <w:r w:rsidRPr="00AB4D9F">
              <w:rPr>
                <w:color w:val="000000"/>
                <w:lang w:eastAsia="uk-UA"/>
              </w:rPr>
              <w:t>10</w:t>
            </w:r>
            <w:r w:rsidRPr="00AB4D9F">
              <w:rPr>
                <w:color w:val="000000"/>
                <w:vertAlign w:val="superscript"/>
                <w:lang w:eastAsia="uk-UA"/>
              </w:rPr>
              <w:t>12</w:t>
            </w:r>
            <w:r w:rsidRPr="00AB4D9F">
              <w:rPr>
                <w:color w:val="000000"/>
                <w:lang w:eastAsia="uk-UA"/>
              </w:rPr>
              <w:t xml:space="preserve"> од/км, як це визначено у примітках 1, 2 до таблиці 1 Правил ЄЕК ООН № 83-07;</w:t>
            </w:r>
          </w:p>
        </w:tc>
      </w:tr>
      <w:tr w:rsidR="00883EC8" w:rsidRPr="00AB4D9F" w:rsidTr="00276887">
        <w:trPr>
          <w:trHeight w:val="60"/>
        </w:trPr>
        <w:tc>
          <w:tcPr>
            <w:tcW w:w="230" w:type="pct"/>
            <w:vMerge/>
            <w:vAlign w:val="center"/>
          </w:tcPr>
          <w:p w:rsidR="00883EC8" w:rsidRPr="00AB4D9F" w:rsidRDefault="00883EC8" w:rsidP="00EC6016">
            <w:pPr>
              <w:spacing w:after="0" w:line="240" w:lineRule="auto"/>
              <w:rPr>
                <w:color w:val="000000"/>
                <w:lang w:eastAsia="uk-UA"/>
              </w:rPr>
            </w:pPr>
          </w:p>
        </w:tc>
        <w:tc>
          <w:tcPr>
            <w:tcW w:w="98" w:type="pct"/>
            <w:vMerge/>
            <w:vAlign w:val="center"/>
          </w:tcPr>
          <w:p w:rsidR="00883EC8" w:rsidRPr="00AB4D9F" w:rsidRDefault="00883EC8" w:rsidP="00EC6016">
            <w:pPr>
              <w:spacing w:after="0" w:line="240" w:lineRule="auto"/>
              <w:rPr>
                <w:color w:val="000000"/>
                <w:lang w:eastAsia="uk-UA"/>
              </w:rPr>
            </w:pPr>
          </w:p>
        </w:tc>
        <w:tc>
          <w:tcPr>
            <w:tcW w:w="467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б) вимоги не застосовуються до КТЗ, що були:</w:t>
            </w:r>
          </w:p>
        </w:tc>
      </w:tr>
      <w:tr w:rsidR="00883EC8" w:rsidRPr="00AB4D9F" w:rsidTr="00276887">
        <w:trPr>
          <w:trHeight w:val="60"/>
        </w:trPr>
        <w:tc>
          <w:tcPr>
            <w:tcW w:w="230" w:type="pct"/>
            <w:vMerge/>
            <w:vAlign w:val="center"/>
          </w:tcPr>
          <w:p w:rsidR="00883EC8" w:rsidRPr="00AB4D9F" w:rsidRDefault="00883EC8" w:rsidP="00EC6016">
            <w:pPr>
              <w:spacing w:after="0" w:line="240" w:lineRule="auto"/>
              <w:rPr>
                <w:color w:val="000000"/>
                <w:lang w:eastAsia="uk-UA"/>
              </w:rPr>
            </w:pPr>
          </w:p>
        </w:tc>
        <w:tc>
          <w:tcPr>
            <w:tcW w:w="98" w:type="pct"/>
            <w:vMerge/>
            <w:vAlign w:val="center"/>
          </w:tcPr>
          <w:p w:rsidR="00883EC8" w:rsidRPr="00AB4D9F" w:rsidRDefault="00883EC8" w:rsidP="00EC6016">
            <w:pPr>
              <w:spacing w:after="0" w:line="240" w:lineRule="auto"/>
              <w:rPr>
                <w:color w:val="000000"/>
                <w:lang w:eastAsia="uk-UA"/>
              </w:rPr>
            </w:pPr>
          </w:p>
        </w:tc>
        <w:tc>
          <w:tcPr>
            <w:tcW w:w="467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у користуванні і ввозяться до України під час переселення громадян на постійне місце проживання;</w:t>
            </w:r>
          </w:p>
        </w:tc>
      </w:tr>
      <w:tr w:rsidR="00883EC8" w:rsidRPr="00AB4D9F" w:rsidTr="00276887">
        <w:trPr>
          <w:trHeight w:val="60"/>
        </w:trPr>
        <w:tc>
          <w:tcPr>
            <w:tcW w:w="230" w:type="pct"/>
            <w:vMerge/>
            <w:vAlign w:val="center"/>
          </w:tcPr>
          <w:p w:rsidR="00883EC8" w:rsidRPr="00AB4D9F" w:rsidRDefault="00883EC8" w:rsidP="00EC6016">
            <w:pPr>
              <w:spacing w:after="0" w:line="240" w:lineRule="auto"/>
              <w:rPr>
                <w:color w:val="000000"/>
                <w:lang w:eastAsia="uk-UA"/>
              </w:rPr>
            </w:pPr>
          </w:p>
        </w:tc>
        <w:tc>
          <w:tcPr>
            <w:tcW w:w="98" w:type="pct"/>
            <w:vMerge/>
            <w:vAlign w:val="center"/>
          </w:tcPr>
          <w:p w:rsidR="00883EC8" w:rsidRPr="00AB4D9F" w:rsidRDefault="00883EC8" w:rsidP="00EC6016">
            <w:pPr>
              <w:spacing w:after="0" w:line="240" w:lineRule="auto"/>
              <w:rPr>
                <w:color w:val="000000"/>
                <w:lang w:eastAsia="uk-UA"/>
              </w:rPr>
            </w:pPr>
          </w:p>
        </w:tc>
        <w:tc>
          <w:tcPr>
            <w:tcW w:w="4673"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переобладнані в Україні;</w:t>
            </w:r>
          </w:p>
        </w:tc>
      </w:tr>
    </w:tbl>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 </w:t>
      </w:r>
    </w:p>
    <w:tbl>
      <w:tblPr>
        <w:tblW w:w="0" w:type="auto"/>
        <w:tblInd w:w="8" w:type="dxa"/>
        <w:tblLayout w:type="fixed"/>
        <w:tblCellMar>
          <w:left w:w="0" w:type="dxa"/>
          <w:right w:w="0" w:type="dxa"/>
        </w:tblCellMar>
        <w:tblLook w:val="00A0" w:firstRow="1" w:lastRow="0" w:firstColumn="1" w:lastColumn="0" w:noHBand="0" w:noVBand="0"/>
      </w:tblPr>
      <w:tblGrid>
        <w:gridCol w:w="712"/>
        <w:gridCol w:w="360"/>
        <w:gridCol w:w="14057"/>
      </w:tblGrid>
      <w:tr w:rsidR="00883EC8" w:rsidRPr="00AB4D9F" w:rsidTr="00563484">
        <w:trPr>
          <w:trHeight w:val="60"/>
        </w:trPr>
        <w:tc>
          <w:tcPr>
            <w:tcW w:w="712"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«М1»</w:t>
            </w:r>
          </w:p>
        </w:tc>
        <w:tc>
          <w:tcPr>
            <w:tcW w:w="360"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14057"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відповідність наведеним нижче вимогам:</w:t>
            </w:r>
          </w:p>
        </w:tc>
      </w:tr>
      <w:tr w:rsidR="00883EC8" w:rsidRPr="00AB4D9F" w:rsidTr="00563484">
        <w:trPr>
          <w:trHeight w:val="60"/>
        </w:trPr>
        <w:tc>
          <w:tcPr>
            <w:tcW w:w="712"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360"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4057"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а) наявність OBD (згідно з Правилами ЄЕК ООН з відповідними серіями поправок, Регламентами або Директивами ЄС);</w:t>
            </w:r>
          </w:p>
        </w:tc>
      </w:tr>
      <w:tr w:rsidR="00883EC8" w:rsidRPr="00AB4D9F" w:rsidTr="00563484">
        <w:trPr>
          <w:trHeight w:val="60"/>
        </w:trPr>
        <w:tc>
          <w:tcPr>
            <w:tcW w:w="712"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360"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4057"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 xml:space="preserve">б) для КТЗ з бензиновими двигунами </w:t>
            </w:r>
            <w:r>
              <w:rPr>
                <w:color w:val="000000"/>
                <w:lang w:eastAsia="uk-UA"/>
              </w:rPr>
              <w:t>-</w:t>
            </w:r>
            <w:r w:rsidRPr="00AB4D9F">
              <w:rPr>
                <w:color w:val="000000"/>
                <w:lang w:eastAsia="uk-UA"/>
              </w:rPr>
              <w:t xml:space="preserve"> наявність системи контролю </w:t>
            </w:r>
            <w:proofErr w:type="spellStart"/>
            <w:r w:rsidRPr="00AB4D9F">
              <w:rPr>
                <w:color w:val="000000"/>
                <w:lang w:eastAsia="uk-UA"/>
              </w:rPr>
              <w:t>випаровувань</w:t>
            </w:r>
            <w:proofErr w:type="spellEnd"/>
            <w:r w:rsidRPr="00AB4D9F">
              <w:rPr>
                <w:color w:val="000000"/>
                <w:lang w:eastAsia="uk-UA"/>
              </w:rPr>
              <w:t xml:space="preserve"> палива (згідно з Правилами ЄЕК ООН з відповідними серіями поправок, Регламентами або Директивами ЄС);</w:t>
            </w:r>
          </w:p>
        </w:tc>
      </w:tr>
      <w:tr w:rsidR="00883EC8" w:rsidRPr="00AB4D9F" w:rsidTr="00563484">
        <w:trPr>
          <w:trHeight w:val="60"/>
        </w:trPr>
        <w:tc>
          <w:tcPr>
            <w:tcW w:w="712"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360"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4057"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 питомі масові викиди забруднювальних речовин не мають перевищувати більше ніж на 20 % граничнодопустимі значення, встановлені для перевірки функціонування бортової діагностичної системи з врахуванням перехідних положень:</w:t>
            </w:r>
          </w:p>
        </w:tc>
      </w:tr>
      <w:tr w:rsidR="00883EC8" w:rsidRPr="00AB4D9F" w:rsidTr="00563484">
        <w:trPr>
          <w:trHeight w:val="60"/>
        </w:trPr>
        <w:tc>
          <w:tcPr>
            <w:tcW w:w="712"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360"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4057"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 xml:space="preserve">за випробуванням типу I згідно з R83 </w:t>
            </w:r>
            <w:r>
              <w:rPr>
                <w:color w:val="000000"/>
                <w:lang w:eastAsia="uk-UA"/>
              </w:rPr>
              <w:t>-</w:t>
            </w:r>
            <w:r w:rsidRPr="00AB4D9F">
              <w:rPr>
                <w:color w:val="000000"/>
                <w:lang w:eastAsia="uk-UA"/>
              </w:rPr>
              <w:t xml:space="preserve"> оксид вуглецю, сумарні неметанові вуглеводні, оксиди азоту, завислі частинки (застосовують норми за підпунктом 3.3.1 пункту 3.3 додатка 11 згідно з R83-06 та за таблицею А11/2 щодо двигунів з примусовим запалюванням та за таблицею А11/3 щодо дизелів згідно з R83-07);</w:t>
            </w:r>
          </w:p>
        </w:tc>
      </w:tr>
      <w:tr w:rsidR="00883EC8" w:rsidRPr="00AB4D9F" w:rsidTr="00563484">
        <w:trPr>
          <w:trHeight w:val="60"/>
        </w:trPr>
        <w:tc>
          <w:tcPr>
            <w:tcW w:w="712"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360"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4057"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 xml:space="preserve">за стаціонарним випробувальним циклом згідно з R49 </w:t>
            </w:r>
            <w:r>
              <w:rPr>
                <w:color w:val="000000"/>
                <w:lang w:eastAsia="uk-UA"/>
              </w:rPr>
              <w:t>-</w:t>
            </w:r>
            <w:r w:rsidRPr="00AB4D9F">
              <w:rPr>
                <w:color w:val="000000"/>
                <w:lang w:eastAsia="uk-UA"/>
              </w:rPr>
              <w:t xml:space="preserve"> оксиди азоту, завислі частинки.</w:t>
            </w:r>
          </w:p>
        </w:tc>
      </w:tr>
      <w:tr w:rsidR="00883EC8" w:rsidRPr="00AB4D9F" w:rsidTr="00563484">
        <w:trPr>
          <w:trHeight w:val="60"/>
        </w:trPr>
        <w:tc>
          <w:tcPr>
            <w:tcW w:w="712"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360"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4057"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Випробування здійснюють з використанням товарного палива відповідно до рекомендацій заводу-виробника КТЗ, яке відповідає вимогам чинного в Україні технічного регламенту.</w:t>
            </w:r>
          </w:p>
        </w:tc>
      </w:tr>
      <w:tr w:rsidR="00883EC8" w:rsidRPr="00AB4D9F" w:rsidTr="00563484">
        <w:trPr>
          <w:trHeight w:val="60"/>
        </w:trPr>
        <w:tc>
          <w:tcPr>
            <w:tcW w:w="712"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360"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4057"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spacing w:val="-3"/>
                <w:lang w:eastAsia="uk-UA"/>
              </w:rPr>
              <w:t>Відповідність багатопаливних КТЗ визначають за результатами випробування на одному виді палива, що визначає заявник як основний вид.</w:t>
            </w:r>
          </w:p>
        </w:tc>
      </w:tr>
      <w:tr w:rsidR="00883EC8" w:rsidRPr="00AB4D9F" w:rsidTr="00563484">
        <w:trPr>
          <w:trHeight w:val="60"/>
        </w:trPr>
        <w:tc>
          <w:tcPr>
            <w:tcW w:w="712"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360"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4057"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КТЗ, що був у користуванні, наданий для індивідуального затвердження, має бути витриманий безпосередньо перед випробовуванням типу I згідно з Правилами ЄЕК ООН № 83 протягом не менше двох годин у випробувальному приміщенні з вимкненим двигуном</w:t>
            </w:r>
            <w:r w:rsidRPr="00AB4D9F">
              <w:rPr>
                <w:color w:val="000000"/>
                <w:lang w:eastAsia="uk-UA"/>
              </w:rPr>
              <w:br/>
              <w:t>та відкритим капотом при температурі повітря у випробувальному приміщенні в межах +20 °C … +30 °C.</w:t>
            </w:r>
          </w:p>
        </w:tc>
      </w:tr>
      <w:tr w:rsidR="00883EC8" w:rsidRPr="00AB4D9F" w:rsidTr="00563484">
        <w:trPr>
          <w:trHeight w:val="60"/>
        </w:trPr>
        <w:tc>
          <w:tcPr>
            <w:tcW w:w="712"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lastRenderedPageBreak/>
              <w:t xml:space="preserve"> </w:t>
            </w:r>
          </w:p>
        </w:tc>
        <w:tc>
          <w:tcPr>
            <w:tcW w:w="360"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4057"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Допускається проведення випробування двигуна у складі автомобіля на роликовому стенді за режимами, еквівалентними режимам стаціонарного випробувального циклу згідно з R49, з урахуванням механічних втрат в трансмісії та опору кочення.</w:t>
            </w:r>
          </w:p>
        </w:tc>
      </w:tr>
      <w:tr w:rsidR="00883EC8" w:rsidRPr="00AB4D9F" w:rsidTr="00563484">
        <w:trPr>
          <w:trHeight w:val="60"/>
        </w:trPr>
        <w:tc>
          <w:tcPr>
            <w:tcW w:w="712"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360"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4057"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 xml:space="preserve">Для категорій КТЗ M1, M2, N1 і N2 з контрольною масою понад 2,610 кг (або з постійним приводом на всі колеса, конструкція якого не дає змоги проводити випробовування КТЗ на роликовому моделюючому стенді з однією віссю) і категорій M3 і N3, які виготовлені для ринку США не раніше 2010 року, та з 01 січня 2025 року </w:t>
            </w:r>
            <w:r>
              <w:rPr>
                <w:color w:val="000000"/>
                <w:lang w:eastAsia="uk-UA"/>
              </w:rPr>
              <w:t>-</w:t>
            </w:r>
            <w:r w:rsidRPr="00AB4D9F">
              <w:rPr>
                <w:color w:val="000000"/>
                <w:lang w:eastAsia="uk-UA"/>
              </w:rPr>
              <w:t xml:space="preserve"> не раніше 2015 року допускається застосування технічною службою альтернативних методів випробування двигуна у складі КТЗ на роликовому стенді (або на дорозі) з використанням альтернативних методів визначення питомих масових викидів забруднювальних речовин.</w:t>
            </w:r>
          </w:p>
        </w:tc>
      </w:tr>
      <w:tr w:rsidR="00883EC8" w:rsidRPr="00AB4D9F" w:rsidTr="00563484">
        <w:trPr>
          <w:trHeight w:val="60"/>
        </w:trPr>
        <w:tc>
          <w:tcPr>
            <w:tcW w:w="712"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360"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4057"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 xml:space="preserve">Питомі масові викиди забруднювальних речовин визначаються хоча б в одному із навантажувальних режимів, еквівалентних режимам стаціонарного випробувального циклу, або в </w:t>
            </w:r>
            <w:proofErr w:type="spellStart"/>
            <w:r w:rsidRPr="00AB4D9F">
              <w:rPr>
                <w:color w:val="000000"/>
                <w:lang w:eastAsia="uk-UA"/>
              </w:rPr>
              <w:t>позацикловому</w:t>
            </w:r>
            <w:proofErr w:type="spellEnd"/>
            <w:r w:rsidRPr="00AB4D9F">
              <w:rPr>
                <w:color w:val="000000"/>
                <w:lang w:eastAsia="uk-UA"/>
              </w:rPr>
              <w:t xml:space="preserve"> режимі, визначених R49, та не мають перевищувати нормативних значень, помножених на коефіцієнт розрахункового навантаження двигуна, що дорівнює </w:t>
            </w:r>
            <w:proofErr w:type="spellStart"/>
            <w:r w:rsidRPr="00AB4D9F">
              <w:rPr>
                <w:color w:val="000000"/>
                <w:lang w:eastAsia="uk-UA"/>
              </w:rPr>
              <w:t>Mк</w:t>
            </w:r>
            <w:proofErr w:type="spellEnd"/>
            <w:r w:rsidRPr="00AB4D9F">
              <w:rPr>
                <w:color w:val="000000"/>
                <w:lang w:eastAsia="uk-UA"/>
              </w:rPr>
              <w:t xml:space="preserve">/100, де </w:t>
            </w:r>
            <w:proofErr w:type="spellStart"/>
            <w:r w:rsidRPr="00AB4D9F">
              <w:rPr>
                <w:color w:val="000000"/>
                <w:lang w:eastAsia="uk-UA"/>
              </w:rPr>
              <w:t>Mк</w:t>
            </w:r>
            <w:proofErr w:type="spellEnd"/>
            <w:r w:rsidRPr="00AB4D9F">
              <w:rPr>
                <w:color w:val="000000"/>
                <w:lang w:eastAsia="uk-UA"/>
              </w:rPr>
              <w:t xml:space="preserve"> </w:t>
            </w:r>
            <w:r>
              <w:rPr>
                <w:color w:val="000000"/>
                <w:lang w:eastAsia="uk-UA"/>
              </w:rPr>
              <w:t>-</w:t>
            </w:r>
            <w:r w:rsidRPr="00AB4D9F">
              <w:rPr>
                <w:color w:val="000000"/>
                <w:lang w:eastAsia="uk-UA"/>
              </w:rPr>
              <w:t xml:space="preserve"> відсоток розрахункового навантаження двигуна.</w:t>
            </w:r>
          </w:p>
        </w:tc>
      </w:tr>
      <w:tr w:rsidR="00883EC8" w:rsidRPr="00AB4D9F" w:rsidTr="00563484">
        <w:trPr>
          <w:trHeight w:val="60"/>
        </w:trPr>
        <w:tc>
          <w:tcPr>
            <w:tcW w:w="712"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360"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4057"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 xml:space="preserve">Якщо КТЗ не призначені для ринку США або виготовлені до 2010 року та з 01 січня 2025 року </w:t>
            </w:r>
            <w:r>
              <w:rPr>
                <w:color w:val="000000"/>
                <w:lang w:eastAsia="uk-UA"/>
              </w:rPr>
              <w:t>-</w:t>
            </w:r>
            <w:r w:rsidRPr="00AB4D9F">
              <w:rPr>
                <w:color w:val="000000"/>
                <w:lang w:eastAsia="uk-UA"/>
              </w:rPr>
              <w:t xml:space="preserve"> до 2015 року чи у разі виявлення</w:t>
            </w:r>
            <w:r w:rsidRPr="00AB4D9F">
              <w:rPr>
                <w:color w:val="000000"/>
                <w:lang w:eastAsia="uk-UA"/>
              </w:rPr>
              <w:br/>
              <w:t>будь-яких змін конструкції КТЗ, що можуть вплинути на викиди забруднювальних речовин з відпрацьованими газами, оцінку відповідності екологічним нормам здійснюють відповідно до вимог примітки «Н1» до розділу IV цього додатка;</w:t>
            </w:r>
          </w:p>
        </w:tc>
      </w:tr>
      <w:tr w:rsidR="00883EC8" w:rsidRPr="00AB4D9F" w:rsidTr="00563484">
        <w:trPr>
          <w:trHeight w:val="60"/>
        </w:trPr>
        <w:tc>
          <w:tcPr>
            <w:tcW w:w="712"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«М2»</w:t>
            </w:r>
          </w:p>
        </w:tc>
        <w:tc>
          <w:tcPr>
            <w:tcW w:w="360"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14057"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визначення відповідності екологічним нормам, які діють відповідно до Закону України «Про деякі питання ввезення на митну територію України та проведення першої державної реєстрації транспортних засобів», та індивідуальне затвердження КТЗ товарної позиції 8703 УКТЗЕД, що були в користуванні та не мають підтвердження відповідності європейським вимогам або вимогам не нижче рівня LEV I штату Каліфорнія США, але які відповідали на момент виробництва федеральним екологічним вимогам США, та були вироблені для ринку США і ввезені на територію України з метою вільного обігу, здійснюють як викладено нижче.</w:t>
            </w:r>
          </w:p>
        </w:tc>
      </w:tr>
      <w:tr w:rsidR="00883EC8" w:rsidRPr="00AB4D9F" w:rsidTr="00563484">
        <w:trPr>
          <w:trHeight w:val="60"/>
        </w:trPr>
        <w:tc>
          <w:tcPr>
            <w:tcW w:w="712"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360"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4057"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1. Підтвердженням відповідності екологічним вимогам, еквівалентним нормам не нижче рівня «Євро-2» на момент виробництва КТЗ товарної позиції 8703 УКТЗЕД, що були у користуванні та не мають підтвердження відповідності європейським вимогам або вимогам не нижче рівня LEV I штату Каліфорнія США, але які відповідали на момент виробництва федеральним екологічним вимогам США,</w:t>
            </w:r>
            <w:r w:rsidRPr="00AB4D9F">
              <w:rPr>
                <w:color w:val="000000"/>
                <w:lang w:eastAsia="uk-UA"/>
              </w:rPr>
              <w:br/>
              <w:t>може бути відповідність результатів випробувань КТЗ, отриманих на дату ввезення в Україну:</w:t>
            </w:r>
          </w:p>
        </w:tc>
      </w:tr>
      <w:tr w:rsidR="00883EC8" w:rsidRPr="00AB4D9F" w:rsidTr="00563484">
        <w:trPr>
          <w:trHeight w:val="60"/>
        </w:trPr>
        <w:tc>
          <w:tcPr>
            <w:tcW w:w="712"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360"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4057"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а) гранично допустимим нормам викидів в експлуатації, наведеним у таблиці М2.1 за випробовуванням типу I відповідно до Правил</w:t>
            </w:r>
            <w:r w:rsidRPr="00AB4D9F">
              <w:rPr>
                <w:color w:val="000000"/>
                <w:lang w:eastAsia="uk-UA"/>
              </w:rPr>
              <w:br/>
              <w:t>ЄЕК ООН № 83-03;</w:t>
            </w:r>
          </w:p>
        </w:tc>
      </w:tr>
      <w:tr w:rsidR="00883EC8" w:rsidRPr="00AB4D9F" w:rsidTr="00563484">
        <w:trPr>
          <w:trHeight w:val="60"/>
        </w:trPr>
        <w:tc>
          <w:tcPr>
            <w:tcW w:w="712"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360"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4057"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б) або гранично допустимим нормам викидів в експлуатації оксидів азоту (</w:t>
            </w:r>
            <w:proofErr w:type="spellStart"/>
            <w:r w:rsidRPr="00AB4D9F">
              <w:rPr>
                <w:color w:val="000000"/>
                <w:lang w:eastAsia="uk-UA"/>
              </w:rPr>
              <w:t>NO</w:t>
            </w:r>
            <w:r w:rsidRPr="00AB4D9F">
              <w:rPr>
                <w:color w:val="000000"/>
                <w:vertAlign w:val="subscript"/>
                <w:lang w:eastAsia="uk-UA"/>
              </w:rPr>
              <w:t>x</w:t>
            </w:r>
            <w:proofErr w:type="spellEnd"/>
            <w:r w:rsidRPr="00AB4D9F">
              <w:rPr>
                <w:color w:val="000000"/>
                <w:lang w:eastAsia="uk-UA"/>
              </w:rPr>
              <w:t>) ≤ 10,0 г/</w:t>
            </w:r>
            <w:proofErr w:type="spellStart"/>
            <w:r>
              <w:rPr>
                <w:color w:val="000000"/>
                <w:lang w:eastAsia="uk-UA"/>
              </w:rPr>
              <w:t>кВтхгод</w:t>
            </w:r>
            <w:proofErr w:type="spellEnd"/>
            <w:r w:rsidRPr="00AB4D9F">
              <w:rPr>
                <w:color w:val="000000"/>
                <w:lang w:eastAsia="uk-UA"/>
              </w:rPr>
              <w:t xml:space="preserve"> та частинок (PM) ≤ 0,3 г/</w:t>
            </w:r>
            <w:proofErr w:type="spellStart"/>
            <w:r>
              <w:rPr>
                <w:color w:val="000000"/>
                <w:lang w:eastAsia="uk-UA"/>
              </w:rPr>
              <w:t>кВтхгод</w:t>
            </w:r>
            <w:proofErr w:type="spellEnd"/>
            <w:r w:rsidRPr="00AB4D9F">
              <w:rPr>
                <w:color w:val="000000"/>
                <w:lang w:eastAsia="uk-UA"/>
              </w:rPr>
              <w:t xml:space="preserve"> за випробуванням в стаціонарному циклі відповідно до Правил ЄЕК ООН № 49-02 згідно із сферою їх застосування, у тому числі</w:t>
            </w:r>
            <w:r>
              <w:rPr>
                <w:color w:val="000000"/>
                <w:lang w:eastAsia="uk-UA"/>
              </w:rPr>
              <w:t xml:space="preserve"> </w:t>
            </w:r>
            <w:r w:rsidRPr="00AB4D9F">
              <w:rPr>
                <w:color w:val="000000"/>
                <w:lang w:eastAsia="uk-UA"/>
              </w:rPr>
              <w:t>з можливим застосуванням альтернативних методів, визначених у вимогах за познакою «М1» розділу V цього додатка,</w:t>
            </w:r>
            <w:r>
              <w:rPr>
                <w:color w:val="000000"/>
                <w:lang w:eastAsia="uk-UA"/>
              </w:rPr>
              <w:t xml:space="preserve"> </w:t>
            </w:r>
            <w:r w:rsidRPr="00AB4D9F">
              <w:rPr>
                <w:color w:val="000000"/>
                <w:lang w:eastAsia="uk-UA"/>
              </w:rPr>
              <w:t>якщо за результатами огляду, ідентифікації та випробувань КТЗ встановлено:</w:t>
            </w:r>
          </w:p>
        </w:tc>
      </w:tr>
      <w:tr w:rsidR="00883EC8" w:rsidRPr="00AB4D9F" w:rsidTr="00563484">
        <w:trPr>
          <w:trHeight w:val="60"/>
        </w:trPr>
        <w:tc>
          <w:tcPr>
            <w:tcW w:w="712"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360"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4057"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1) відсутність ознак внесення змін в конструкцію КТЗ, не передбачених заводом-виробником;</w:t>
            </w:r>
          </w:p>
        </w:tc>
      </w:tr>
      <w:tr w:rsidR="00883EC8" w:rsidRPr="00AB4D9F" w:rsidTr="00563484">
        <w:trPr>
          <w:trHeight w:val="60"/>
        </w:trPr>
        <w:tc>
          <w:tcPr>
            <w:tcW w:w="712"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360"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4057"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2) наявність системи обмеження викидів від випаровування палива для КТЗ, двигуни яких працюють на бензині;</w:t>
            </w:r>
          </w:p>
        </w:tc>
      </w:tr>
      <w:tr w:rsidR="00883EC8" w:rsidRPr="00AB4D9F" w:rsidTr="00563484">
        <w:trPr>
          <w:trHeight w:val="60"/>
        </w:trPr>
        <w:tc>
          <w:tcPr>
            <w:tcW w:w="712"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360"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4057"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3) наявність пристрою рециркуляції картерних газів;</w:t>
            </w:r>
          </w:p>
        </w:tc>
      </w:tr>
      <w:tr w:rsidR="00883EC8" w:rsidRPr="00AB4D9F" w:rsidTr="00563484">
        <w:trPr>
          <w:trHeight w:val="60"/>
        </w:trPr>
        <w:tc>
          <w:tcPr>
            <w:tcW w:w="712"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360"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4057"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4) придатність до експлуатації згідно з вимогами ДСТУ 4276:2004 або ДСТУ 4277:2004, відповідно до сфер їх застосування.</w:t>
            </w:r>
          </w:p>
        </w:tc>
      </w:tr>
      <w:tr w:rsidR="00883EC8" w:rsidRPr="00AB4D9F" w:rsidTr="00563484">
        <w:trPr>
          <w:trHeight w:val="60"/>
        </w:trPr>
        <w:tc>
          <w:tcPr>
            <w:tcW w:w="712"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360"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4057" w:type="dxa"/>
            <w:tcMar>
              <w:top w:w="0" w:type="dxa"/>
              <w:left w:w="0" w:type="dxa"/>
              <w:bottom w:w="57" w:type="dxa"/>
              <w:right w:w="0" w:type="dxa"/>
            </w:tcMar>
          </w:tcPr>
          <w:p w:rsidR="00883EC8" w:rsidRDefault="00883EC8" w:rsidP="00EC6016">
            <w:pPr>
              <w:spacing w:before="170" w:after="85" w:line="193" w:lineRule="atLeast"/>
              <w:ind w:firstLine="283"/>
              <w:rPr>
                <w:b/>
                <w:bCs/>
                <w:color w:val="000000"/>
                <w:lang w:eastAsia="uk-UA"/>
              </w:rPr>
            </w:pPr>
            <w:r w:rsidRPr="00AB4D9F">
              <w:rPr>
                <w:b/>
                <w:bCs/>
                <w:color w:val="000000"/>
                <w:lang w:eastAsia="uk-UA"/>
              </w:rPr>
              <w:t xml:space="preserve">Таблиця </w:t>
            </w:r>
            <w:r w:rsidRPr="00AB4D9F">
              <w:rPr>
                <w:i/>
                <w:iCs/>
                <w:color w:val="000000"/>
                <w:lang w:eastAsia="uk-UA"/>
              </w:rPr>
              <w:t>М2.1.</w:t>
            </w:r>
            <w:r w:rsidRPr="00AB4D9F">
              <w:rPr>
                <w:b/>
                <w:bCs/>
                <w:color w:val="000000"/>
                <w:lang w:eastAsia="uk-UA"/>
              </w:rPr>
              <w:t xml:space="preserve"> Максимально допустимі масові питомі викиди забруднювальних речовин КТЗ рівня «Євро-2»</w:t>
            </w:r>
            <w:r w:rsidRPr="00AB4D9F">
              <w:rPr>
                <w:b/>
                <w:bCs/>
                <w:color w:val="000000"/>
                <w:lang w:eastAsia="uk-UA"/>
              </w:rPr>
              <w:br/>
              <w:t xml:space="preserve">                                 не раніше 1996 року виробництва, що були в користуванні, г/км (граничні викиди в експлуатації)</w:t>
            </w:r>
          </w:p>
          <w:p w:rsidR="00883EC8" w:rsidRDefault="00883EC8" w:rsidP="00EC6016">
            <w:pPr>
              <w:spacing w:before="170" w:after="85" w:line="193" w:lineRule="atLeast"/>
              <w:ind w:firstLine="283"/>
              <w:rPr>
                <w:b/>
                <w:bCs/>
                <w:color w:val="000000"/>
                <w:lang w:eastAsia="uk-UA"/>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46"/>
              <w:gridCol w:w="1965"/>
              <w:gridCol w:w="1966"/>
              <w:gridCol w:w="1966"/>
              <w:gridCol w:w="1966"/>
              <w:gridCol w:w="1966"/>
              <w:gridCol w:w="1966"/>
            </w:tblGrid>
            <w:tr w:rsidR="00883EC8" w:rsidTr="00E3666B">
              <w:tc>
                <w:tcPr>
                  <w:tcW w:w="800" w:type="pct"/>
                  <w:vMerge w:val="restar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Категорія та клас КТЗ</w:t>
                  </w:r>
                </w:p>
              </w:tc>
              <w:tc>
                <w:tcPr>
                  <w:tcW w:w="1400" w:type="pct"/>
                  <w:gridSpan w:val="2"/>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CO</w:t>
                  </w:r>
                </w:p>
              </w:tc>
              <w:tc>
                <w:tcPr>
                  <w:tcW w:w="1400" w:type="pct"/>
                  <w:gridSpan w:val="2"/>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HC + NO</w:t>
                  </w:r>
                  <w:r w:rsidRPr="00E3666B">
                    <w:rPr>
                      <w:vertAlign w:val="subscript"/>
                    </w:rPr>
                    <w:t xml:space="preserve"> x</w:t>
                  </w:r>
                </w:p>
              </w:tc>
              <w:tc>
                <w:tcPr>
                  <w:tcW w:w="1400" w:type="pct"/>
                  <w:gridSpan w:val="2"/>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PM</w:t>
                  </w:r>
                </w:p>
              </w:tc>
            </w:tr>
            <w:tr w:rsidR="00883EC8" w:rsidTr="00E3666B">
              <w:tc>
                <w:tcPr>
                  <w:tcW w:w="2246" w:type="dxa"/>
                  <w:vMerge/>
                  <w:tcBorders>
                    <w:top w:val="single" w:sz="6" w:space="0" w:color="000000"/>
                    <w:left w:val="single" w:sz="6" w:space="0" w:color="000000"/>
                    <w:bottom w:val="single" w:sz="6" w:space="0" w:color="000000"/>
                    <w:right w:val="single" w:sz="6" w:space="0" w:color="000000"/>
                  </w:tcBorders>
                </w:tcPr>
                <w:p w:rsidR="00883EC8" w:rsidRDefault="00883EC8" w:rsidP="00CC1330"/>
              </w:tc>
              <w:tc>
                <w:tcPr>
                  <w:tcW w:w="7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PI</w:t>
                  </w:r>
                </w:p>
              </w:tc>
              <w:tc>
                <w:tcPr>
                  <w:tcW w:w="7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CI</w:t>
                  </w:r>
                </w:p>
              </w:tc>
              <w:tc>
                <w:tcPr>
                  <w:tcW w:w="7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PI</w:t>
                  </w:r>
                </w:p>
              </w:tc>
              <w:tc>
                <w:tcPr>
                  <w:tcW w:w="7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CI</w:t>
                  </w:r>
                </w:p>
              </w:tc>
              <w:tc>
                <w:tcPr>
                  <w:tcW w:w="7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PI</w:t>
                  </w:r>
                </w:p>
              </w:tc>
              <w:tc>
                <w:tcPr>
                  <w:tcW w:w="7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CI</w:t>
                  </w:r>
                </w:p>
              </w:tc>
            </w:tr>
            <w:tr w:rsidR="00883EC8" w:rsidTr="00E3666B">
              <w:tc>
                <w:tcPr>
                  <w:tcW w:w="800" w:type="pct"/>
                  <w:tcBorders>
                    <w:top w:val="single" w:sz="6" w:space="0" w:color="000000"/>
                    <w:left w:val="single" w:sz="6" w:space="0" w:color="000000"/>
                    <w:bottom w:val="single" w:sz="6" w:space="0" w:color="000000"/>
                    <w:right w:val="single" w:sz="6" w:space="0" w:color="000000"/>
                  </w:tcBorders>
                </w:tcPr>
                <w:p w:rsidR="00883EC8" w:rsidRDefault="00883EC8" w:rsidP="00CC1330">
                  <w:pPr>
                    <w:pStyle w:val="a3"/>
                  </w:pPr>
                  <w:r>
                    <w:t xml:space="preserve">M1 </w:t>
                  </w:r>
                  <w:r w:rsidRPr="00E3666B">
                    <w:rPr>
                      <w:rFonts w:ascii="Symbol" w:hAnsi="Symbol"/>
                    </w:rPr>
                    <w:t></w:t>
                  </w:r>
                  <w:r>
                    <w:t xml:space="preserve"> 2,5 т,</w:t>
                  </w:r>
                  <w:r>
                    <w:br/>
                    <w:t>N1</w:t>
                  </w:r>
                  <w:r w:rsidRPr="00E3666B">
                    <w:rPr>
                      <w:vertAlign w:val="subscript"/>
                    </w:rPr>
                    <w:t xml:space="preserve"> (</w:t>
                  </w:r>
                  <w:proofErr w:type="spellStart"/>
                  <w:r w:rsidRPr="00E3666B">
                    <w:rPr>
                      <w:vertAlign w:val="subscript"/>
                    </w:rPr>
                    <w:t>кл</w:t>
                  </w:r>
                  <w:proofErr w:type="spellEnd"/>
                  <w:r w:rsidRPr="00E3666B">
                    <w:rPr>
                      <w:vertAlign w:val="subscript"/>
                    </w:rPr>
                    <w:t>. 1)</w:t>
                  </w:r>
                </w:p>
              </w:tc>
              <w:tc>
                <w:tcPr>
                  <w:tcW w:w="7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2,64</w:t>
                  </w:r>
                </w:p>
              </w:tc>
              <w:tc>
                <w:tcPr>
                  <w:tcW w:w="7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2,5</w:t>
                  </w:r>
                </w:p>
              </w:tc>
              <w:tc>
                <w:tcPr>
                  <w:tcW w:w="7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0,8</w:t>
                  </w:r>
                </w:p>
              </w:tc>
              <w:tc>
                <w:tcPr>
                  <w:tcW w:w="7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1,3</w:t>
                  </w:r>
                </w:p>
              </w:tc>
              <w:tc>
                <w:tcPr>
                  <w:tcW w:w="7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w:t>
                  </w:r>
                </w:p>
              </w:tc>
              <w:tc>
                <w:tcPr>
                  <w:tcW w:w="7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0,1</w:t>
                  </w:r>
                </w:p>
              </w:tc>
            </w:tr>
            <w:tr w:rsidR="00883EC8" w:rsidTr="00E3666B">
              <w:tc>
                <w:tcPr>
                  <w:tcW w:w="800" w:type="pct"/>
                  <w:tcBorders>
                    <w:top w:val="single" w:sz="6" w:space="0" w:color="000000"/>
                    <w:left w:val="single" w:sz="6" w:space="0" w:color="000000"/>
                    <w:bottom w:val="single" w:sz="6" w:space="0" w:color="000000"/>
                    <w:right w:val="single" w:sz="6" w:space="0" w:color="000000"/>
                  </w:tcBorders>
                </w:tcPr>
                <w:p w:rsidR="00883EC8" w:rsidRDefault="00883EC8" w:rsidP="00CC1330">
                  <w:pPr>
                    <w:pStyle w:val="a3"/>
                  </w:pPr>
                  <w:r>
                    <w:t>N1</w:t>
                  </w:r>
                  <w:r w:rsidRPr="00E3666B">
                    <w:rPr>
                      <w:vertAlign w:val="subscript"/>
                    </w:rPr>
                    <w:t xml:space="preserve"> (</w:t>
                  </w:r>
                  <w:proofErr w:type="spellStart"/>
                  <w:r w:rsidRPr="00E3666B">
                    <w:rPr>
                      <w:vertAlign w:val="subscript"/>
                    </w:rPr>
                    <w:t>кл</w:t>
                  </w:r>
                  <w:proofErr w:type="spellEnd"/>
                  <w:r w:rsidRPr="00E3666B">
                    <w:rPr>
                      <w:vertAlign w:val="subscript"/>
                    </w:rPr>
                    <w:t>. 2)</w:t>
                  </w:r>
                </w:p>
              </w:tc>
              <w:tc>
                <w:tcPr>
                  <w:tcW w:w="7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4,8</w:t>
                  </w:r>
                </w:p>
              </w:tc>
              <w:tc>
                <w:tcPr>
                  <w:tcW w:w="7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3,2</w:t>
                  </w:r>
                </w:p>
              </w:tc>
              <w:tc>
                <w:tcPr>
                  <w:tcW w:w="7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1</w:t>
                  </w:r>
                </w:p>
              </w:tc>
              <w:tc>
                <w:tcPr>
                  <w:tcW w:w="7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1,6</w:t>
                  </w:r>
                </w:p>
              </w:tc>
              <w:tc>
                <w:tcPr>
                  <w:tcW w:w="7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w:t>
                  </w:r>
                </w:p>
              </w:tc>
              <w:tc>
                <w:tcPr>
                  <w:tcW w:w="7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0,16</w:t>
                  </w:r>
                </w:p>
              </w:tc>
            </w:tr>
            <w:tr w:rsidR="00883EC8" w:rsidTr="00E3666B">
              <w:tc>
                <w:tcPr>
                  <w:tcW w:w="800" w:type="pct"/>
                  <w:tcBorders>
                    <w:top w:val="single" w:sz="6" w:space="0" w:color="000000"/>
                    <w:left w:val="single" w:sz="6" w:space="0" w:color="000000"/>
                    <w:bottom w:val="single" w:sz="6" w:space="0" w:color="000000"/>
                    <w:right w:val="single" w:sz="6" w:space="0" w:color="000000"/>
                  </w:tcBorders>
                </w:tcPr>
                <w:p w:rsidR="00883EC8" w:rsidRDefault="00883EC8" w:rsidP="00CC1330">
                  <w:pPr>
                    <w:pStyle w:val="a3"/>
                  </w:pPr>
                  <w:r>
                    <w:t>N1</w:t>
                  </w:r>
                  <w:r w:rsidRPr="00E3666B">
                    <w:rPr>
                      <w:vertAlign w:val="subscript"/>
                    </w:rPr>
                    <w:t xml:space="preserve"> (</w:t>
                  </w:r>
                  <w:proofErr w:type="spellStart"/>
                  <w:r w:rsidRPr="00E3666B">
                    <w:rPr>
                      <w:vertAlign w:val="subscript"/>
                    </w:rPr>
                    <w:t>кл</w:t>
                  </w:r>
                  <w:proofErr w:type="spellEnd"/>
                  <w:r w:rsidRPr="00E3666B">
                    <w:rPr>
                      <w:vertAlign w:val="subscript"/>
                    </w:rPr>
                    <w:t>. 3)</w:t>
                  </w:r>
                  <w:r>
                    <w:t>,</w:t>
                  </w:r>
                  <w:r>
                    <w:br/>
                    <w:t>M1 &gt; 2,5 т</w:t>
                  </w:r>
                </w:p>
              </w:tc>
              <w:tc>
                <w:tcPr>
                  <w:tcW w:w="7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6</w:t>
                  </w:r>
                </w:p>
              </w:tc>
              <w:tc>
                <w:tcPr>
                  <w:tcW w:w="7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3,7</w:t>
                  </w:r>
                </w:p>
              </w:tc>
              <w:tc>
                <w:tcPr>
                  <w:tcW w:w="7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1,2</w:t>
                  </w:r>
                </w:p>
              </w:tc>
              <w:tc>
                <w:tcPr>
                  <w:tcW w:w="7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1,8</w:t>
                  </w:r>
                </w:p>
              </w:tc>
              <w:tc>
                <w:tcPr>
                  <w:tcW w:w="7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w:t>
                  </w:r>
                </w:p>
              </w:tc>
              <w:tc>
                <w:tcPr>
                  <w:tcW w:w="7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0,22</w:t>
                  </w:r>
                </w:p>
              </w:tc>
            </w:tr>
          </w:tbl>
          <w:p w:rsidR="00883EC8" w:rsidRPr="00AB4D9F" w:rsidRDefault="00883EC8" w:rsidP="00EC6016">
            <w:pPr>
              <w:spacing w:after="0" w:line="193" w:lineRule="atLeast"/>
              <w:rPr>
                <w:color w:val="000000"/>
                <w:lang w:eastAsia="uk-UA"/>
              </w:rPr>
            </w:pPr>
          </w:p>
          <w:p w:rsidR="00883EC8" w:rsidRPr="00AB4D9F" w:rsidRDefault="00883EC8" w:rsidP="00EC6016">
            <w:pPr>
              <w:spacing w:after="0" w:line="193" w:lineRule="atLeast"/>
              <w:rPr>
                <w:color w:val="000000"/>
                <w:lang w:eastAsia="uk-UA"/>
              </w:rPr>
            </w:pPr>
            <w:r w:rsidRPr="00AB4D9F">
              <w:rPr>
                <w:color w:val="000000"/>
                <w:lang w:eastAsia="uk-UA"/>
              </w:rPr>
              <w:t xml:space="preserve">СО </w:t>
            </w:r>
            <w:r>
              <w:rPr>
                <w:color w:val="000000"/>
                <w:lang w:eastAsia="uk-UA"/>
              </w:rPr>
              <w:t>-</w:t>
            </w:r>
            <w:r w:rsidRPr="00AB4D9F">
              <w:rPr>
                <w:color w:val="000000"/>
                <w:lang w:eastAsia="uk-UA"/>
              </w:rPr>
              <w:t xml:space="preserve"> оксид вуглецю;</w:t>
            </w:r>
          </w:p>
          <w:p w:rsidR="00883EC8" w:rsidRPr="00AB4D9F" w:rsidRDefault="00883EC8" w:rsidP="00EC6016">
            <w:pPr>
              <w:spacing w:after="0" w:line="193" w:lineRule="atLeast"/>
              <w:rPr>
                <w:color w:val="000000"/>
                <w:lang w:eastAsia="uk-UA"/>
              </w:rPr>
            </w:pPr>
            <w:r w:rsidRPr="00AB4D9F">
              <w:rPr>
                <w:color w:val="000000"/>
                <w:lang w:eastAsia="uk-UA"/>
              </w:rPr>
              <w:t xml:space="preserve">HC + </w:t>
            </w:r>
            <w:proofErr w:type="spellStart"/>
            <w:r w:rsidRPr="00AB4D9F">
              <w:rPr>
                <w:color w:val="000000"/>
                <w:lang w:eastAsia="uk-UA"/>
              </w:rPr>
              <w:t>NO</w:t>
            </w:r>
            <w:r w:rsidRPr="00AB4D9F">
              <w:rPr>
                <w:color w:val="000000"/>
                <w:vertAlign w:val="subscript"/>
                <w:lang w:eastAsia="uk-UA"/>
              </w:rPr>
              <w:t>x</w:t>
            </w:r>
            <w:proofErr w:type="spellEnd"/>
            <w:r w:rsidRPr="00AB4D9F">
              <w:rPr>
                <w:color w:val="000000"/>
                <w:lang w:eastAsia="uk-UA"/>
              </w:rPr>
              <w:t xml:space="preserve"> </w:t>
            </w:r>
            <w:r>
              <w:rPr>
                <w:color w:val="000000"/>
                <w:lang w:eastAsia="uk-UA"/>
              </w:rPr>
              <w:t>-</w:t>
            </w:r>
            <w:r w:rsidRPr="00AB4D9F">
              <w:rPr>
                <w:color w:val="000000"/>
                <w:lang w:eastAsia="uk-UA"/>
              </w:rPr>
              <w:t xml:space="preserve"> сумарні вуглеводні та оксиди азоту (їх сума);</w:t>
            </w:r>
          </w:p>
          <w:p w:rsidR="00883EC8" w:rsidRPr="00AB4D9F" w:rsidRDefault="00883EC8" w:rsidP="00EC6016">
            <w:pPr>
              <w:spacing w:after="0" w:line="193" w:lineRule="atLeast"/>
              <w:rPr>
                <w:color w:val="000000"/>
                <w:lang w:eastAsia="uk-UA"/>
              </w:rPr>
            </w:pPr>
            <w:r w:rsidRPr="00AB4D9F">
              <w:rPr>
                <w:color w:val="000000"/>
                <w:lang w:eastAsia="uk-UA"/>
              </w:rPr>
              <w:t xml:space="preserve">РМ </w:t>
            </w:r>
            <w:r>
              <w:rPr>
                <w:color w:val="000000"/>
                <w:lang w:eastAsia="uk-UA"/>
              </w:rPr>
              <w:t>-</w:t>
            </w:r>
            <w:r w:rsidRPr="00AB4D9F">
              <w:rPr>
                <w:color w:val="000000"/>
                <w:lang w:eastAsia="uk-UA"/>
              </w:rPr>
              <w:t xml:space="preserve"> частинки;</w:t>
            </w:r>
          </w:p>
          <w:p w:rsidR="00883EC8" w:rsidRPr="00AB4D9F" w:rsidRDefault="00883EC8" w:rsidP="00EC6016">
            <w:pPr>
              <w:spacing w:after="0" w:line="193" w:lineRule="atLeast"/>
              <w:rPr>
                <w:color w:val="000000"/>
                <w:lang w:eastAsia="uk-UA"/>
              </w:rPr>
            </w:pPr>
            <w:r w:rsidRPr="00AB4D9F">
              <w:rPr>
                <w:color w:val="000000"/>
                <w:lang w:eastAsia="uk-UA"/>
              </w:rPr>
              <w:t xml:space="preserve">PI </w:t>
            </w:r>
            <w:r>
              <w:rPr>
                <w:color w:val="000000"/>
                <w:lang w:eastAsia="uk-UA"/>
              </w:rPr>
              <w:t>-</w:t>
            </w:r>
            <w:r w:rsidRPr="00AB4D9F">
              <w:rPr>
                <w:color w:val="000000"/>
                <w:lang w:eastAsia="uk-UA"/>
              </w:rPr>
              <w:t xml:space="preserve"> КТЗ з двигунами з примусовим запалюванням;</w:t>
            </w:r>
          </w:p>
          <w:p w:rsidR="00883EC8" w:rsidRPr="00AB4D9F" w:rsidRDefault="00883EC8" w:rsidP="00EC6016">
            <w:pPr>
              <w:spacing w:after="0" w:line="193" w:lineRule="atLeast"/>
              <w:rPr>
                <w:color w:val="000000"/>
                <w:lang w:eastAsia="uk-UA"/>
              </w:rPr>
            </w:pPr>
            <w:r w:rsidRPr="00AB4D9F">
              <w:rPr>
                <w:color w:val="000000"/>
                <w:lang w:eastAsia="uk-UA"/>
              </w:rPr>
              <w:t xml:space="preserve">CI </w:t>
            </w:r>
            <w:r>
              <w:rPr>
                <w:color w:val="000000"/>
                <w:lang w:eastAsia="uk-UA"/>
              </w:rPr>
              <w:t>-</w:t>
            </w:r>
            <w:r w:rsidRPr="00AB4D9F">
              <w:rPr>
                <w:color w:val="000000"/>
                <w:lang w:eastAsia="uk-UA"/>
              </w:rPr>
              <w:t xml:space="preserve"> КТЗ з дизелями.</w:t>
            </w:r>
          </w:p>
          <w:p w:rsidR="00883EC8" w:rsidRPr="00AB4D9F" w:rsidRDefault="00883EC8" w:rsidP="00EC6016">
            <w:pPr>
              <w:spacing w:before="170" w:after="0" w:line="193" w:lineRule="atLeast"/>
              <w:rPr>
                <w:color w:val="000000"/>
                <w:lang w:eastAsia="uk-UA"/>
              </w:rPr>
            </w:pPr>
            <w:r w:rsidRPr="00AB4D9F">
              <w:rPr>
                <w:color w:val="000000"/>
                <w:lang w:eastAsia="uk-UA"/>
              </w:rPr>
              <w:t>2. КТЗ, що були у користуванні та вироблені не раніше 2001 року і відповідають всім вимогам пункту 1, обладнані системою бортової діагностики, яка забезпечує можливість комунікації з діагностичним обладнанням, питомі масові викиди яких в експлуатації</w:t>
            </w:r>
            <w:r w:rsidRPr="00AB4D9F">
              <w:rPr>
                <w:color w:val="000000"/>
                <w:lang w:eastAsia="uk-UA"/>
              </w:rPr>
              <w:br/>
              <w:t>не перевищують граничні значення, наведені в таблиці М2.2, або гранично допустимі норми викидів оксидів азоту (</w:t>
            </w:r>
            <w:proofErr w:type="spellStart"/>
            <w:r w:rsidRPr="00AB4D9F">
              <w:rPr>
                <w:color w:val="000000"/>
                <w:lang w:eastAsia="uk-UA"/>
              </w:rPr>
              <w:t>NO</w:t>
            </w:r>
            <w:r w:rsidRPr="00AB4D9F">
              <w:rPr>
                <w:color w:val="000000"/>
                <w:vertAlign w:val="subscript"/>
                <w:lang w:eastAsia="uk-UA"/>
              </w:rPr>
              <w:t>x</w:t>
            </w:r>
            <w:proofErr w:type="spellEnd"/>
            <w:r w:rsidRPr="00AB4D9F">
              <w:rPr>
                <w:color w:val="000000"/>
                <w:lang w:eastAsia="uk-UA"/>
              </w:rPr>
              <w:t>) ≤ 9,5 г/</w:t>
            </w:r>
            <w:proofErr w:type="spellStart"/>
            <w:r w:rsidRPr="00AB4D9F">
              <w:rPr>
                <w:color w:val="000000"/>
                <w:lang w:eastAsia="uk-UA"/>
              </w:rPr>
              <w:t>кВт</w:t>
            </w:r>
            <w:r>
              <w:rPr>
                <w:color w:val="000000"/>
                <w:lang w:eastAsia="uk-UA"/>
              </w:rPr>
              <w:t>х</w:t>
            </w:r>
            <w:r w:rsidRPr="00AB4D9F">
              <w:rPr>
                <w:color w:val="000000"/>
                <w:lang w:eastAsia="uk-UA"/>
              </w:rPr>
              <w:t>год</w:t>
            </w:r>
            <w:proofErr w:type="spellEnd"/>
            <w:r w:rsidRPr="00AB4D9F">
              <w:rPr>
                <w:color w:val="000000"/>
                <w:lang w:eastAsia="uk-UA"/>
              </w:rPr>
              <w:t xml:space="preserve"> та частинок (PM) ≤ 0,2 г/</w:t>
            </w:r>
            <w:proofErr w:type="spellStart"/>
            <w:r w:rsidRPr="00AB4D9F">
              <w:rPr>
                <w:color w:val="000000"/>
                <w:lang w:eastAsia="uk-UA"/>
              </w:rPr>
              <w:t>кВт</w:t>
            </w:r>
            <w:r>
              <w:rPr>
                <w:color w:val="000000"/>
                <w:lang w:eastAsia="uk-UA"/>
              </w:rPr>
              <w:t>х</w:t>
            </w:r>
            <w:r w:rsidRPr="00AB4D9F">
              <w:rPr>
                <w:color w:val="000000"/>
                <w:lang w:eastAsia="uk-UA"/>
              </w:rPr>
              <w:t>год</w:t>
            </w:r>
            <w:proofErr w:type="spellEnd"/>
            <w:r w:rsidRPr="00AB4D9F">
              <w:rPr>
                <w:color w:val="000000"/>
                <w:lang w:eastAsia="uk-UA"/>
              </w:rPr>
              <w:t>, відповідно до умов випробування, наведених у пункту 1, позначають як такі, що відповідають</w:t>
            </w:r>
            <w:r>
              <w:rPr>
                <w:color w:val="000000"/>
                <w:lang w:eastAsia="uk-UA"/>
              </w:rPr>
              <w:t xml:space="preserve"> </w:t>
            </w:r>
            <w:r w:rsidRPr="00AB4D9F">
              <w:rPr>
                <w:color w:val="000000"/>
                <w:lang w:eastAsia="uk-UA"/>
              </w:rPr>
              <w:t>екологічним вимогам, еквівалентним нормам «Євро-3».</w:t>
            </w:r>
          </w:p>
          <w:p w:rsidR="00883EC8" w:rsidRDefault="00883EC8" w:rsidP="00EC6016">
            <w:pPr>
              <w:spacing w:before="170" w:after="85" w:line="193" w:lineRule="atLeast"/>
              <w:ind w:firstLine="283"/>
              <w:rPr>
                <w:b/>
                <w:bCs/>
                <w:color w:val="000000"/>
                <w:lang w:eastAsia="uk-UA"/>
              </w:rPr>
            </w:pPr>
            <w:r w:rsidRPr="00AB4D9F">
              <w:rPr>
                <w:b/>
                <w:bCs/>
                <w:color w:val="000000"/>
                <w:lang w:eastAsia="uk-UA"/>
              </w:rPr>
              <w:t xml:space="preserve">Таблиця </w:t>
            </w:r>
            <w:r w:rsidRPr="00AB4D9F">
              <w:rPr>
                <w:i/>
                <w:iCs/>
                <w:color w:val="000000"/>
                <w:lang w:eastAsia="uk-UA"/>
              </w:rPr>
              <w:t>М2.2.</w:t>
            </w:r>
            <w:r w:rsidRPr="00AB4D9F">
              <w:rPr>
                <w:b/>
                <w:bCs/>
                <w:color w:val="000000"/>
                <w:lang w:eastAsia="uk-UA"/>
              </w:rPr>
              <w:t xml:space="preserve"> Максимально допустимі масові питомі викиди забруднювальних речовин КТЗ рівня «Євро-3»</w:t>
            </w:r>
            <w:r w:rsidRPr="00AB4D9F">
              <w:rPr>
                <w:b/>
                <w:bCs/>
                <w:color w:val="000000"/>
                <w:lang w:eastAsia="uk-UA"/>
              </w:rPr>
              <w:br/>
              <w:t xml:space="preserve">                                 не раніше 2001 року виробництва, що були в користуванні, г/км (граничні викиди в експлуатації)</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44"/>
              <w:gridCol w:w="1263"/>
              <w:gridCol w:w="1122"/>
              <w:gridCol w:w="1264"/>
              <w:gridCol w:w="1264"/>
              <w:gridCol w:w="1264"/>
              <w:gridCol w:w="1264"/>
              <w:gridCol w:w="1264"/>
              <w:gridCol w:w="1264"/>
              <w:gridCol w:w="1264"/>
              <w:gridCol w:w="1264"/>
            </w:tblGrid>
            <w:tr w:rsidR="00883EC8" w:rsidTr="00E3666B">
              <w:tc>
                <w:tcPr>
                  <w:tcW w:w="550" w:type="pct"/>
                  <w:vMerge w:val="restar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Категорія та клас КТЗ</w:t>
                  </w:r>
                </w:p>
              </w:tc>
              <w:tc>
                <w:tcPr>
                  <w:tcW w:w="850" w:type="pct"/>
                  <w:gridSpan w:val="2"/>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CO</w:t>
                  </w:r>
                </w:p>
              </w:tc>
              <w:tc>
                <w:tcPr>
                  <w:tcW w:w="900" w:type="pct"/>
                  <w:gridSpan w:val="2"/>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HC</w:t>
                  </w:r>
                </w:p>
              </w:tc>
              <w:tc>
                <w:tcPr>
                  <w:tcW w:w="900" w:type="pct"/>
                  <w:gridSpan w:val="2"/>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HC + NO</w:t>
                  </w:r>
                  <w:r w:rsidRPr="00E3666B">
                    <w:rPr>
                      <w:vertAlign w:val="subscript"/>
                    </w:rPr>
                    <w:t xml:space="preserve"> x</w:t>
                  </w:r>
                </w:p>
              </w:tc>
              <w:tc>
                <w:tcPr>
                  <w:tcW w:w="900" w:type="pct"/>
                  <w:gridSpan w:val="2"/>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NO</w:t>
                  </w:r>
                  <w:r w:rsidRPr="00E3666B">
                    <w:rPr>
                      <w:vertAlign w:val="subscript"/>
                    </w:rPr>
                    <w:t xml:space="preserve"> x</w:t>
                  </w:r>
                </w:p>
              </w:tc>
              <w:tc>
                <w:tcPr>
                  <w:tcW w:w="900" w:type="pct"/>
                  <w:gridSpan w:val="2"/>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PM</w:t>
                  </w:r>
                </w:p>
              </w:tc>
            </w:tr>
            <w:tr w:rsidR="00883EC8" w:rsidTr="00E3666B">
              <w:tc>
                <w:tcPr>
                  <w:tcW w:w="1544" w:type="dxa"/>
                  <w:vMerge/>
                  <w:tcBorders>
                    <w:top w:val="single" w:sz="6" w:space="0" w:color="000000"/>
                    <w:left w:val="single" w:sz="6" w:space="0" w:color="000000"/>
                    <w:bottom w:val="single" w:sz="6" w:space="0" w:color="000000"/>
                    <w:right w:val="single" w:sz="6" w:space="0" w:color="000000"/>
                  </w:tcBorders>
                </w:tcPr>
                <w:p w:rsidR="00883EC8" w:rsidRDefault="00883EC8" w:rsidP="00CC1330"/>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PI</w:t>
                  </w:r>
                </w:p>
              </w:tc>
              <w:tc>
                <w:tcPr>
                  <w:tcW w:w="4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CI</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PI</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CI</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PI</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CI</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PI</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CI</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PI</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CI</w:t>
                  </w:r>
                </w:p>
              </w:tc>
            </w:tr>
            <w:tr w:rsidR="00883EC8" w:rsidTr="00E3666B">
              <w:tc>
                <w:tcPr>
                  <w:tcW w:w="550" w:type="pct"/>
                  <w:tcBorders>
                    <w:top w:val="single" w:sz="6" w:space="0" w:color="000000"/>
                    <w:left w:val="single" w:sz="6" w:space="0" w:color="000000"/>
                    <w:bottom w:val="single" w:sz="6" w:space="0" w:color="000000"/>
                    <w:right w:val="single" w:sz="6" w:space="0" w:color="000000"/>
                  </w:tcBorders>
                </w:tcPr>
                <w:p w:rsidR="00883EC8" w:rsidRDefault="00883EC8" w:rsidP="00CC1330">
                  <w:pPr>
                    <w:pStyle w:val="a3"/>
                  </w:pPr>
                  <w:r>
                    <w:t xml:space="preserve">M1 </w:t>
                  </w:r>
                  <w:r w:rsidRPr="00E3666B">
                    <w:rPr>
                      <w:rFonts w:ascii="Symbol" w:hAnsi="Symbol"/>
                    </w:rPr>
                    <w:t></w:t>
                  </w:r>
                  <w:r>
                    <w:t> 2,5 т,</w:t>
                  </w:r>
                  <w:r>
                    <w:br/>
                    <w:t>N1</w:t>
                  </w:r>
                  <w:r w:rsidRPr="00E3666B">
                    <w:rPr>
                      <w:vertAlign w:val="subscript"/>
                    </w:rPr>
                    <w:t xml:space="preserve"> (</w:t>
                  </w:r>
                  <w:proofErr w:type="spellStart"/>
                  <w:r w:rsidRPr="00E3666B">
                    <w:rPr>
                      <w:vertAlign w:val="subscript"/>
                    </w:rPr>
                    <w:t>кл</w:t>
                  </w:r>
                  <w:proofErr w:type="spellEnd"/>
                  <w:r w:rsidRPr="00E3666B">
                    <w:rPr>
                      <w:vertAlign w:val="subscript"/>
                    </w:rPr>
                    <w:t>. 1)</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2,64</w:t>
                  </w:r>
                </w:p>
              </w:tc>
              <w:tc>
                <w:tcPr>
                  <w:tcW w:w="4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2,4</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0,33</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1,2</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0,44</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1</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0,09</w:t>
                  </w:r>
                </w:p>
              </w:tc>
            </w:tr>
            <w:tr w:rsidR="00883EC8" w:rsidTr="00E3666B">
              <w:tc>
                <w:tcPr>
                  <w:tcW w:w="550" w:type="pct"/>
                  <w:tcBorders>
                    <w:top w:val="single" w:sz="6" w:space="0" w:color="000000"/>
                    <w:left w:val="single" w:sz="6" w:space="0" w:color="000000"/>
                    <w:bottom w:val="single" w:sz="6" w:space="0" w:color="000000"/>
                    <w:right w:val="single" w:sz="6" w:space="0" w:color="000000"/>
                  </w:tcBorders>
                </w:tcPr>
                <w:p w:rsidR="00883EC8" w:rsidRDefault="00883EC8" w:rsidP="00CC1330">
                  <w:pPr>
                    <w:pStyle w:val="a3"/>
                  </w:pPr>
                  <w:r>
                    <w:t>N1</w:t>
                  </w:r>
                  <w:r w:rsidRPr="00E3666B">
                    <w:rPr>
                      <w:vertAlign w:val="subscript"/>
                    </w:rPr>
                    <w:t xml:space="preserve"> (</w:t>
                  </w:r>
                  <w:proofErr w:type="spellStart"/>
                  <w:r w:rsidRPr="00E3666B">
                    <w:rPr>
                      <w:vertAlign w:val="subscript"/>
                    </w:rPr>
                    <w:t>кл</w:t>
                  </w:r>
                  <w:proofErr w:type="spellEnd"/>
                  <w:r w:rsidRPr="00E3666B">
                    <w:rPr>
                      <w:vertAlign w:val="subscript"/>
                    </w:rPr>
                    <w:t>. 2)</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4,8</w:t>
                  </w:r>
                </w:p>
              </w:tc>
              <w:tc>
                <w:tcPr>
                  <w:tcW w:w="4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3</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0,44</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1,5</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0,55</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1,3</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0,15</w:t>
                  </w:r>
                </w:p>
              </w:tc>
            </w:tr>
            <w:tr w:rsidR="00883EC8" w:rsidTr="00E3666B">
              <w:tc>
                <w:tcPr>
                  <w:tcW w:w="550" w:type="pct"/>
                  <w:tcBorders>
                    <w:top w:val="single" w:sz="6" w:space="0" w:color="000000"/>
                    <w:left w:val="single" w:sz="6" w:space="0" w:color="000000"/>
                    <w:bottom w:val="single" w:sz="6" w:space="0" w:color="000000"/>
                    <w:right w:val="single" w:sz="6" w:space="0" w:color="000000"/>
                  </w:tcBorders>
                </w:tcPr>
                <w:p w:rsidR="00883EC8" w:rsidRDefault="00883EC8" w:rsidP="00CC1330">
                  <w:pPr>
                    <w:pStyle w:val="a3"/>
                  </w:pPr>
                  <w:r>
                    <w:t>N1</w:t>
                  </w:r>
                  <w:r w:rsidRPr="00E3666B">
                    <w:rPr>
                      <w:vertAlign w:val="subscript"/>
                    </w:rPr>
                    <w:t xml:space="preserve"> (</w:t>
                  </w:r>
                  <w:proofErr w:type="spellStart"/>
                  <w:r w:rsidRPr="00E3666B">
                    <w:rPr>
                      <w:vertAlign w:val="subscript"/>
                    </w:rPr>
                    <w:t>кл</w:t>
                  </w:r>
                  <w:proofErr w:type="spellEnd"/>
                  <w:r w:rsidRPr="00E3666B">
                    <w:rPr>
                      <w:vertAlign w:val="subscript"/>
                    </w:rPr>
                    <w:t>. 3)</w:t>
                  </w:r>
                  <w:r>
                    <w:t>,</w:t>
                  </w:r>
                  <w:r>
                    <w:br/>
                    <w:t>M1 &gt; 2,5 т</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6</w:t>
                  </w:r>
                </w:p>
              </w:tc>
              <w:tc>
                <w:tcPr>
                  <w:tcW w:w="4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3,5</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0,53</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1,7</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0,6</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1,5</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0,2</w:t>
                  </w:r>
                </w:p>
              </w:tc>
            </w:tr>
          </w:tbl>
          <w:p w:rsidR="00883EC8" w:rsidRPr="00AB4D9F" w:rsidRDefault="00883EC8" w:rsidP="00EC6016">
            <w:pPr>
              <w:spacing w:after="0" w:line="193" w:lineRule="atLeast"/>
              <w:rPr>
                <w:color w:val="000000"/>
                <w:lang w:eastAsia="uk-UA"/>
              </w:rPr>
            </w:pPr>
          </w:p>
        </w:tc>
      </w:tr>
      <w:tr w:rsidR="00883EC8" w:rsidRPr="00AB4D9F" w:rsidTr="00563484">
        <w:trPr>
          <w:trHeight w:val="60"/>
        </w:trPr>
        <w:tc>
          <w:tcPr>
            <w:tcW w:w="712"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lastRenderedPageBreak/>
              <w:t xml:space="preserve"> </w:t>
            </w:r>
          </w:p>
        </w:tc>
        <w:tc>
          <w:tcPr>
            <w:tcW w:w="360"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4057"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3. КТЗ, що були у користуванні та вироблені не раніше 2006 року і відповідають всім вимогам пункту 1, обладнані системою бортової діагностики, яка забезпечує можливість комунікації з діагностичним обладнанням, питомі масові викиди яких в експлуатації</w:t>
            </w:r>
            <w:r w:rsidRPr="00AB4D9F">
              <w:rPr>
                <w:color w:val="000000"/>
                <w:lang w:eastAsia="uk-UA"/>
              </w:rPr>
              <w:br/>
              <w:t>не перевищують граничні значення, наведені в таблиці М2.3, або гранично допустимі норми викидів оксидів азоту (</w:t>
            </w:r>
            <w:proofErr w:type="spellStart"/>
            <w:r w:rsidRPr="00AB4D9F">
              <w:rPr>
                <w:color w:val="000000"/>
                <w:lang w:eastAsia="uk-UA"/>
              </w:rPr>
              <w:t>NO</w:t>
            </w:r>
            <w:r w:rsidRPr="00AB4D9F">
              <w:rPr>
                <w:color w:val="000000"/>
                <w:vertAlign w:val="subscript"/>
                <w:lang w:eastAsia="uk-UA"/>
              </w:rPr>
              <w:t>x</w:t>
            </w:r>
            <w:proofErr w:type="spellEnd"/>
            <w:r w:rsidRPr="00AB4D9F">
              <w:rPr>
                <w:color w:val="000000"/>
                <w:lang w:eastAsia="uk-UA"/>
              </w:rPr>
              <w:t>) ≤ 9,0 г/</w:t>
            </w:r>
            <w:proofErr w:type="spellStart"/>
            <w:r>
              <w:rPr>
                <w:color w:val="000000"/>
                <w:lang w:eastAsia="uk-UA"/>
              </w:rPr>
              <w:t>кВтхгод</w:t>
            </w:r>
            <w:proofErr w:type="spellEnd"/>
            <w:r w:rsidRPr="00AB4D9F">
              <w:rPr>
                <w:color w:val="000000"/>
                <w:lang w:eastAsia="uk-UA"/>
              </w:rPr>
              <w:t xml:space="preserve"> та частинок (PM) ≤ 0,15 г/</w:t>
            </w:r>
            <w:proofErr w:type="spellStart"/>
            <w:r>
              <w:rPr>
                <w:color w:val="000000"/>
                <w:lang w:eastAsia="uk-UA"/>
              </w:rPr>
              <w:t>кВтхгод</w:t>
            </w:r>
            <w:proofErr w:type="spellEnd"/>
            <w:r w:rsidRPr="00AB4D9F">
              <w:rPr>
                <w:color w:val="000000"/>
                <w:lang w:eastAsia="uk-UA"/>
              </w:rPr>
              <w:t>, відповідно до умов випробування, наведених у пункті 1, позначають як такі, що відповідають</w:t>
            </w:r>
            <w:r>
              <w:rPr>
                <w:color w:val="000000"/>
                <w:lang w:eastAsia="uk-UA"/>
              </w:rPr>
              <w:t xml:space="preserve"> </w:t>
            </w:r>
            <w:r w:rsidRPr="00AB4D9F">
              <w:rPr>
                <w:color w:val="000000"/>
                <w:lang w:eastAsia="uk-UA"/>
              </w:rPr>
              <w:t>екологічним вимогам, еквівалентним нормам «Євро-4».</w:t>
            </w:r>
          </w:p>
          <w:p w:rsidR="00883EC8" w:rsidRDefault="00883EC8" w:rsidP="00EC6016">
            <w:pPr>
              <w:spacing w:before="113" w:after="0" w:line="193" w:lineRule="atLeast"/>
              <w:ind w:firstLine="283"/>
              <w:rPr>
                <w:b/>
                <w:bCs/>
                <w:color w:val="000000"/>
                <w:lang w:eastAsia="uk-UA"/>
              </w:rPr>
            </w:pPr>
            <w:r w:rsidRPr="00AB4D9F">
              <w:rPr>
                <w:b/>
                <w:bCs/>
                <w:color w:val="000000"/>
                <w:lang w:eastAsia="uk-UA"/>
              </w:rPr>
              <w:t xml:space="preserve">Таблиця </w:t>
            </w:r>
            <w:r w:rsidRPr="00AB4D9F">
              <w:rPr>
                <w:i/>
                <w:iCs/>
                <w:color w:val="000000"/>
                <w:lang w:eastAsia="uk-UA"/>
              </w:rPr>
              <w:t>М2.3.</w:t>
            </w:r>
            <w:r w:rsidRPr="00AB4D9F">
              <w:rPr>
                <w:b/>
                <w:bCs/>
                <w:color w:val="000000"/>
                <w:lang w:eastAsia="uk-UA"/>
              </w:rPr>
              <w:t xml:space="preserve"> Максимально допустимі масові питомі викиди забруднювальних речовин КТЗ рівня «Євро-4»</w:t>
            </w:r>
            <w:r w:rsidRPr="00AB4D9F">
              <w:rPr>
                <w:b/>
                <w:bCs/>
                <w:color w:val="000000"/>
                <w:lang w:eastAsia="uk-UA"/>
              </w:rPr>
              <w:br/>
              <w:t xml:space="preserve">                                  не раніше 2006 року виробництва, що були в користуванні, г/км (граничні викиди в експлуатації)</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44"/>
              <w:gridCol w:w="1263"/>
              <w:gridCol w:w="1122"/>
              <w:gridCol w:w="1264"/>
              <w:gridCol w:w="1264"/>
              <w:gridCol w:w="1264"/>
              <w:gridCol w:w="1264"/>
              <w:gridCol w:w="1264"/>
              <w:gridCol w:w="1264"/>
              <w:gridCol w:w="1264"/>
              <w:gridCol w:w="1264"/>
            </w:tblGrid>
            <w:tr w:rsidR="00883EC8" w:rsidTr="00E3666B">
              <w:tc>
                <w:tcPr>
                  <w:tcW w:w="550" w:type="pct"/>
                  <w:vMerge w:val="restar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lastRenderedPageBreak/>
                    <w:t>Категорія та клас КТЗ</w:t>
                  </w:r>
                </w:p>
              </w:tc>
              <w:tc>
                <w:tcPr>
                  <w:tcW w:w="850" w:type="pct"/>
                  <w:gridSpan w:val="2"/>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CO</w:t>
                  </w:r>
                </w:p>
              </w:tc>
              <w:tc>
                <w:tcPr>
                  <w:tcW w:w="900" w:type="pct"/>
                  <w:gridSpan w:val="2"/>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HC</w:t>
                  </w:r>
                </w:p>
              </w:tc>
              <w:tc>
                <w:tcPr>
                  <w:tcW w:w="900" w:type="pct"/>
                  <w:gridSpan w:val="2"/>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HC + NO</w:t>
                  </w:r>
                  <w:r w:rsidRPr="00E3666B">
                    <w:rPr>
                      <w:vertAlign w:val="subscript"/>
                    </w:rPr>
                    <w:t xml:space="preserve"> x</w:t>
                  </w:r>
                </w:p>
              </w:tc>
              <w:tc>
                <w:tcPr>
                  <w:tcW w:w="900" w:type="pct"/>
                  <w:gridSpan w:val="2"/>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NO</w:t>
                  </w:r>
                  <w:r w:rsidRPr="00E3666B">
                    <w:rPr>
                      <w:vertAlign w:val="subscript"/>
                    </w:rPr>
                    <w:t xml:space="preserve"> x</w:t>
                  </w:r>
                </w:p>
              </w:tc>
              <w:tc>
                <w:tcPr>
                  <w:tcW w:w="900" w:type="pct"/>
                  <w:gridSpan w:val="2"/>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PM</w:t>
                  </w:r>
                </w:p>
              </w:tc>
            </w:tr>
            <w:tr w:rsidR="00883EC8" w:rsidTr="00E3666B">
              <w:tc>
                <w:tcPr>
                  <w:tcW w:w="1544" w:type="dxa"/>
                  <w:vMerge/>
                  <w:tcBorders>
                    <w:top w:val="single" w:sz="6" w:space="0" w:color="000000"/>
                    <w:left w:val="single" w:sz="6" w:space="0" w:color="000000"/>
                    <w:bottom w:val="single" w:sz="6" w:space="0" w:color="000000"/>
                    <w:right w:val="single" w:sz="6" w:space="0" w:color="000000"/>
                  </w:tcBorders>
                </w:tcPr>
                <w:p w:rsidR="00883EC8" w:rsidRDefault="00883EC8" w:rsidP="00CC1330"/>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PI</w:t>
                  </w:r>
                </w:p>
              </w:tc>
              <w:tc>
                <w:tcPr>
                  <w:tcW w:w="4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CI</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PI</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CI</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PI</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CI</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PI</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CI</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PI</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CI</w:t>
                  </w:r>
                </w:p>
              </w:tc>
            </w:tr>
            <w:tr w:rsidR="00883EC8" w:rsidTr="00E3666B">
              <w:tc>
                <w:tcPr>
                  <w:tcW w:w="550" w:type="pct"/>
                  <w:tcBorders>
                    <w:top w:val="single" w:sz="6" w:space="0" w:color="000000"/>
                    <w:left w:val="single" w:sz="6" w:space="0" w:color="000000"/>
                    <w:bottom w:val="single" w:sz="6" w:space="0" w:color="000000"/>
                    <w:right w:val="single" w:sz="6" w:space="0" w:color="000000"/>
                  </w:tcBorders>
                </w:tcPr>
                <w:p w:rsidR="00883EC8" w:rsidRDefault="00883EC8" w:rsidP="00CC1330">
                  <w:pPr>
                    <w:pStyle w:val="a3"/>
                  </w:pPr>
                  <w:r>
                    <w:t xml:space="preserve">M1 </w:t>
                  </w:r>
                  <w:r w:rsidRPr="00E3666B">
                    <w:rPr>
                      <w:rFonts w:ascii="Symbol" w:hAnsi="Symbol"/>
                    </w:rPr>
                    <w:t></w:t>
                  </w:r>
                  <w:r>
                    <w:t> 2,5 т,</w:t>
                  </w:r>
                  <w:r>
                    <w:br/>
                    <w:t>N1</w:t>
                  </w:r>
                  <w:r w:rsidRPr="00E3666B">
                    <w:rPr>
                      <w:vertAlign w:val="subscript"/>
                    </w:rPr>
                    <w:t xml:space="preserve"> (</w:t>
                  </w:r>
                  <w:proofErr w:type="spellStart"/>
                  <w:r w:rsidRPr="00E3666B">
                    <w:rPr>
                      <w:vertAlign w:val="subscript"/>
                    </w:rPr>
                    <w:t>кл</w:t>
                  </w:r>
                  <w:proofErr w:type="spellEnd"/>
                  <w:r w:rsidRPr="00E3666B">
                    <w:rPr>
                      <w:vertAlign w:val="subscript"/>
                    </w:rPr>
                    <w:t>. 1)</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2,28</w:t>
                  </w:r>
                </w:p>
              </w:tc>
              <w:tc>
                <w:tcPr>
                  <w:tcW w:w="4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2,28</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0,3</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1</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0,4</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0,7</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0,07</w:t>
                  </w:r>
                </w:p>
              </w:tc>
            </w:tr>
            <w:tr w:rsidR="00883EC8" w:rsidTr="00E3666B">
              <w:tc>
                <w:tcPr>
                  <w:tcW w:w="550" w:type="pct"/>
                  <w:tcBorders>
                    <w:top w:val="single" w:sz="6" w:space="0" w:color="000000"/>
                    <w:left w:val="single" w:sz="6" w:space="0" w:color="000000"/>
                    <w:bottom w:val="single" w:sz="6" w:space="0" w:color="000000"/>
                    <w:right w:val="single" w:sz="6" w:space="0" w:color="000000"/>
                  </w:tcBorders>
                </w:tcPr>
                <w:p w:rsidR="00883EC8" w:rsidRDefault="00883EC8" w:rsidP="00CC1330">
                  <w:pPr>
                    <w:pStyle w:val="a3"/>
                  </w:pPr>
                  <w:r>
                    <w:t>N1</w:t>
                  </w:r>
                  <w:r w:rsidRPr="00E3666B">
                    <w:rPr>
                      <w:vertAlign w:val="subscript"/>
                    </w:rPr>
                    <w:t xml:space="preserve"> (</w:t>
                  </w:r>
                  <w:proofErr w:type="spellStart"/>
                  <w:r w:rsidRPr="00E3666B">
                    <w:rPr>
                      <w:vertAlign w:val="subscript"/>
                    </w:rPr>
                    <w:t>кл</w:t>
                  </w:r>
                  <w:proofErr w:type="spellEnd"/>
                  <w:r w:rsidRPr="00E3666B">
                    <w:rPr>
                      <w:vertAlign w:val="subscript"/>
                    </w:rPr>
                    <w:t>. 2)</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4,08</w:t>
                  </w:r>
                </w:p>
              </w:tc>
              <w:tc>
                <w:tcPr>
                  <w:tcW w:w="4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2,88</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0,4</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1,2</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0,5</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0,9</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0,12</w:t>
                  </w:r>
                </w:p>
              </w:tc>
            </w:tr>
            <w:tr w:rsidR="00883EC8" w:rsidTr="00E3666B">
              <w:tc>
                <w:tcPr>
                  <w:tcW w:w="550" w:type="pct"/>
                  <w:tcBorders>
                    <w:top w:val="single" w:sz="6" w:space="0" w:color="000000"/>
                    <w:left w:val="single" w:sz="6" w:space="0" w:color="000000"/>
                    <w:bottom w:val="single" w:sz="6" w:space="0" w:color="000000"/>
                    <w:right w:val="single" w:sz="6" w:space="0" w:color="000000"/>
                  </w:tcBorders>
                </w:tcPr>
                <w:p w:rsidR="00883EC8" w:rsidRDefault="00883EC8" w:rsidP="00CC1330">
                  <w:pPr>
                    <w:pStyle w:val="a3"/>
                  </w:pPr>
                  <w:r>
                    <w:t>N1</w:t>
                  </w:r>
                  <w:r w:rsidRPr="00E3666B">
                    <w:rPr>
                      <w:vertAlign w:val="subscript"/>
                    </w:rPr>
                    <w:t xml:space="preserve"> (</w:t>
                  </w:r>
                  <w:proofErr w:type="spellStart"/>
                  <w:r w:rsidRPr="00E3666B">
                    <w:rPr>
                      <w:vertAlign w:val="subscript"/>
                    </w:rPr>
                    <w:t>кл</w:t>
                  </w:r>
                  <w:proofErr w:type="spellEnd"/>
                  <w:r w:rsidRPr="00E3666B">
                    <w:rPr>
                      <w:vertAlign w:val="subscript"/>
                    </w:rPr>
                    <w:t>. 3)</w:t>
                  </w:r>
                  <w:r>
                    <w:t>,</w:t>
                  </w:r>
                  <w:r>
                    <w:br/>
                    <w:t>M1 &gt; 2,5 т</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5,16</w:t>
                  </w:r>
                </w:p>
              </w:tc>
              <w:tc>
                <w:tcPr>
                  <w:tcW w:w="4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3,36</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0,48</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1,4</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0,54</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1,1</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w:t>
                  </w:r>
                </w:p>
              </w:tc>
              <w:tc>
                <w:tcPr>
                  <w:tcW w:w="45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0,16</w:t>
                  </w:r>
                </w:p>
              </w:tc>
            </w:tr>
          </w:tbl>
          <w:p w:rsidR="00883EC8" w:rsidRPr="00AB4D9F" w:rsidRDefault="00883EC8" w:rsidP="00EC6016">
            <w:pPr>
              <w:spacing w:before="113" w:after="0" w:line="193" w:lineRule="atLeast"/>
              <w:ind w:firstLine="283"/>
              <w:rPr>
                <w:b/>
                <w:bCs/>
                <w:color w:val="000000"/>
                <w:lang w:eastAsia="uk-UA"/>
              </w:rPr>
            </w:pPr>
          </w:p>
          <w:p w:rsidR="00883EC8" w:rsidRPr="00AB4D9F" w:rsidRDefault="00883EC8" w:rsidP="00EC6016">
            <w:pPr>
              <w:spacing w:after="0" w:line="193" w:lineRule="atLeast"/>
              <w:rPr>
                <w:color w:val="000000"/>
                <w:lang w:eastAsia="uk-UA"/>
              </w:rPr>
            </w:pPr>
            <w:r w:rsidRPr="00AB4D9F">
              <w:rPr>
                <w:color w:val="000000"/>
                <w:lang w:eastAsia="uk-UA"/>
              </w:rPr>
              <w:t>4. КТЗ, що відповідають екологічним вимогам, еквівалентним нормам «Євро-5» та «Євро-6», визначають відповідно до вимог за познакою «М1» розділу V цього додатка.</w:t>
            </w:r>
          </w:p>
          <w:p w:rsidR="00883EC8" w:rsidRPr="00AB4D9F" w:rsidRDefault="00883EC8" w:rsidP="00EC6016">
            <w:pPr>
              <w:spacing w:after="0" w:line="193" w:lineRule="atLeast"/>
              <w:rPr>
                <w:color w:val="000000"/>
                <w:lang w:eastAsia="uk-UA"/>
              </w:rPr>
            </w:pPr>
            <w:r w:rsidRPr="00AB4D9F">
              <w:rPr>
                <w:color w:val="000000"/>
                <w:lang w:eastAsia="uk-UA"/>
              </w:rPr>
              <w:t>5. Якщо КТЗ не відповідають наведеним вище умовам, чи у разі виявлення будь-яких змін конструкції КТЗ, що можуть вплинути на викиди забруднювальних речовин з відпрацьованими газами, оцінку відповідності екологічним нормам здійснюють відповідно до вимог</w:t>
            </w:r>
            <w:r>
              <w:rPr>
                <w:color w:val="000000"/>
                <w:lang w:eastAsia="uk-UA"/>
              </w:rPr>
              <w:t xml:space="preserve"> </w:t>
            </w:r>
            <w:r w:rsidRPr="00AB4D9F">
              <w:rPr>
                <w:color w:val="000000"/>
                <w:lang w:eastAsia="uk-UA"/>
              </w:rPr>
              <w:t>за познакою «Н1» до розділу IV цього додатка.</w:t>
            </w:r>
          </w:p>
          <w:p w:rsidR="00883EC8" w:rsidRPr="00AB4D9F" w:rsidRDefault="00883EC8" w:rsidP="00EC6016">
            <w:pPr>
              <w:spacing w:after="0" w:line="193" w:lineRule="atLeast"/>
              <w:rPr>
                <w:color w:val="000000"/>
                <w:lang w:eastAsia="uk-UA"/>
              </w:rPr>
            </w:pPr>
            <w:r w:rsidRPr="00AB4D9F">
              <w:rPr>
                <w:color w:val="000000"/>
                <w:lang w:eastAsia="uk-UA"/>
              </w:rPr>
              <w:t xml:space="preserve">6. Вимога щодо відсутності ознак внесення змін в конструкцію КТЗ, не передбачених заводом-виробником, не розповсюджується на КТЗ, на яких встановлене обладнання для роботи на зрідженому нафтовому газі (ЗНГ) або стисненому природному газі (СПГ) відповідно до Порядку державної реєстрації (перереєстрації), зняття з обліку автомобілів, автобусів, а також самохідних машин, сконструйованих </w:t>
            </w:r>
            <w:r w:rsidRPr="00AB4D9F">
              <w:rPr>
                <w:color w:val="000000"/>
                <w:spacing w:val="-1"/>
                <w:lang w:eastAsia="uk-UA"/>
              </w:rPr>
              <w:t xml:space="preserve">на шасі автомобілів, мотоциклів усіх типів, марок і моделей, причепів, напівпричепів, мотоколясок, інших прирівняних до них транспортних </w:t>
            </w:r>
            <w:r w:rsidRPr="00AB4D9F">
              <w:rPr>
                <w:color w:val="000000"/>
                <w:lang w:eastAsia="uk-UA"/>
              </w:rPr>
              <w:t>засобів і мопедів, затвердженого постановою Кабінету Міністрів України від 07 вересня 1998 року № 1388 (у редакції постанови Кабінету Міністрів України від 23 грудня 2009 року № 1371). До КТЗ, які мають можливість роботи двигуна на ЗНГ або СПГ, на які встановлене газобалонне обладнання, застосовують вимоги Правил ЄЕК ООН № 67 або Правил ЄЕК ООН № 110 в обсязі, передбаченому Порядком.</w:t>
            </w:r>
          </w:p>
          <w:p w:rsidR="00883EC8" w:rsidRPr="00AB4D9F" w:rsidRDefault="00883EC8" w:rsidP="00EC6016">
            <w:pPr>
              <w:spacing w:after="0" w:line="193" w:lineRule="atLeast"/>
              <w:rPr>
                <w:color w:val="000000"/>
                <w:lang w:eastAsia="uk-UA"/>
              </w:rPr>
            </w:pPr>
            <w:r w:rsidRPr="00AB4D9F">
              <w:rPr>
                <w:color w:val="000000"/>
                <w:lang w:eastAsia="uk-UA"/>
              </w:rPr>
              <w:t>7. Підтвердження відповідності за пунктами 1–4 можуть здійснювати у разі відсутності (на дату прийняття рішення щодо випробовування) документального підтвердження відповідності КТЗ встановленим Порядком еквівалентним вимогам, або якщо КТЗ за наявними ідентифікаційними ознаками не може бути однозначно ідентифікованим, або на вимогу замовника;</w:t>
            </w:r>
          </w:p>
        </w:tc>
      </w:tr>
      <w:tr w:rsidR="00883EC8" w:rsidRPr="00AB4D9F" w:rsidTr="00563484">
        <w:trPr>
          <w:trHeight w:val="60"/>
        </w:trPr>
        <w:tc>
          <w:tcPr>
            <w:tcW w:w="712"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lastRenderedPageBreak/>
              <w:t>«Н»</w:t>
            </w:r>
          </w:p>
        </w:tc>
        <w:tc>
          <w:tcPr>
            <w:tcW w:w="360"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spacing w:val="-10"/>
                <w:lang w:eastAsia="uk-UA"/>
              </w:rPr>
              <w:t>-</w:t>
            </w:r>
          </w:p>
        </w:tc>
        <w:tc>
          <w:tcPr>
            <w:tcW w:w="14057"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а) вимоги пунктів 5.5.1, 5.5.2.1, 5.5.2.2 R53 не застосовуються для КТЗ категорії L4;</w:t>
            </w:r>
          </w:p>
          <w:p w:rsidR="00883EC8" w:rsidRPr="00AB4D9F" w:rsidRDefault="00883EC8" w:rsidP="00EC6016">
            <w:pPr>
              <w:spacing w:after="0" w:line="193" w:lineRule="atLeast"/>
              <w:rPr>
                <w:color w:val="000000"/>
                <w:lang w:eastAsia="uk-UA"/>
              </w:rPr>
            </w:pPr>
            <w:r w:rsidRPr="00AB4D9F">
              <w:rPr>
                <w:color w:val="000000"/>
                <w:lang w:eastAsia="uk-UA"/>
              </w:rPr>
              <w:t>б) вимоги пункту 5.14.9 R53 є факультативними і застосовуються в разі встановлення на КТЗ категорій L4, L5, L7;</w:t>
            </w:r>
          </w:p>
          <w:p w:rsidR="00883EC8" w:rsidRPr="00AB4D9F" w:rsidRDefault="00883EC8" w:rsidP="00EC6016">
            <w:pPr>
              <w:spacing w:after="0" w:line="193" w:lineRule="atLeast"/>
              <w:rPr>
                <w:color w:val="000000"/>
                <w:lang w:eastAsia="uk-UA"/>
              </w:rPr>
            </w:pPr>
            <w:r w:rsidRPr="00AB4D9F">
              <w:rPr>
                <w:color w:val="000000"/>
                <w:lang w:eastAsia="uk-UA"/>
              </w:rPr>
              <w:t>в) вимоги пунктів 5.5.1, 5.5.2.1, 5.5.2.2 R74 не застосовуються для КТЗ категорії L2 з асиметричним розташуванням коліс;</w:t>
            </w:r>
          </w:p>
          <w:p w:rsidR="00883EC8" w:rsidRPr="00AB4D9F" w:rsidRDefault="00883EC8" w:rsidP="00EC6016">
            <w:pPr>
              <w:spacing w:after="0" w:line="193" w:lineRule="atLeast"/>
              <w:rPr>
                <w:color w:val="000000"/>
                <w:lang w:eastAsia="uk-UA"/>
              </w:rPr>
            </w:pPr>
            <w:r w:rsidRPr="00AB4D9F">
              <w:rPr>
                <w:color w:val="000000"/>
                <w:lang w:eastAsia="uk-UA"/>
              </w:rPr>
              <w:t>г) вимоги пункту 5.14.3 R74 є факультативними і застосовуються в разі встановлення на КТЗ категорій L2, L6;</w:t>
            </w:r>
          </w:p>
          <w:p w:rsidR="00883EC8" w:rsidRPr="00AB4D9F" w:rsidRDefault="00883EC8" w:rsidP="00EC6016">
            <w:pPr>
              <w:spacing w:after="0" w:line="193" w:lineRule="atLeast"/>
              <w:rPr>
                <w:color w:val="000000"/>
                <w:lang w:eastAsia="uk-UA"/>
              </w:rPr>
            </w:pPr>
            <w:r w:rsidRPr="00AB4D9F">
              <w:rPr>
                <w:color w:val="000000"/>
                <w:lang w:eastAsia="uk-UA"/>
              </w:rPr>
              <w:t>д) розподіл інтенсивності світла фар ближнього світла має відповідати вимогам Правил ЄЕК ООН або Регламентів (Директив) ЄС;</w:t>
            </w:r>
          </w:p>
        </w:tc>
      </w:tr>
    </w:tbl>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 </w:t>
      </w:r>
    </w:p>
    <w:tbl>
      <w:tblPr>
        <w:tblW w:w="0" w:type="auto"/>
        <w:tblInd w:w="8" w:type="dxa"/>
        <w:tblLayout w:type="fixed"/>
        <w:tblCellMar>
          <w:left w:w="0" w:type="dxa"/>
          <w:right w:w="0" w:type="dxa"/>
        </w:tblCellMar>
        <w:tblLook w:val="00A0" w:firstRow="1" w:lastRow="0" w:firstColumn="1" w:lastColumn="0" w:noHBand="0" w:noVBand="0"/>
      </w:tblPr>
      <w:tblGrid>
        <w:gridCol w:w="712"/>
        <w:gridCol w:w="360"/>
        <w:gridCol w:w="14057"/>
      </w:tblGrid>
      <w:tr w:rsidR="00883EC8" w:rsidRPr="00AB4D9F" w:rsidTr="00CC1330">
        <w:trPr>
          <w:trHeight w:val="60"/>
        </w:trPr>
        <w:tc>
          <w:tcPr>
            <w:tcW w:w="712" w:type="dxa"/>
            <w:vMerge w:val="restar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«Н1»</w:t>
            </w:r>
          </w:p>
        </w:tc>
        <w:tc>
          <w:tcPr>
            <w:tcW w:w="360" w:type="dxa"/>
            <w:vMerge w:val="restar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14057"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а) маркування щодо відповідності Правилу ЄЕК ООН, Регламенту (Директиві) ЄС, а також результати фотофіксації КТЗ, які містять фотографії загального вигляду КТЗ (на яких мають бути наявні зображення всього встановленого на КТЗ скла, пристроїв освітлення та світлової сигналізації), ідентифікаційного номера КТЗ, вибитого на кузові (рамі). У разі відсутності маркування щодо відповідності Правилу ЄЕК ООН або Регламенту (Директиві) ЄС для підтвердження відповідності завершених КТЗ, що виготовляються великими серіями в/або для країн, які не є державами-членами ЄС, або не були такими на момент виготовлення КТЗ, може бути наявність</w:t>
            </w:r>
            <w:r w:rsidRPr="00AB4D9F">
              <w:rPr>
                <w:color w:val="000000"/>
                <w:lang w:eastAsia="uk-UA"/>
              </w:rPr>
              <w:br/>
              <w:t>маркування згідно з іншими національними або міжнародними регламентами, сфера застосування яких відповідає сфері застосування відповідних Правил ЄЕК ООН чи Регламентів (Директив) ЄС;</w:t>
            </w:r>
          </w:p>
        </w:tc>
      </w:tr>
      <w:tr w:rsidR="00883EC8" w:rsidRPr="00AB4D9F" w:rsidTr="00CC1330">
        <w:trPr>
          <w:trHeight w:val="60"/>
        </w:trPr>
        <w:tc>
          <w:tcPr>
            <w:tcW w:w="712" w:type="dxa"/>
            <w:vMerge/>
            <w:vAlign w:val="center"/>
          </w:tcPr>
          <w:p w:rsidR="00883EC8" w:rsidRPr="00AB4D9F" w:rsidRDefault="00883EC8" w:rsidP="00EC6016">
            <w:pPr>
              <w:spacing w:after="0" w:line="240" w:lineRule="auto"/>
              <w:rPr>
                <w:color w:val="000000"/>
                <w:lang w:eastAsia="uk-UA"/>
              </w:rPr>
            </w:pPr>
          </w:p>
        </w:tc>
        <w:tc>
          <w:tcPr>
            <w:tcW w:w="360" w:type="dxa"/>
            <w:vMerge/>
            <w:vAlign w:val="center"/>
          </w:tcPr>
          <w:p w:rsidR="00883EC8" w:rsidRPr="00AB4D9F" w:rsidRDefault="00883EC8" w:rsidP="00EC6016">
            <w:pPr>
              <w:spacing w:after="0" w:line="240" w:lineRule="auto"/>
              <w:rPr>
                <w:color w:val="000000"/>
                <w:lang w:eastAsia="uk-UA"/>
              </w:rPr>
            </w:pPr>
          </w:p>
        </w:tc>
        <w:tc>
          <w:tcPr>
            <w:tcW w:w="14057"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б) не припускаються ніякі виключення у відношенні кількості, суттєвих характеристик конструкції, електричних з’єднань та кольору, світлорозподілу пристроїв освітлення та світлової сигналізації;</w:t>
            </w:r>
          </w:p>
        </w:tc>
      </w:tr>
      <w:tr w:rsidR="00883EC8" w:rsidRPr="00AB4D9F" w:rsidTr="00CC1330">
        <w:trPr>
          <w:trHeight w:val="60"/>
        </w:trPr>
        <w:tc>
          <w:tcPr>
            <w:tcW w:w="712" w:type="dxa"/>
            <w:vMerge/>
            <w:vAlign w:val="center"/>
          </w:tcPr>
          <w:p w:rsidR="00883EC8" w:rsidRPr="00AB4D9F" w:rsidRDefault="00883EC8" w:rsidP="00EC6016">
            <w:pPr>
              <w:spacing w:after="0" w:line="240" w:lineRule="auto"/>
              <w:rPr>
                <w:color w:val="000000"/>
                <w:lang w:eastAsia="uk-UA"/>
              </w:rPr>
            </w:pPr>
          </w:p>
        </w:tc>
        <w:tc>
          <w:tcPr>
            <w:tcW w:w="360" w:type="dxa"/>
            <w:vMerge/>
            <w:vAlign w:val="center"/>
          </w:tcPr>
          <w:p w:rsidR="00883EC8" w:rsidRPr="00AB4D9F" w:rsidRDefault="00883EC8" w:rsidP="00EC6016">
            <w:pPr>
              <w:spacing w:after="0" w:line="240" w:lineRule="auto"/>
              <w:rPr>
                <w:color w:val="000000"/>
                <w:lang w:eastAsia="uk-UA"/>
              </w:rPr>
            </w:pPr>
          </w:p>
        </w:tc>
        <w:tc>
          <w:tcPr>
            <w:tcW w:w="14057"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 пристрої освітлення та світлової сигналізації, якими КТЗ додатково оснащується з метою приведення до відповідності вищенаведеній нормі, мають бути марковані знаком затвердження «EС»;</w:t>
            </w:r>
          </w:p>
        </w:tc>
      </w:tr>
      <w:tr w:rsidR="00883EC8" w:rsidRPr="00AB4D9F" w:rsidTr="00CC1330">
        <w:trPr>
          <w:trHeight w:val="60"/>
        </w:trPr>
        <w:tc>
          <w:tcPr>
            <w:tcW w:w="712" w:type="dxa"/>
            <w:vMerge/>
            <w:vAlign w:val="center"/>
          </w:tcPr>
          <w:p w:rsidR="00883EC8" w:rsidRPr="00AB4D9F" w:rsidRDefault="00883EC8" w:rsidP="00EC6016">
            <w:pPr>
              <w:spacing w:after="0" w:line="240" w:lineRule="auto"/>
              <w:rPr>
                <w:color w:val="000000"/>
                <w:lang w:eastAsia="uk-UA"/>
              </w:rPr>
            </w:pPr>
          </w:p>
        </w:tc>
        <w:tc>
          <w:tcPr>
            <w:tcW w:w="360" w:type="dxa"/>
            <w:vMerge/>
            <w:vAlign w:val="center"/>
          </w:tcPr>
          <w:p w:rsidR="00883EC8" w:rsidRPr="00AB4D9F" w:rsidRDefault="00883EC8" w:rsidP="00EC6016">
            <w:pPr>
              <w:spacing w:after="0" w:line="240" w:lineRule="auto"/>
              <w:rPr>
                <w:color w:val="000000"/>
                <w:lang w:eastAsia="uk-UA"/>
              </w:rPr>
            </w:pPr>
          </w:p>
        </w:tc>
        <w:tc>
          <w:tcPr>
            <w:tcW w:w="14057"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г) ближнє світло фар має відповідати напрямку правостороннього руху;</w:t>
            </w:r>
          </w:p>
        </w:tc>
      </w:tr>
      <w:tr w:rsidR="00883EC8" w:rsidRPr="00AB4D9F" w:rsidTr="00CC1330">
        <w:trPr>
          <w:trHeight w:val="60"/>
        </w:trPr>
        <w:tc>
          <w:tcPr>
            <w:tcW w:w="712"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«П»</w:t>
            </w:r>
          </w:p>
        </w:tc>
        <w:tc>
          <w:tcPr>
            <w:tcW w:w="360"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14057"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для КТЗ категорій N2G, N3G підвищеної прохідності допускається не виконувати вимоги щодо встановлення бокових та задніх захисних пристроїв;</w:t>
            </w:r>
          </w:p>
        </w:tc>
      </w:tr>
      <w:tr w:rsidR="00883EC8" w:rsidRPr="00AB4D9F" w:rsidTr="00CC1330">
        <w:trPr>
          <w:trHeight w:val="60"/>
        </w:trPr>
        <w:tc>
          <w:tcPr>
            <w:tcW w:w="712"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«П1»</w:t>
            </w:r>
          </w:p>
        </w:tc>
        <w:tc>
          <w:tcPr>
            <w:tcW w:w="360"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14057"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 xml:space="preserve">за винятком вимог, що пов’язані з руйнівними </w:t>
            </w:r>
            <w:proofErr w:type="spellStart"/>
            <w:r w:rsidRPr="00AB4D9F">
              <w:rPr>
                <w:color w:val="000000"/>
                <w:lang w:eastAsia="uk-UA"/>
              </w:rPr>
              <w:t>випробовуваннями</w:t>
            </w:r>
            <w:proofErr w:type="spellEnd"/>
            <w:r w:rsidRPr="00AB4D9F">
              <w:rPr>
                <w:color w:val="000000"/>
                <w:lang w:eastAsia="uk-UA"/>
              </w:rPr>
              <w:t>;</w:t>
            </w:r>
          </w:p>
        </w:tc>
      </w:tr>
      <w:tr w:rsidR="00883EC8" w:rsidRPr="00AB4D9F" w:rsidTr="00CC1330">
        <w:trPr>
          <w:trHeight w:val="60"/>
        </w:trPr>
        <w:tc>
          <w:tcPr>
            <w:tcW w:w="712"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«Р»</w:t>
            </w:r>
          </w:p>
        </w:tc>
        <w:tc>
          <w:tcPr>
            <w:tcW w:w="360"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14057"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а) R67 (ЗНГ) вимоги:</w:t>
            </w:r>
          </w:p>
          <w:p w:rsidR="00883EC8" w:rsidRPr="00AB4D9F" w:rsidRDefault="00883EC8" w:rsidP="00EC6016">
            <w:pPr>
              <w:spacing w:after="0" w:line="193" w:lineRule="atLeast"/>
              <w:rPr>
                <w:color w:val="000000"/>
                <w:lang w:eastAsia="uk-UA"/>
              </w:rPr>
            </w:pPr>
            <w:r w:rsidRPr="00AB4D9F">
              <w:rPr>
                <w:color w:val="000000"/>
                <w:lang w:eastAsia="uk-UA"/>
              </w:rPr>
              <w:t>пунктів 4.1, 4.3а–4.3h, 6.3.1.1–6.3.1.4, 6.3.2, 6.15.10.1, 6.15.10.2, 6.15.10.5, 6.15.12.1, 17.1.1, 17.1.4–17.1.7, 17.2, 17.3.1.1–17.3.1.13, 17.4.1–17.4.5, 17.6.2–17.6.4, 17.6.5.1–17.6.5.4, 17.6.5.6, 17.7.1–17.7.4, 17.7.6–17.7.9, 17.8.1, 17.8.3, 17.8.4, 17.8.6–17.8.8, 17.9.1, 17.9.2, 17.9.4, 17.10, 17.11.1–17.11.3, 17.11.5, 17.11.6 R67;</w:t>
            </w:r>
          </w:p>
        </w:tc>
      </w:tr>
      <w:tr w:rsidR="00883EC8" w:rsidRPr="00AB4D9F" w:rsidTr="00CC1330">
        <w:trPr>
          <w:trHeight w:val="60"/>
        </w:trPr>
        <w:tc>
          <w:tcPr>
            <w:tcW w:w="712"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360"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4057"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б) R110 (СПГ) вимоги:</w:t>
            </w:r>
          </w:p>
          <w:p w:rsidR="00883EC8" w:rsidRPr="00AB4D9F" w:rsidRDefault="00883EC8" w:rsidP="00EC6016">
            <w:pPr>
              <w:spacing w:after="0" w:line="193" w:lineRule="atLeast"/>
              <w:rPr>
                <w:color w:val="000000"/>
                <w:lang w:eastAsia="uk-UA"/>
              </w:rPr>
            </w:pPr>
            <w:r w:rsidRPr="00AB4D9F">
              <w:rPr>
                <w:color w:val="000000"/>
                <w:lang w:eastAsia="uk-UA"/>
              </w:rPr>
              <w:t>пунктів 4.12, 6.1, 6.3, 18.1.1, 18.1.4–18.1.7, 18.1.8, 18.2, 18.3.1, 18.4.1–18.4.3, 18.5.1.1, 18.5.4.1, 18.5.5.1–18.5.5.4, 18.5.5.6, 18.5.5.7, 18.7.1, 18.7.4–18.7.8, 18.8.1–18.8.3, 18.8.5–18.8.7, 18.9.1, 18.10, 18.11.1, 18.11.2 R110;</w:t>
            </w:r>
          </w:p>
          <w:p w:rsidR="00883EC8" w:rsidRPr="00AB4D9F" w:rsidRDefault="00883EC8" w:rsidP="00EC6016">
            <w:pPr>
              <w:spacing w:after="0" w:line="193" w:lineRule="atLeast"/>
              <w:rPr>
                <w:color w:val="000000"/>
                <w:lang w:eastAsia="uk-UA"/>
              </w:rPr>
            </w:pPr>
            <w:r w:rsidRPr="00AB4D9F">
              <w:rPr>
                <w:color w:val="000000"/>
                <w:lang w:eastAsia="uk-UA"/>
              </w:rPr>
              <w:t>пункту 1 додатка 3А до R110;</w:t>
            </w:r>
          </w:p>
        </w:tc>
      </w:tr>
      <w:tr w:rsidR="00883EC8" w:rsidRPr="00AB4D9F" w:rsidTr="00CC1330">
        <w:trPr>
          <w:trHeight w:val="60"/>
        </w:trPr>
        <w:tc>
          <w:tcPr>
            <w:tcW w:w="712"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360"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4057"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 R110 (ЗПГ) вимоги:</w:t>
            </w:r>
          </w:p>
          <w:p w:rsidR="00883EC8" w:rsidRPr="00AB4D9F" w:rsidRDefault="00883EC8" w:rsidP="00EC6016">
            <w:pPr>
              <w:spacing w:after="0" w:line="193" w:lineRule="atLeast"/>
              <w:rPr>
                <w:color w:val="000000"/>
                <w:lang w:eastAsia="uk-UA"/>
              </w:rPr>
            </w:pPr>
            <w:r w:rsidRPr="00AB4D9F">
              <w:rPr>
                <w:color w:val="000000"/>
                <w:lang w:eastAsia="uk-UA"/>
              </w:rPr>
              <w:t>пунктів 4.14, 6.1, 6.418.1.1, 18.1.4–18.1.7, 18.1.8, 18.2, 18.3.4, 18.4.1–18.4.3, 18.6, 18.7.1.1, 18.7.4–18.7.8, 18.7.9, 18.8.1 -18.8.2,</w:t>
            </w:r>
            <w:r w:rsidRPr="00AB4D9F">
              <w:rPr>
                <w:color w:val="000000"/>
                <w:lang w:eastAsia="uk-UA"/>
              </w:rPr>
              <w:br/>
              <w:t>18.8.5–18.8.7, 18.9.2, 18.10.1, 18.10.2, 18.11.1, 18.11.2, 18.12, 18.13 R110; пункту 1 додатка 3B до R110.</w:t>
            </w:r>
          </w:p>
        </w:tc>
      </w:tr>
      <w:tr w:rsidR="00883EC8" w:rsidRPr="00AB4D9F" w:rsidTr="00CC1330">
        <w:trPr>
          <w:trHeight w:val="60"/>
        </w:trPr>
        <w:tc>
          <w:tcPr>
            <w:tcW w:w="712"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360"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4057"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Приписи, що стосуються кріплення балона(-</w:t>
            </w:r>
            <w:proofErr w:type="spellStart"/>
            <w:r w:rsidRPr="00AB4D9F">
              <w:rPr>
                <w:color w:val="000000"/>
                <w:lang w:eastAsia="uk-UA"/>
              </w:rPr>
              <w:t>ів</w:t>
            </w:r>
            <w:proofErr w:type="spellEnd"/>
            <w:r w:rsidRPr="00AB4D9F">
              <w:rPr>
                <w:color w:val="000000"/>
                <w:lang w:eastAsia="uk-UA"/>
              </w:rPr>
              <w:t>) для ЗНГ і СПГ.</w:t>
            </w:r>
          </w:p>
        </w:tc>
      </w:tr>
      <w:tr w:rsidR="00883EC8" w:rsidRPr="00AB4D9F" w:rsidTr="00CC1330">
        <w:trPr>
          <w:trHeight w:val="60"/>
        </w:trPr>
        <w:tc>
          <w:tcPr>
            <w:tcW w:w="712"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360"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4057"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1. Вимоги, що стосуються кріплення балона(-</w:t>
            </w:r>
            <w:proofErr w:type="spellStart"/>
            <w:r w:rsidRPr="00AB4D9F">
              <w:rPr>
                <w:color w:val="000000"/>
                <w:lang w:eastAsia="uk-UA"/>
              </w:rPr>
              <w:t>ів</w:t>
            </w:r>
            <w:proofErr w:type="spellEnd"/>
            <w:r w:rsidRPr="00AB4D9F">
              <w:rPr>
                <w:color w:val="000000"/>
                <w:lang w:eastAsia="uk-UA"/>
              </w:rPr>
              <w:t>) для ЗНГ та балона(-</w:t>
            </w:r>
            <w:proofErr w:type="spellStart"/>
            <w:r w:rsidRPr="00AB4D9F">
              <w:rPr>
                <w:color w:val="000000"/>
                <w:lang w:eastAsia="uk-UA"/>
              </w:rPr>
              <w:t>ів</w:t>
            </w:r>
            <w:proofErr w:type="spellEnd"/>
            <w:r w:rsidRPr="00AB4D9F">
              <w:rPr>
                <w:color w:val="000000"/>
                <w:lang w:eastAsia="uk-UA"/>
              </w:rPr>
              <w:t>) для СПГ, вважають виконаними, якщо балон прикріплений до механічного транспортного засобу принаймні:</w:t>
            </w:r>
          </w:p>
        </w:tc>
      </w:tr>
      <w:tr w:rsidR="00883EC8" w:rsidRPr="00AB4D9F" w:rsidTr="00CC1330">
        <w:trPr>
          <w:trHeight w:val="60"/>
        </w:trPr>
        <w:tc>
          <w:tcPr>
            <w:tcW w:w="712"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360"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4057"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r w:rsidRPr="00AB4D9F">
              <w:rPr>
                <w:color w:val="000000"/>
                <w:lang w:eastAsia="uk-UA"/>
              </w:rPr>
              <w:t xml:space="preserve"> двома скобами (хомутами) на балон;</w:t>
            </w:r>
          </w:p>
        </w:tc>
      </w:tr>
      <w:tr w:rsidR="00883EC8" w:rsidRPr="00AB4D9F" w:rsidTr="00CC1330">
        <w:trPr>
          <w:trHeight w:val="60"/>
        </w:trPr>
        <w:tc>
          <w:tcPr>
            <w:tcW w:w="712"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360"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4057"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r w:rsidRPr="00AB4D9F">
              <w:rPr>
                <w:color w:val="000000"/>
                <w:lang w:eastAsia="uk-UA"/>
              </w:rPr>
              <w:t xml:space="preserve"> чотирма болтами і відповідними кільцевими прокладками (шайбами) або пластинами, якщо стінки кузова в даному місці мають єдину товщину (виготовлені з одного металевого листа).</w:t>
            </w:r>
          </w:p>
        </w:tc>
      </w:tr>
      <w:tr w:rsidR="00883EC8" w:rsidRPr="00AB4D9F" w:rsidTr="00CC1330">
        <w:trPr>
          <w:trHeight w:val="60"/>
        </w:trPr>
        <w:tc>
          <w:tcPr>
            <w:tcW w:w="712"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360"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4057"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2. Якщо балон встановлюють за сидінням, то повинен бути передбачений загальний зазор не менше 100 мм уздовж поздовжньої осі</w:t>
            </w:r>
            <w:r w:rsidRPr="00AB4D9F">
              <w:rPr>
                <w:color w:val="000000"/>
                <w:lang w:eastAsia="uk-UA"/>
              </w:rPr>
              <w:br/>
              <w:t>транспортного засобу. Цей зазор може бути розділений на дві частини: між балоном і задньою панеллю транспортного засобу</w:t>
            </w:r>
            <w:r w:rsidRPr="00AB4D9F">
              <w:rPr>
                <w:color w:val="000000"/>
                <w:lang w:eastAsia="uk-UA"/>
              </w:rPr>
              <w:br/>
              <w:t>і між сидінням і балоном.</w:t>
            </w:r>
          </w:p>
        </w:tc>
      </w:tr>
      <w:tr w:rsidR="00883EC8" w:rsidRPr="00AB4D9F" w:rsidTr="00CC1330">
        <w:trPr>
          <w:trHeight w:val="60"/>
        </w:trPr>
        <w:tc>
          <w:tcPr>
            <w:tcW w:w="712"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360"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4057"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3. Якщо скоби (хомути) для балона також несуть навантаження від маси газового балона, то повинні використовуватися принаймні три скоби (хомути) для кріплення кожного газового балона.</w:t>
            </w:r>
          </w:p>
        </w:tc>
      </w:tr>
      <w:tr w:rsidR="00883EC8" w:rsidRPr="00AB4D9F" w:rsidTr="00CC1330">
        <w:trPr>
          <w:trHeight w:val="60"/>
        </w:trPr>
        <w:tc>
          <w:tcPr>
            <w:tcW w:w="712"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360"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4057"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4. Скоби (хомути) для балона повинні запобігати вислизанню, обертанню або зміщенню паливного балона.</w:t>
            </w:r>
          </w:p>
        </w:tc>
      </w:tr>
      <w:tr w:rsidR="00883EC8" w:rsidRPr="00AB4D9F" w:rsidTr="00CC1330">
        <w:trPr>
          <w:trHeight w:val="60"/>
        </w:trPr>
        <w:tc>
          <w:tcPr>
            <w:tcW w:w="712"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360"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4057"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5. Між паливним балоном і скобами для балона повинен бути вставлений захисний матеріал, наприклад повсть, шкіра або пластмаса. Однак в місці кріплення кільцевих прокладок (шайб) або пластин до кузова транспортного засобу не повинно перебувати ніякого</w:t>
            </w:r>
            <w:r w:rsidRPr="00AB4D9F">
              <w:rPr>
                <w:color w:val="000000"/>
                <w:lang w:eastAsia="uk-UA"/>
              </w:rPr>
              <w:br/>
              <w:t>матеріалу, який легко стискається.</w:t>
            </w:r>
          </w:p>
        </w:tc>
      </w:tr>
      <w:tr w:rsidR="00883EC8" w:rsidRPr="00AB4D9F" w:rsidTr="00CC1330">
        <w:trPr>
          <w:trHeight w:val="60"/>
        </w:trPr>
        <w:tc>
          <w:tcPr>
            <w:tcW w:w="712"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360"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4057"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6. Рама для балона</w:t>
            </w:r>
          </w:p>
        </w:tc>
      </w:tr>
      <w:tr w:rsidR="00883EC8" w:rsidRPr="00AB4D9F" w:rsidTr="00CC1330">
        <w:trPr>
          <w:trHeight w:val="60"/>
        </w:trPr>
        <w:tc>
          <w:tcPr>
            <w:tcW w:w="712"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lastRenderedPageBreak/>
              <w:t xml:space="preserve"> </w:t>
            </w:r>
          </w:p>
        </w:tc>
        <w:tc>
          <w:tcPr>
            <w:tcW w:w="360"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4057"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6.1 Якщо балон кріпиться до механічного транспортного засобу за допомогою рами або скоб (хомутів) для балона, то така рама, скоби (хомути) для балона, кільцеві прокладки (шайби) або застосовані пластини і болти повинні відповідати приписам (вимогам) пунктів 1–5.</w:t>
            </w:r>
          </w:p>
        </w:tc>
      </w:tr>
      <w:tr w:rsidR="00883EC8" w:rsidRPr="00AB4D9F" w:rsidTr="00CC1330">
        <w:trPr>
          <w:trHeight w:val="60"/>
        </w:trPr>
        <w:tc>
          <w:tcPr>
            <w:tcW w:w="712"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360"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4057"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6.2 Якщо циліндричний балон встановлений на транспортному засобі в поздовжньому напрямку, то в передній частині рами для балона повинно бути передбачено поперечне з’єднання (упор), щоб уникнути вислизання балона. Таке поперечне з’єднання повинно:</w:t>
            </w:r>
          </w:p>
        </w:tc>
      </w:tr>
      <w:tr w:rsidR="00883EC8" w:rsidRPr="00AB4D9F" w:rsidTr="00CC1330">
        <w:trPr>
          <w:trHeight w:val="60"/>
        </w:trPr>
        <w:tc>
          <w:tcPr>
            <w:tcW w:w="712"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360"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4057"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мати принаймні таку ж товщину, як і рама для балона;</w:t>
            </w:r>
          </w:p>
        </w:tc>
      </w:tr>
      <w:tr w:rsidR="00883EC8" w:rsidRPr="00AB4D9F" w:rsidTr="00CC1330">
        <w:trPr>
          <w:trHeight w:val="60"/>
        </w:trPr>
        <w:tc>
          <w:tcPr>
            <w:tcW w:w="712"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360"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4057"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мати висоту принаймні 30 мм, причому його верхня частина повинна розташовуватися над днищем балона на висоті мінімум 30 мм;</w:t>
            </w:r>
          </w:p>
        </w:tc>
      </w:tr>
      <w:tr w:rsidR="00883EC8" w:rsidRPr="00AB4D9F" w:rsidTr="00CC1330">
        <w:trPr>
          <w:trHeight w:val="60"/>
        </w:trPr>
        <w:tc>
          <w:tcPr>
            <w:tcW w:w="712"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360"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4057"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перебувати якомога ближче до куполоподібної днищу балона або навіть бути вмонтованим у нього.</w:t>
            </w:r>
          </w:p>
        </w:tc>
      </w:tr>
      <w:tr w:rsidR="00883EC8" w:rsidRPr="00AB4D9F" w:rsidTr="00CC1330">
        <w:trPr>
          <w:trHeight w:val="60"/>
        </w:trPr>
        <w:tc>
          <w:tcPr>
            <w:tcW w:w="712"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360" w:type="dxa"/>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4057" w:type="dxa"/>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Термін «встановлено в поздовжньому напрямку» означає, що вісь циліндричного паливного балона знаходиться під кутом не більше 30</w:t>
            </w:r>
            <w:r w:rsidRPr="00AB4D9F">
              <w:rPr>
                <w:color w:val="000000"/>
                <w:vertAlign w:val="superscript"/>
                <w:lang w:eastAsia="uk-UA"/>
              </w:rPr>
              <w:t>о</w:t>
            </w:r>
            <w:r w:rsidRPr="00AB4D9F">
              <w:rPr>
                <w:color w:val="000000"/>
                <w:lang w:eastAsia="uk-UA"/>
              </w:rPr>
              <w:t xml:space="preserve"> по відношенню до поздовжньої центральної площині транспортного засобу;</w:t>
            </w:r>
          </w:p>
        </w:tc>
      </w:tr>
      <w:tr w:rsidR="00883EC8" w:rsidRPr="00AB4D9F" w:rsidTr="00CC1330">
        <w:trPr>
          <w:trHeight w:val="60"/>
        </w:trPr>
        <w:tc>
          <w:tcPr>
            <w:tcW w:w="712" w:type="dxa"/>
          </w:tcPr>
          <w:p w:rsidR="00883EC8" w:rsidRPr="00AB4D9F" w:rsidRDefault="00883EC8" w:rsidP="00EC6016">
            <w:pPr>
              <w:spacing w:after="0" w:line="193" w:lineRule="atLeast"/>
              <w:rPr>
                <w:color w:val="000000"/>
                <w:lang w:eastAsia="uk-UA"/>
              </w:rPr>
            </w:pPr>
            <w:r w:rsidRPr="00AB4D9F">
              <w:rPr>
                <w:color w:val="000000"/>
                <w:lang w:eastAsia="uk-UA"/>
              </w:rPr>
              <w:t>«С»</w:t>
            </w:r>
          </w:p>
        </w:tc>
        <w:tc>
          <w:tcPr>
            <w:tcW w:w="360" w:type="dxa"/>
          </w:tcPr>
          <w:p w:rsidR="00883EC8" w:rsidRPr="00AB4D9F" w:rsidRDefault="00883EC8" w:rsidP="00EC6016">
            <w:pPr>
              <w:spacing w:after="0" w:line="193" w:lineRule="atLeast"/>
              <w:rPr>
                <w:color w:val="000000"/>
                <w:lang w:eastAsia="uk-UA"/>
              </w:rPr>
            </w:pPr>
            <w:r>
              <w:rPr>
                <w:color w:val="000000"/>
                <w:lang w:eastAsia="uk-UA"/>
              </w:rPr>
              <w:t>-</w:t>
            </w:r>
          </w:p>
        </w:tc>
        <w:tc>
          <w:tcPr>
            <w:tcW w:w="14057" w:type="dxa"/>
          </w:tcPr>
          <w:p w:rsidR="00883EC8" w:rsidRDefault="00883EC8" w:rsidP="00EC6016">
            <w:pPr>
              <w:spacing w:after="0" w:line="193" w:lineRule="atLeast"/>
              <w:rPr>
                <w:color w:val="000000"/>
                <w:lang w:eastAsia="uk-UA"/>
              </w:rPr>
            </w:pPr>
            <w:r w:rsidRPr="00AB4D9F">
              <w:rPr>
                <w:color w:val="000000"/>
                <w:lang w:eastAsia="uk-UA"/>
              </w:rPr>
              <w:t>конструкція гальмівних систем і системи сигналізації має відповідати вимогам пунктів 5.1.2–5.1.13, 5.2.1, 5.2.2 R78</w:t>
            </w:r>
            <w:r w:rsidRPr="00AB4D9F">
              <w:rPr>
                <w:color w:val="000000"/>
                <w:lang w:eastAsia="uk-UA"/>
              </w:rPr>
              <w:br/>
              <w:t xml:space="preserve">(з урахуванням категорії КТЗ), а ефективність робочої гальмівної системи </w:t>
            </w:r>
            <w:r>
              <w:rPr>
                <w:color w:val="000000"/>
                <w:lang w:eastAsia="uk-UA"/>
              </w:rPr>
              <w:t>-</w:t>
            </w:r>
            <w:r w:rsidRPr="00AB4D9F">
              <w:rPr>
                <w:color w:val="000000"/>
                <w:lang w:eastAsia="uk-UA"/>
              </w:rPr>
              <w:t xml:space="preserve"> вимогам, зазначеним у таблиці</w:t>
            </w:r>
            <w:r w:rsidRPr="00AB4D9F">
              <w:rPr>
                <w:color w:val="000000"/>
                <w:lang w:eastAsia="uk-UA"/>
              </w:rPr>
              <w:br/>
              <w:t>(достатнє визначення одного з трьох параметрів):</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370"/>
              <w:gridCol w:w="3370"/>
              <w:gridCol w:w="3370"/>
              <w:gridCol w:w="3931"/>
            </w:tblGrid>
            <w:tr w:rsidR="00883EC8" w:rsidTr="00E3666B">
              <w:tc>
                <w:tcPr>
                  <w:tcW w:w="1200" w:type="pct"/>
                  <w:vMerge w:val="restar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Категорія КТЗ</w:t>
                  </w:r>
                </w:p>
              </w:tc>
              <w:tc>
                <w:tcPr>
                  <w:tcW w:w="3800" w:type="pct"/>
                  <w:gridSpan w:val="3"/>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Нормативне значення для параметра</w:t>
                  </w:r>
                </w:p>
              </w:tc>
            </w:tr>
            <w:tr w:rsidR="00883EC8" w:rsidTr="00E3666B">
              <w:tc>
                <w:tcPr>
                  <w:tcW w:w="3370" w:type="dxa"/>
                  <w:vMerge/>
                  <w:tcBorders>
                    <w:top w:val="single" w:sz="6" w:space="0" w:color="000000"/>
                    <w:left w:val="single" w:sz="6" w:space="0" w:color="000000"/>
                    <w:bottom w:val="single" w:sz="6" w:space="0" w:color="000000"/>
                    <w:right w:val="single" w:sz="6" w:space="0" w:color="000000"/>
                  </w:tcBorders>
                </w:tcPr>
                <w:p w:rsidR="00883EC8" w:rsidRDefault="00883EC8" w:rsidP="00CC1330"/>
              </w:tc>
              <w:tc>
                <w:tcPr>
                  <w:tcW w:w="12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сповільнення, м/с</w:t>
                  </w:r>
                  <w:r w:rsidRPr="00E3666B">
                    <w:rPr>
                      <w:vertAlign w:val="superscript"/>
                    </w:rPr>
                    <w:t xml:space="preserve"> 2</w:t>
                  </w:r>
                </w:p>
              </w:tc>
              <w:tc>
                <w:tcPr>
                  <w:tcW w:w="12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гальмівний шлях, м</w:t>
                  </w:r>
                </w:p>
              </w:tc>
              <w:tc>
                <w:tcPr>
                  <w:tcW w:w="14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питома гальмівна сила</w:t>
                  </w:r>
                </w:p>
              </w:tc>
            </w:tr>
            <w:tr w:rsidR="00883EC8" w:rsidTr="00E3666B">
              <w:tc>
                <w:tcPr>
                  <w:tcW w:w="5000" w:type="pct"/>
                  <w:gridSpan w:val="4"/>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Гальмування тільки гальмівною системою передніх коліс</w:t>
                  </w:r>
                </w:p>
              </w:tc>
            </w:tr>
            <w:tr w:rsidR="00883EC8" w:rsidTr="00E3666B">
              <w:tc>
                <w:tcPr>
                  <w:tcW w:w="12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L1</w:t>
                  </w:r>
                </w:p>
              </w:tc>
              <w:tc>
                <w:tcPr>
                  <w:tcW w:w="12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rsidRPr="00E3666B">
                    <w:rPr>
                      <w:rFonts w:ascii="Symbol" w:hAnsi="Symbol"/>
                    </w:rPr>
                    <w:t></w:t>
                  </w:r>
                  <w:r>
                    <w:t xml:space="preserve"> 3,0</w:t>
                  </w:r>
                </w:p>
              </w:tc>
              <w:tc>
                <w:tcPr>
                  <w:tcW w:w="12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rsidRPr="00E3666B">
                    <w:rPr>
                      <w:rFonts w:ascii="Symbol" w:hAnsi="Symbol"/>
                    </w:rPr>
                    <w:t></w:t>
                  </w:r>
                  <w:r>
                    <w:t xml:space="preserve"> 0,1 V + 0,0128 V2</w:t>
                  </w:r>
                </w:p>
              </w:tc>
              <w:tc>
                <w:tcPr>
                  <w:tcW w:w="14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rsidRPr="00E3666B">
                    <w:rPr>
                      <w:rFonts w:ascii="Symbol" w:hAnsi="Symbol"/>
                    </w:rPr>
                    <w:t></w:t>
                  </w:r>
                  <w:r>
                    <w:t xml:space="preserve"> 0,30</w:t>
                  </w:r>
                </w:p>
              </w:tc>
            </w:tr>
            <w:tr w:rsidR="00883EC8" w:rsidTr="00E3666B">
              <w:tc>
                <w:tcPr>
                  <w:tcW w:w="12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L2, L6</w:t>
                  </w:r>
                </w:p>
              </w:tc>
              <w:tc>
                <w:tcPr>
                  <w:tcW w:w="12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rsidRPr="00E3666B">
                    <w:rPr>
                      <w:rFonts w:ascii="Symbol" w:hAnsi="Symbol"/>
                    </w:rPr>
                    <w:t></w:t>
                  </w:r>
                  <w:r>
                    <w:t xml:space="preserve"> 2,3</w:t>
                  </w:r>
                </w:p>
              </w:tc>
              <w:tc>
                <w:tcPr>
                  <w:tcW w:w="12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rsidRPr="00E3666B">
                    <w:rPr>
                      <w:rFonts w:ascii="Symbol" w:hAnsi="Symbol"/>
                    </w:rPr>
                    <w:t></w:t>
                  </w:r>
                  <w:r>
                    <w:t xml:space="preserve"> 0,1 V + 0,0167 V2</w:t>
                  </w:r>
                </w:p>
              </w:tc>
              <w:tc>
                <w:tcPr>
                  <w:tcW w:w="14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rsidRPr="00E3666B">
                    <w:rPr>
                      <w:rFonts w:ascii="Symbol" w:hAnsi="Symbol"/>
                    </w:rPr>
                    <w:t></w:t>
                  </w:r>
                  <w:r>
                    <w:t xml:space="preserve"> 0,23</w:t>
                  </w:r>
                </w:p>
              </w:tc>
            </w:tr>
            <w:tr w:rsidR="00883EC8" w:rsidTr="00E3666B">
              <w:tc>
                <w:tcPr>
                  <w:tcW w:w="12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L3</w:t>
                  </w:r>
                </w:p>
              </w:tc>
              <w:tc>
                <w:tcPr>
                  <w:tcW w:w="12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rsidRPr="00E3666B">
                    <w:rPr>
                      <w:rFonts w:ascii="Symbol" w:hAnsi="Symbol"/>
                    </w:rPr>
                    <w:t></w:t>
                  </w:r>
                  <w:r>
                    <w:t xml:space="preserve"> 3,8</w:t>
                  </w:r>
                </w:p>
              </w:tc>
              <w:tc>
                <w:tcPr>
                  <w:tcW w:w="12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rsidRPr="00E3666B">
                    <w:rPr>
                      <w:rFonts w:ascii="Symbol" w:hAnsi="Symbol"/>
                    </w:rPr>
                    <w:t></w:t>
                  </w:r>
                  <w:r>
                    <w:t xml:space="preserve"> 0,1 V + 0,0101 V2</w:t>
                  </w:r>
                </w:p>
              </w:tc>
              <w:tc>
                <w:tcPr>
                  <w:tcW w:w="14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rsidRPr="00E3666B">
                    <w:rPr>
                      <w:rFonts w:ascii="Symbol" w:hAnsi="Symbol"/>
                    </w:rPr>
                    <w:t></w:t>
                  </w:r>
                  <w:r>
                    <w:t xml:space="preserve"> 0,38</w:t>
                  </w:r>
                </w:p>
              </w:tc>
            </w:tr>
            <w:tr w:rsidR="00883EC8" w:rsidTr="00E3666B">
              <w:tc>
                <w:tcPr>
                  <w:tcW w:w="12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L4</w:t>
                  </w:r>
                </w:p>
              </w:tc>
              <w:tc>
                <w:tcPr>
                  <w:tcW w:w="12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rsidRPr="00E3666B">
                    <w:rPr>
                      <w:rFonts w:ascii="Symbol" w:hAnsi="Symbol"/>
                    </w:rPr>
                    <w:t></w:t>
                  </w:r>
                  <w:r>
                    <w:t xml:space="preserve"> 3,1</w:t>
                  </w:r>
                </w:p>
              </w:tc>
              <w:tc>
                <w:tcPr>
                  <w:tcW w:w="12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rsidRPr="00E3666B">
                    <w:rPr>
                      <w:rFonts w:ascii="Symbol" w:hAnsi="Symbol"/>
                    </w:rPr>
                    <w:t></w:t>
                  </w:r>
                  <w:r>
                    <w:t xml:space="preserve"> 0,1 V + 0,0124 V2</w:t>
                  </w:r>
                </w:p>
              </w:tc>
              <w:tc>
                <w:tcPr>
                  <w:tcW w:w="14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rsidRPr="00E3666B">
                    <w:rPr>
                      <w:rFonts w:ascii="Symbol" w:hAnsi="Symbol"/>
                    </w:rPr>
                    <w:t></w:t>
                  </w:r>
                  <w:r>
                    <w:t xml:space="preserve"> 0,31</w:t>
                  </w:r>
                </w:p>
              </w:tc>
            </w:tr>
            <w:tr w:rsidR="00883EC8" w:rsidTr="00E3666B">
              <w:tc>
                <w:tcPr>
                  <w:tcW w:w="12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L5, L7</w:t>
                  </w:r>
                </w:p>
              </w:tc>
              <w:tc>
                <w:tcPr>
                  <w:tcW w:w="3800" w:type="pct"/>
                  <w:gridSpan w:val="3"/>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Не застосовується</w:t>
                  </w:r>
                </w:p>
              </w:tc>
            </w:tr>
            <w:tr w:rsidR="00883EC8" w:rsidTr="00E3666B">
              <w:tc>
                <w:tcPr>
                  <w:tcW w:w="5000" w:type="pct"/>
                  <w:gridSpan w:val="4"/>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Гальмування тільки гальмівною системою задніх коліс</w:t>
                  </w:r>
                </w:p>
              </w:tc>
            </w:tr>
            <w:tr w:rsidR="00883EC8" w:rsidTr="00E3666B">
              <w:tc>
                <w:tcPr>
                  <w:tcW w:w="12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L1, L2, L6</w:t>
                  </w:r>
                </w:p>
              </w:tc>
              <w:tc>
                <w:tcPr>
                  <w:tcW w:w="12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rsidRPr="00E3666B">
                    <w:rPr>
                      <w:rFonts w:ascii="Symbol" w:hAnsi="Symbol"/>
                    </w:rPr>
                    <w:t></w:t>
                  </w:r>
                  <w:r>
                    <w:t xml:space="preserve"> 2,3</w:t>
                  </w:r>
                </w:p>
              </w:tc>
              <w:tc>
                <w:tcPr>
                  <w:tcW w:w="12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rsidRPr="00E3666B">
                    <w:rPr>
                      <w:rFonts w:ascii="Symbol" w:hAnsi="Symbol"/>
                    </w:rPr>
                    <w:t></w:t>
                  </w:r>
                  <w:r>
                    <w:t xml:space="preserve"> 0,1 V + 0,0167 V2</w:t>
                  </w:r>
                </w:p>
              </w:tc>
              <w:tc>
                <w:tcPr>
                  <w:tcW w:w="14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rsidRPr="00E3666B">
                    <w:rPr>
                      <w:rFonts w:ascii="Symbol" w:hAnsi="Symbol"/>
                    </w:rPr>
                    <w:t></w:t>
                  </w:r>
                  <w:r>
                    <w:t xml:space="preserve"> 0,23</w:t>
                  </w:r>
                </w:p>
              </w:tc>
            </w:tr>
            <w:tr w:rsidR="00883EC8" w:rsidTr="00E3666B">
              <w:tc>
                <w:tcPr>
                  <w:tcW w:w="12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L3</w:t>
                  </w:r>
                </w:p>
              </w:tc>
              <w:tc>
                <w:tcPr>
                  <w:tcW w:w="12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rsidRPr="00E3666B">
                    <w:rPr>
                      <w:rFonts w:ascii="Symbol" w:hAnsi="Symbol"/>
                    </w:rPr>
                    <w:t></w:t>
                  </w:r>
                  <w:r>
                    <w:t xml:space="preserve"> 2,5</w:t>
                  </w:r>
                </w:p>
              </w:tc>
              <w:tc>
                <w:tcPr>
                  <w:tcW w:w="12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rsidRPr="00E3666B">
                    <w:rPr>
                      <w:rFonts w:ascii="Symbol" w:hAnsi="Symbol"/>
                    </w:rPr>
                    <w:t></w:t>
                  </w:r>
                  <w:r>
                    <w:t xml:space="preserve"> 0,1 V + 0,0154 V2</w:t>
                  </w:r>
                </w:p>
              </w:tc>
              <w:tc>
                <w:tcPr>
                  <w:tcW w:w="14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rsidRPr="00E3666B">
                    <w:rPr>
                      <w:rFonts w:ascii="Symbol" w:hAnsi="Symbol"/>
                    </w:rPr>
                    <w:t></w:t>
                  </w:r>
                  <w:r>
                    <w:t xml:space="preserve"> 0,25</w:t>
                  </w:r>
                </w:p>
              </w:tc>
            </w:tr>
            <w:tr w:rsidR="00883EC8" w:rsidTr="00E3666B">
              <w:tc>
                <w:tcPr>
                  <w:tcW w:w="12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L4</w:t>
                  </w:r>
                </w:p>
              </w:tc>
              <w:tc>
                <w:tcPr>
                  <w:tcW w:w="12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rsidRPr="00E3666B">
                    <w:rPr>
                      <w:rFonts w:ascii="Symbol" w:hAnsi="Symbol"/>
                    </w:rPr>
                    <w:t></w:t>
                  </w:r>
                  <w:r>
                    <w:t xml:space="preserve"> 3,1</w:t>
                  </w:r>
                </w:p>
              </w:tc>
              <w:tc>
                <w:tcPr>
                  <w:tcW w:w="12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rsidRPr="00E3666B">
                    <w:rPr>
                      <w:rFonts w:ascii="Symbol" w:hAnsi="Symbol"/>
                    </w:rPr>
                    <w:t></w:t>
                  </w:r>
                  <w:r>
                    <w:t xml:space="preserve"> 0,1 V + 0,0124 V2</w:t>
                  </w:r>
                </w:p>
              </w:tc>
              <w:tc>
                <w:tcPr>
                  <w:tcW w:w="14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rsidRPr="00E3666B">
                    <w:rPr>
                      <w:rFonts w:ascii="Symbol" w:hAnsi="Symbol"/>
                    </w:rPr>
                    <w:t></w:t>
                  </w:r>
                  <w:r>
                    <w:t xml:space="preserve"> 0,31</w:t>
                  </w:r>
                </w:p>
              </w:tc>
            </w:tr>
            <w:tr w:rsidR="00883EC8" w:rsidTr="00E3666B">
              <w:tc>
                <w:tcPr>
                  <w:tcW w:w="12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L5, L7</w:t>
                  </w:r>
                </w:p>
              </w:tc>
              <w:tc>
                <w:tcPr>
                  <w:tcW w:w="3800" w:type="pct"/>
                  <w:gridSpan w:val="3"/>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Не застосовується</w:t>
                  </w:r>
                </w:p>
              </w:tc>
            </w:tr>
            <w:tr w:rsidR="00883EC8" w:rsidTr="00E3666B">
              <w:tc>
                <w:tcPr>
                  <w:tcW w:w="5000" w:type="pct"/>
                  <w:gridSpan w:val="4"/>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Гальмування комбінованою гальмівною системою</w:t>
                  </w:r>
                </w:p>
              </w:tc>
            </w:tr>
            <w:tr w:rsidR="00883EC8" w:rsidTr="00E3666B">
              <w:tc>
                <w:tcPr>
                  <w:tcW w:w="12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L1, L2, L6</w:t>
                  </w:r>
                </w:p>
              </w:tc>
              <w:tc>
                <w:tcPr>
                  <w:tcW w:w="12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rsidRPr="00E3666B">
                    <w:rPr>
                      <w:rFonts w:ascii="Symbol" w:hAnsi="Symbol"/>
                    </w:rPr>
                    <w:t></w:t>
                  </w:r>
                  <w:r>
                    <w:t xml:space="preserve"> 3,8</w:t>
                  </w:r>
                </w:p>
              </w:tc>
              <w:tc>
                <w:tcPr>
                  <w:tcW w:w="12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rsidRPr="00E3666B">
                    <w:rPr>
                      <w:rFonts w:ascii="Symbol" w:hAnsi="Symbol"/>
                    </w:rPr>
                    <w:t></w:t>
                  </w:r>
                  <w:r>
                    <w:t xml:space="preserve"> 0,1 V + 0,0101 V2</w:t>
                  </w:r>
                </w:p>
              </w:tc>
              <w:tc>
                <w:tcPr>
                  <w:tcW w:w="14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rsidRPr="00E3666B">
                    <w:rPr>
                      <w:rFonts w:ascii="Symbol" w:hAnsi="Symbol"/>
                    </w:rPr>
                    <w:t></w:t>
                  </w:r>
                  <w:r>
                    <w:t xml:space="preserve"> 0,38</w:t>
                  </w:r>
                </w:p>
              </w:tc>
            </w:tr>
            <w:tr w:rsidR="00883EC8" w:rsidTr="00E3666B">
              <w:tc>
                <w:tcPr>
                  <w:tcW w:w="12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L3</w:t>
                  </w:r>
                </w:p>
              </w:tc>
              <w:tc>
                <w:tcPr>
                  <w:tcW w:w="12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rsidRPr="00E3666B">
                    <w:rPr>
                      <w:rFonts w:ascii="Symbol" w:hAnsi="Symbol"/>
                    </w:rPr>
                    <w:t></w:t>
                  </w:r>
                  <w:r>
                    <w:t xml:space="preserve"> 4,4</w:t>
                  </w:r>
                </w:p>
              </w:tc>
              <w:tc>
                <w:tcPr>
                  <w:tcW w:w="12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rsidRPr="00E3666B">
                    <w:rPr>
                      <w:rFonts w:ascii="Symbol" w:hAnsi="Symbol"/>
                    </w:rPr>
                    <w:t></w:t>
                  </w:r>
                  <w:r>
                    <w:t xml:space="preserve"> 0,1 V + 0,0087 V2</w:t>
                  </w:r>
                </w:p>
              </w:tc>
              <w:tc>
                <w:tcPr>
                  <w:tcW w:w="14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rsidRPr="00E3666B">
                    <w:rPr>
                      <w:rFonts w:ascii="Symbol" w:hAnsi="Symbol"/>
                    </w:rPr>
                    <w:t></w:t>
                  </w:r>
                  <w:r>
                    <w:t xml:space="preserve"> 0,44</w:t>
                  </w:r>
                </w:p>
              </w:tc>
            </w:tr>
            <w:tr w:rsidR="00883EC8" w:rsidTr="00E3666B">
              <w:tc>
                <w:tcPr>
                  <w:tcW w:w="12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L4</w:t>
                  </w:r>
                </w:p>
              </w:tc>
              <w:tc>
                <w:tcPr>
                  <w:tcW w:w="12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rsidRPr="00E3666B">
                    <w:rPr>
                      <w:rFonts w:ascii="Symbol" w:hAnsi="Symbol"/>
                    </w:rPr>
                    <w:t></w:t>
                  </w:r>
                  <w:r>
                    <w:t xml:space="preserve"> 4,6</w:t>
                  </w:r>
                </w:p>
              </w:tc>
              <w:tc>
                <w:tcPr>
                  <w:tcW w:w="12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rsidRPr="00E3666B">
                    <w:rPr>
                      <w:rFonts w:ascii="Symbol" w:hAnsi="Symbol"/>
                    </w:rPr>
                    <w:t></w:t>
                  </w:r>
                  <w:r>
                    <w:t xml:space="preserve"> 0,1 V + 0,0084 V2</w:t>
                  </w:r>
                </w:p>
              </w:tc>
              <w:tc>
                <w:tcPr>
                  <w:tcW w:w="14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rsidRPr="00E3666B">
                    <w:rPr>
                      <w:rFonts w:ascii="Symbol" w:hAnsi="Symbol"/>
                    </w:rPr>
                    <w:t></w:t>
                  </w:r>
                  <w:r>
                    <w:t xml:space="preserve"> 0,46</w:t>
                  </w:r>
                </w:p>
              </w:tc>
            </w:tr>
            <w:tr w:rsidR="00883EC8" w:rsidTr="00E3666B">
              <w:tc>
                <w:tcPr>
                  <w:tcW w:w="12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t>L5, L7</w:t>
                  </w:r>
                </w:p>
              </w:tc>
              <w:tc>
                <w:tcPr>
                  <w:tcW w:w="12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rsidRPr="00E3666B">
                    <w:rPr>
                      <w:rFonts w:ascii="Symbol" w:hAnsi="Symbol"/>
                    </w:rPr>
                    <w:t></w:t>
                  </w:r>
                  <w:r>
                    <w:t xml:space="preserve"> 4,3</w:t>
                  </w:r>
                </w:p>
              </w:tc>
              <w:tc>
                <w:tcPr>
                  <w:tcW w:w="12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rsidRPr="00E3666B">
                    <w:rPr>
                      <w:rFonts w:ascii="Symbol" w:hAnsi="Symbol"/>
                    </w:rPr>
                    <w:t></w:t>
                  </w:r>
                  <w:r>
                    <w:t xml:space="preserve"> 0,1 V + 0,0089 V2</w:t>
                  </w:r>
                </w:p>
              </w:tc>
              <w:tc>
                <w:tcPr>
                  <w:tcW w:w="1400" w:type="pct"/>
                  <w:tcBorders>
                    <w:top w:val="single" w:sz="6" w:space="0" w:color="000000"/>
                    <w:left w:val="single" w:sz="6" w:space="0" w:color="000000"/>
                    <w:bottom w:val="single" w:sz="6" w:space="0" w:color="000000"/>
                    <w:right w:val="single" w:sz="6" w:space="0" w:color="000000"/>
                  </w:tcBorders>
                </w:tcPr>
                <w:p w:rsidR="00883EC8" w:rsidRDefault="00883EC8" w:rsidP="00E3666B">
                  <w:pPr>
                    <w:pStyle w:val="a3"/>
                    <w:jc w:val="center"/>
                  </w:pPr>
                  <w:r w:rsidRPr="00E3666B">
                    <w:rPr>
                      <w:rFonts w:ascii="Symbol" w:hAnsi="Symbol"/>
                    </w:rPr>
                    <w:t></w:t>
                  </w:r>
                  <w:r>
                    <w:t xml:space="preserve"> 0,43</w:t>
                  </w:r>
                </w:p>
              </w:tc>
            </w:tr>
          </w:tbl>
          <w:p w:rsidR="00883EC8" w:rsidRPr="00AB4D9F" w:rsidRDefault="00883EC8" w:rsidP="00EC6016">
            <w:pPr>
              <w:spacing w:after="0" w:line="193" w:lineRule="atLeast"/>
              <w:rPr>
                <w:color w:val="000000"/>
                <w:lang w:eastAsia="uk-UA"/>
              </w:rPr>
            </w:pPr>
          </w:p>
        </w:tc>
      </w:tr>
      <w:tr w:rsidR="00883EC8" w:rsidRPr="00AB4D9F" w:rsidTr="00CC1330">
        <w:trPr>
          <w:trHeight w:val="60"/>
        </w:trPr>
        <w:tc>
          <w:tcPr>
            <w:tcW w:w="712" w:type="dxa"/>
          </w:tcPr>
          <w:p w:rsidR="00883EC8" w:rsidRPr="00AB4D9F" w:rsidRDefault="00883EC8" w:rsidP="00EC6016">
            <w:pPr>
              <w:spacing w:after="0" w:line="240" w:lineRule="auto"/>
              <w:rPr>
                <w:color w:val="000000"/>
                <w:lang w:eastAsia="uk-UA"/>
              </w:rPr>
            </w:pPr>
            <w:r w:rsidRPr="00AB4D9F">
              <w:rPr>
                <w:lang w:eastAsia="uk-UA"/>
              </w:rPr>
              <w:t xml:space="preserve"> </w:t>
            </w:r>
          </w:p>
        </w:tc>
        <w:tc>
          <w:tcPr>
            <w:tcW w:w="360" w:type="dxa"/>
          </w:tcPr>
          <w:p w:rsidR="00883EC8" w:rsidRPr="00AB4D9F" w:rsidRDefault="00883EC8" w:rsidP="00EC6016">
            <w:pPr>
              <w:spacing w:after="0" w:line="240" w:lineRule="auto"/>
              <w:rPr>
                <w:color w:val="000000"/>
                <w:lang w:eastAsia="uk-UA"/>
              </w:rPr>
            </w:pPr>
            <w:r w:rsidRPr="00AB4D9F">
              <w:rPr>
                <w:lang w:eastAsia="uk-UA"/>
              </w:rPr>
              <w:t xml:space="preserve"> </w:t>
            </w:r>
          </w:p>
        </w:tc>
        <w:tc>
          <w:tcPr>
            <w:tcW w:w="14057" w:type="dxa"/>
          </w:tcPr>
          <w:p w:rsidR="00883EC8" w:rsidRPr="00AB4D9F" w:rsidRDefault="00883EC8" w:rsidP="00EC6016">
            <w:pPr>
              <w:spacing w:after="0" w:line="193" w:lineRule="atLeast"/>
              <w:rPr>
                <w:color w:val="000000"/>
                <w:lang w:eastAsia="uk-UA"/>
              </w:rPr>
            </w:pPr>
            <w:r w:rsidRPr="00AB4D9F">
              <w:rPr>
                <w:b/>
                <w:bCs/>
                <w:color w:val="000000"/>
                <w:lang w:eastAsia="uk-UA"/>
              </w:rPr>
              <w:t>Примітка</w:t>
            </w:r>
          </w:p>
          <w:p w:rsidR="00883EC8" w:rsidRPr="00AB4D9F" w:rsidRDefault="00883EC8" w:rsidP="00EC6016">
            <w:pPr>
              <w:spacing w:after="0" w:line="193" w:lineRule="atLeast"/>
              <w:rPr>
                <w:color w:val="000000"/>
                <w:lang w:eastAsia="uk-UA"/>
              </w:rPr>
            </w:pPr>
            <w:r w:rsidRPr="00AB4D9F">
              <w:rPr>
                <w:color w:val="000000"/>
                <w:lang w:eastAsia="uk-UA"/>
              </w:rPr>
              <w:t xml:space="preserve">Початкова швидкість гальмування </w:t>
            </w:r>
            <w:r>
              <w:rPr>
                <w:color w:val="000000"/>
                <w:lang w:eastAsia="uk-UA"/>
              </w:rPr>
              <w:t>-</w:t>
            </w:r>
            <w:r w:rsidRPr="00AB4D9F">
              <w:rPr>
                <w:color w:val="000000"/>
                <w:lang w:eastAsia="uk-UA"/>
              </w:rPr>
              <w:t xml:space="preserve"> 40 км/год.</w:t>
            </w:r>
          </w:p>
          <w:p w:rsidR="00883EC8" w:rsidRPr="00AB4D9F" w:rsidRDefault="00883EC8" w:rsidP="00EC6016">
            <w:pPr>
              <w:spacing w:after="0" w:line="193" w:lineRule="atLeast"/>
              <w:rPr>
                <w:color w:val="000000"/>
                <w:lang w:eastAsia="uk-UA"/>
              </w:rPr>
            </w:pPr>
            <w:r w:rsidRPr="00AB4D9F">
              <w:rPr>
                <w:color w:val="000000"/>
                <w:lang w:eastAsia="uk-UA"/>
              </w:rPr>
              <w:t>Зусилля на органі керування робочою гальмівною системою:</w:t>
            </w:r>
          </w:p>
          <w:p w:rsidR="00883EC8" w:rsidRPr="00AB4D9F" w:rsidRDefault="00883EC8" w:rsidP="00EC6016">
            <w:pPr>
              <w:spacing w:after="0" w:line="193" w:lineRule="atLeast"/>
              <w:rPr>
                <w:color w:val="000000"/>
                <w:lang w:eastAsia="uk-UA"/>
              </w:rPr>
            </w:pPr>
            <w:r w:rsidRPr="00AB4D9F">
              <w:rPr>
                <w:color w:val="000000"/>
                <w:lang w:eastAsia="uk-UA"/>
              </w:rPr>
              <w:t xml:space="preserve">для ручного </w:t>
            </w:r>
            <w:r>
              <w:rPr>
                <w:color w:val="000000"/>
                <w:lang w:eastAsia="uk-UA"/>
              </w:rPr>
              <w:t>-</w:t>
            </w:r>
            <w:r w:rsidRPr="00AB4D9F">
              <w:rPr>
                <w:color w:val="000000"/>
                <w:lang w:eastAsia="uk-UA"/>
              </w:rPr>
              <w:t xml:space="preserve"> ≤ 200 H;</w:t>
            </w:r>
          </w:p>
          <w:p w:rsidR="00883EC8" w:rsidRPr="00AB4D9F" w:rsidRDefault="00883EC8" w:rsidP="00EC6016">
            <w:pPr>
              <w:spacing w:after="0" w:line="193" w:lineRule="atLeast"/>
              <w:rPr>
                <w:color w:val="000000"/>
                <w:lang w:eastAsia="uk-UA"/>
              </w:rPr>
            </w:pPr>
            <w:r w:rsidRPr="00AB4D9F">
              <w:rPr>
                <w:color w:val="000000"/>
                <w:lang w:eastAsia="uk-UA"/>
              </w:rPr>
              <w:t xml:space="preserve">для ножного </w:t>
            </w:r>
            <w:r>
              <w:rPr>
                <w:color w:val="000000"/>
                <w:lang w:eastAsia="uk-UA"/>
              </w:rPr>
              <w:t>-</w:t>
            </w:r>
            <w:r w:rsidRPr="00AB4D9F">
              <w:rPr>
                <w:color w:val="000000"/>
                <w:lang w:eastAsia="uk-UA"/>
              </w:rPr>
              <w:t xml:space="preserve"> ≤ 350 H (L1–L4, L6); ≤ 500 H (L5, L7).</w:t>
            </w:r>
          </w:p>
        </w:tc>
      </w:tr>
    </w:tbl>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lastRenderedPageBreak/>
        <w:t xml:space="preserve"> </w:t>
      </w:r>
    </w:p>
    <w:tbl>
      <w:tblPr>
        <w:tblW w:w="5000" w:type="pct"/>
        <w:tblCellMar>
          <w:left w:w="0" w:type="dxa"/>
          <w:right w:w="0" w:type="dxa"/>
        </w:tblCellMar>
        <w:tblLook w:val="00A0" w:firstRow="1" w:lastRow="0" w:firstColumn="1" w:lastColumn="0" w:noHBand="0" w:noVBand="0"/>
      </w:tblPr>
      <w:tblGrid>
        <w:gridCol w:w="690"/>
        <w:gridCol w:w="297"/>
        <w:gridCol w:w="14150"/>
      </w:tblGrid>
      <w:tr w:rsidR="00883EC8" w:rsidRPr="00AB4D9F" w:rsidTr="00CC1330">
        <w:trPr>
          <w:trHeight w:val="60"/>
        </w:trPr>
        <w:tc>
          <w:tcPr>
            <w:tcW w:w="228"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«Т»</w:t>
            </w:r>
          </w:p>
        </w:tc>
        <w:tc>
          <w:tcPr>
            <w:tcW w:w="98"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74"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вимоги щодо міцності сидінь;</w:t>
            </w:r>
          </w:p>
        </w:tc>
      </w:tr>
      <w:tr w:rsidR="00883EC8" w:rsidRPr="00AB4D9F" w:rsidTr="00CC1330">
        <w:trPr>
          <w:trHeight w:val="60"/>
        </w:trPr>
        <w:tc>
          <w:tcPr>
            <w:tcW w:w="228" w:type="pct"/>
            <w:vMerge w:val="restar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«У»</w:t>
            </w:r>
          </w:p>
        </w:tc>
        <w:tc>
          <w:tcPr>
            <w:tcW w:w="98" w:type="pct"/>
            <w:vMerge w:val="restar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74"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КТЗ має бути обладнаний пристроєм обмеження швидкості.</w:t>
            </w:r>
          </w:p>
        </w:tc>
      </w:tr>
      <w:tr w:rsidR="00883EC8" w:rsidRPr="00AB4D9F" w:rsidTr="00CC1330">
        <w:trPr>
          <w:trHeight w:val="60"/>
        </w:trPr>
        <w:tc>
          <w:tcPr>
            <w:tcW w:w="228" w:type="pct"/>
            <w:vMerge/>
            <w:vAlign w:val="center"/>
          </w:tcPr>
          <w:p w:rsidR="00883EC8" w:rsidRPr="00AB4D9F" w:rsidRDefault="00883EC8" w:rsidP="00EC6016">
            <w:pPr>
              <w:spacing w:after="0" w:line="240" w:lineRule="auto"/>
              <w:rPr>
                <w:color w:val="000000"/>
                <w:lang w:eastAsia="uk-UA"/>
              </w:rPr>
            </w:pPr>
          </w:p>
        </w:tc>
        <w:tc>
          <w:tcPr>
            <w:tcW w:w="98" w:type="pct"/>
            <w:vMerge/>
            <w:vAlign w:val="center"/>
          </w:tcPr>
          <w:p w:rsidR="00883EC8" w:rsidRPr="00AB4D9F" w:rsidRDefault="00883EC8" w:rsidP="00EC6016">
            <w:pPr>
              <w:spacing w:after="0" w:line="240" w:lineRule="auto"/>
              <w:rPr>
                <w:color w:val="000000"/>
                <w:lang w:eastAsia="uk-UA"/>
              </w:rPr>
            </w:pPr>
          </w:p>
        </w:tc>
        <w:tc>
          <w:tcPr>
            <w:tcW w:w="4674"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Вимоги не застосовуються до КТЗ:</w:t>
            </w:r>
          </w:p>
        </w:tc>
      </w:tr>
      <w:tr w:rsidR="00883EC8" w:rsidRPr="00AB4D9F" w:rsidTr="00CC1330">
        <w:trPr>
          <w:trHeight w:val="60"/>
        </w:trPr>
        <w:tc>
          <w:tcPr>
            <w:tcW w:w="228" w:type="pct"/>
            <w:vMerge/>
            <w:vAlign w:val="center"/>
          </w:tcPr>
          <w:p w:rsidR="00883EC8" w:rsidRPr="00AB4D9F" w:rsidRDefault="00883EC8" w:rsidP="00EC6016">
            <w:pPr>
              <w:spacing w:after="0" w:line="240" w:lineRule="auto"/>
              <w:rPr>
                <w:color w:val="000000"/>
                <w:lang w:eastAsia="uk-UA"/>
              </w:rPr>
            </w:pPr>
          </w:p>
        </w:tc>
        <w:tc>
          <w:tcPr>
            <w:tcW w:w="98" w:type="pct"/>
            <w:vMerge/>
            <w:vAlign w:val="center"/>
          </w:tcPr>
          <w:p w:rsidR="00883EC8" w:rsidRPr="00AB4D9F" w:rsidRDefault="00883EC8" w:rsidP="00EC6016">
            <w:pPr>
              <w:spacing w:after="0" w:line="240" w:lineRule="auto"/>
              <w:rPr>
                <w:color w:val="000000"/>
                <w:lang w:eastAsia="uk-UA"/>
              </w:rPr>
            </w:pPr>
          </w:p>
        </w:tc>
        <w:tc>
          <w:tcPr>
            <w:tcW w:w="4674"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а) призначених для перевезення пасажирів, з конструктивною максимальною швидкістю менше 100 км/год, що підтверджено</w:t>
            </w:r>
            <w:r w:rsidRPr="00AB4D9F">
              <w:rPr>
                <w:color w:val="000000"/>
                <w:lang w:eastAsia="uk-UA"/>
              </w:rPr>
              <w:br/>
              <w:t>документально виробником ДТЗ (крім автобусів спеціалізованого призначення для перевезення школярів);</w:t>
            </w:r>
          </w:p>
        </w:tc>
      </w:tr>
      <w:tr w:rsidR="00883EC8" w:rsidRPr="00AB4D9F" w:rsidTr="00CC1330">
        <w:trPr>
          <w:trHeight w:val="60"/>
        </w:trPr>
        <w:tc>
          <w:tcPr>
            <w:tcW w:w="228" w:type="pct"/>
            <w:vMerge/>
            <w:vAlign w:val="center"/>
          </w:tcPr>
          <w:p w:rsidR="00883EC8" w:rsidRPr="00AB4D9F" w:rsidRDefault="00883EC8" w:rsidP="00EC6016">
            <w:pPr>
              <w:spacing w:after="0" w:line="240" w:lineRule="auto"/>
              <w:rPr>
                <w:color w:val="000000"/>
                <w:lang w:eastAsia="uk-UA"/>
              </w:rPr>
            </w:pPr>
          </w:p>
        </w:tc>
        <w:tc>
          <w:tcPr>
            <w:tcW w:w="98" w:type="pct"/>
            <w:vMerge/>
            <w:vAlign w:val="center"/>
          </w:tcPr>
          <w:p w:rsidR="00883EC8" w:rsidRPr="00AB4D9F" w:rsidRDefault="00883EC8" w:rsidP="00EC6016">
            <w:pPr>
              <w:spacing w:after="0" w:line="240" w:lineRule="auto"/>
              <w:rPr>
                <w:color w:val="000000"/>
                <w:lang w:eastAsia="uk-UA"/>
              </w:rPr>
            </w:pPr>
          </w:p>
        </w:tc>
        <w:tc>
          <w:tcPr>
            <w:tcW w:w="4674"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б) призначених для перевезення вантажів, з конструктивною максимальною швидкістю менше 90 км/год, що підтверджено</w:t>
            </w:r>
            <w:r w:rsidRPr="00AB4D9F">
              <w:rPr>
                <w:color w:val="000000"/>
                <w:lang w:eastAsia="uk-UA"/>
              </w:rPr>
              <w:br/>
              <w:t>документально виробником ДТЗ;</w:t>
            </w:r>
          </w:p>
        </w:tc>
      </w:tr>
      <w:tr w:rsidR="00883EC8" w:rsidRPr="00AB4D9F" w:rsidTr="00CC1330">
        <w:trPr>
          <w:trHeight w:val="60"/>
        </w:trPr>
        <w:tc>
          <w:tcPr>
            <w:tcW w:w="228" w:type="pct"/>
            <w:vMerge/>
            <w:vAlign w:val="center"/>
          </w:tcPr>
          <w:p w:rsidR="00883EC8" w:rsidRPr="00AB4D9F" w:rsidRDefault="00883EC8" w:rsidP="00EC6016">
            <w:pPr>
              <w:spacing w:after="0" w:line="240" w:lineRule="auto"/>
              <w:rPr>
                <w:color w:val="000000"/>
                <w:lang w:eastAsia="uk-UA"/>
              </w:rPr>
            </w:pPr>
          </w:p>
        </w:tc>
        <w:tc>
          <w:tcPr>
            <w:tcW w:w="98" w:type="pct"/>
            <w:vMerge/>
            <w:vAlign w:val="center"/>
          </w:tcPr>
          <w:p w:rsidR="00883EC8" w:rsidRPr="00AB4D9F" w:rsidRDefault="00883EC8" w:rsidP="00EC6016">
            <w:pPr>
              <w:spacing w:after="0" w:line="240" w:lineRule="auto"/>
              <w:rPr>
                <w:color w:val="000000"/>
                <w:lang w:eastAsia="uk-UA"/>
              </w:rPr>
            </w:pPr>
          </w:p>
        </w:tc>
        <w:tc>
          <w:tcPr>
            <w:tcW w:w="4674"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 що експлуатуються Збройними Силами України, силами цивільного захисту, силами підтримання громадського порядку та іншими підрозділами екстреної допомоги населенню;</w:t>
            </w:r>
          </w:p>
        </w:tc>
      </w:tr>
      <w:tr w:rsidR="00883EC8" w:rsidRPr="00AB4D9F" w:rsidTr="00CC1330">
        <w:trPr>
          <w:trHeight w:val="60"/>
        </w:trPr>
        <w:tc>
          <w:tcPr>
            <w:tcW w:w="228" w:type="pct"/>
            <w:vMerge/>
            <w:vAlign w:val="center"/>
          </w:tcPr>
          <w:p w:rsidR="00883EC8" w:rsidRPr="00AB4D9F" w:rsidRDefault="00883EC8" w:rsidP="00EC6016">
            <w:pPr>
              <w:spacing w:after="0" w:line="240" w:lineRule="auto"/>
              <w:rPr>
                <w:color w:val="000000"/>
                <w:lang w:eastAsia="uk-UA"/>
              </w:rPr>
            </w:pPr>
          </w:p>
        </w:tc>
        <w:tc>
          <w:tcPr>
            <w:tcW w:w="98" w:type="pct"/>
            <w:vMerge/>
            <w:vAlign w:val="center"/>
          </w:tcPr>
          <w:p w:rsidR="00883EC8" w:rsidRPr="00AB4D9F" w:rsidRDefault="00883EC8" w:rsidP="00EC6016">
            <w:pPr>
              <w:spacing w:after="0" w:line="240" w:lineRule="auto"/>
              <w:rPr>
                <w:color w:val="000000"/>
                <w:lang w:eastAsia="uk-UA"/>
              </w:rPr>
            </w:pPr>
          </w:p>
        </w:tc>
        <w:tc>
          <w:tcPr>
            <w:tcW w:w="4674"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г) які застосовують як громадський або комунальний транспорт виключно в умовах міста;</w:t>
            </w:r>
          </w:p>
        </w:tc>
      </w:tr>
      <w:tr w:rsidR="00883EC8" w:rsidRPr="00AB4D9F" w:rsidTr="00CC1330">
        <w:trPr>
          <w:trHeight w:val="60"/>
        </w:trPr>
        <w:tc>
          <w:tcPr>
            <w:tcW w:w="228" w:type="pct"/>
            <w:vMerge w:val="restar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«У1»</w:t>
            </w:r>
          </w:p>
        </w:tc>
        <w:tc>
          <w:tcPr>
            <w:tcW w:w="98" w:type="pct"/>
            <w:vMerge w:val="restar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74"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вимоги пункту 1.1.5 додатка 5 R89 (проводиться одне випробування на нижчій передачі, що теоретично дозволяє перевищити</w:t>
            </w:r>
            <w:r w:rsidRPr="00AB4D9F">
              <w:rPr>
                <w:color w:val="000000"/>
                <w:lang w:eastAsia="uk-UA"/>
              </w:rPr>
              <w:br/>
              <w:t>встановлену швидкість обмеження).</w:t>
            </w:r>
          </w:p>
        </w:tc>
      </w:tr>
      <w:tr w:rsidR="00883EC8" w:rsidRPr="00AB4D9F" w:rsidTr="00CC1330">
        <w:trPr>
          <w:trHeight w:val="60"/>
        </w:trPr>
        <w:tc>
          <w:tcPr>
            <w:tcW w:w="228" w:type="pct"/>
            <w:vMerge/>
            <w:vAlign w:val="center"/>
          </w:tcPr>
          <w:p w:rsidR="00883EC8" w:rsidRPr="00AB4D9F" w:rsidRDefault="00883EC8" w:rsidP="00EC6016">
            <w:pPr>
              <w:spacing w:after="0" w:line="240" w:lineRule="auto"/>
              <w:rPr>
                <w:color w:val="000000"/>
                <w:lang w:eastAsia="uk-UA"/>
              </w:rPr>
            </w:pPr>
          </w:p>
        </w:tc>
        <w:tc>
          <w:tcPr>
            <w:tcW w:w="98" w:type="pct"/>
            <w:vMerge/>
            <w:vAlign w:val="center"/>
          </w:tcPr>
          <w:p w:rsidR="00883EC8" w:rsidRPr="00AB4D9F" w:rsidRDefault="00883EC8" w:rsidP="00EC6016">
            <w:pPr>
              <w:spacing w:after="0" w:line="240" w:lineRule="auto"/>
              <w:rPr>
                <w:color w:val="000000"/>
                <w:lang w:eastAsia="uk-UA"/>
              </w:rPr>
            </w:pPr>
          </w:p>
        </w:tc>
        <w:tc>
          <w:tcPr>
            <w:tcW w:w="4674"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Як підтвердження відповідності цим вимогам, крім протоколів випробувань, також може бути зараховано одне із наведеного:</w:t>
            </w:r>
          </w:p>
        </w:tc>
      </w:tr>
      <w:tr w:rsidR="00883EC8" w:rsidRPr="00AB4D9F" w:rsidTr="00CC1330">
        <w:trPr>
          <w:trHeight w:val="60"/>
        </w:trPr>
        <w:tc>
          <w:tcPr>
            <w:tcW w:w="228" w:type="pct"/>
            <w:vMerge/>
            <w:vAlign w:val="center"/>
          </w:tcPr>
          <w:p w:rsidR="00883EC8" w:rsidRPr="00AB4D9F" w:rsidRDefault="00883EC8" w:rsidP="00EC6016">
            <w:pPr>
              <w:spacing w:after="0" w:line="240" w:lineRule="auto"/>
              <w:rPr>
                <w:color w:val="000000"/>
                <w:lang w:eastAsia="uk-UA"/>
              </w:rPr>
            </w:pPr>
          </w:p>
        </w:tc>
        <w:tc>
          <w:tcPr>
            <w:tcW w:w="98" w:type="pct"/>
            <w:vMerge/>
            <w:vAlign w:val="center"/>
          </w:tcPr>
          <w:p w:rsidR="00883EC8" w:rsidRPr="00AB4D9F" w:rsidRDefault="00883EC8" w:rsidP="00EC6016">
            <w:pPr>
              <w:spacing w:after="0" w:line="240" w:lineRule="auto"/>
              <w:rPr>
                <w:color w:val="000000"/>
                <w:lang w:eastAsia="uk-UA"/>
              </w:rPr>
            </w:pPr>
          </w:p>
        </w:tc>
        <w:tc>
          <w:tcPr>
            <w:tcW w:w="4674"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а) маркування щодо офіційного затвердження за Правилами ЄЕК ООН № 89 та/або Директиви 92/24 ЕЕС (з подальшими переглядами);</w:t>
            </w:r>
          </w:p>
        </w:tc>
      </w:tr>
      <w:tr w:rsidR="00883EC8" w:rsidRPr="00AB4D9F" w:rsidTr="00CC1330">
        <w:trPr>
          <w:trHeight w:val="60"/>
        </w:trPr>
        <w:tc>
          <w:tcPr>
            <w:tcW w:w="228" w:type="pct"/>
            <w:vMerge/>
            <w:vAlign w:val="center"/>
          </w:tcPr>
          <w:p w:rsidR="00883EC8" w:rsidRPr="00AB4D9F" w:rsidRDefault="00883EC8" w:rsidP="00EC6016">
            <w:pPr>
              <w:spacing w:after="0" w:line="240" w:lineRule="auto"/>
              <w:rPr>
                <w:color w:val="000000"/>
                <w:lang w:eastAsia="uk-UA"/>
              </w:rPr>
            </w:pPr>
          </w:p>
        </w:tc>
        <w:tc>
          <w:tcPr>
            <w:tcW w:w="98" w:type="pct"/>
            <w:vMerge/>
            <w:vAlign w:val="center"/>
          </w:tcPr>
          <w:p w:rsidR="00883EC8" w:rsidRPr="00AB4D9F" w:rsidRDefault="00883EC8" w:rsidP="00EC6016">
            <w:pPr>
              <w:spacing w:after="0" w:line="240" w:lineRule="auto"/>
              <w:rPr>
                <w:color w:val="000000"/>
                <w:lang w:eastAsia="uk-UA"/>
              </w:rPr>
            </w:pPr>
          </w:p>
        </w:tc>
        <w:tc>
          <w:tcPr>
            <w:tcW w:w="4674"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б) маркування щодо відповідності Директиві 2007/46/ЕС та/або подальшим переглядам;</w:t>
            </w:r>
          </w:p>
        </w:tc>
      </w:tr>
      <w:tr w:rsidR="00883EC8" w:rsidRPr="00AB4D9F" w:rsidTr="00CC1330">
        <w:trPr>
          <w:trHeight w:val="60"/>
        </w:trPr>
        <w:tc>
          <w:tcPr>
            <w:tcW w:w="228"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«Ф»</w:t>
            </w:r>
          </w:p>
        </w:tc>
        <w:tc>
          <w:tcPr>
            <w:tcW w:w="98"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74"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вимоги пунктів 5.1.1.2, 5.1.1.3.1, 5.1.1.3.4, 5.1.1.4, 5.1.1.5.2, 5.1.1.6, 5.1.2.2–5.1.2.6, 5.1.3–5.1.5 R105-04;</w:t>
            </w:r>
          </w:p>
          <w:p w:rsidR="00883EC8" w:rsidRPr="00AB4D9F" w:rsidRDefault="00883EC8" w:rsidP="00EC6016">
            <w:pPr>
              <w:spacing w:after="0" w:line="193" w:lineRule="atLeast"/>
              <w:rPr>
                <w:color w:val="000000"/>
                <w:lang w:eastAsia="uk-UA"/>
              </w:rPr>
            </w:pPr>
            <w:r w:rsidRPr="00AB4D9F">
              <w:rPr>
                <w:color w:val="000000"/>
                <w:lang w:eastAsia="uk-UA"/>
              </w:rPr>
              <w:t>вимоги пунктів 5.1.1.2.2, 5.1.1.3, 5.1.1.4, 5.1.1.5, 5.1.1.6, 5.1.1.7, 5.1.1.8, 5.1.1.9.2, 5.1.2, 5.1.3–5.1.6 R105-06;</w:t>
            </w:r>
          </w:p>
        </w:tc>
      </w:tr>
      <w:tr w:rsidR="00883EC8" w:rsidRPr="00AB4D9F" w:rsidTr="00CC1330">
        <w:trPr>
          <w:trHeight w:val="60"/>
        </w:trPr>
        <w:tc>
          <w:tcPr>
            <w:tcW w:w="228"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«Ч»</w:t>
            </w:r>
          </w:p>
        </w:tc>
        <w:tc>
          <w:tcPr>
            <w:tcW w:w="98"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74"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конструкція причепів має відповідати вимогам:</w:t>
            </w:r>
          </w:p>
        </w:tc>
      </w:tr>
      <w:tr w:rsidR="00883EC8" w:rsidRPr="00AB4D9F" w:rsidTr="00CC1330">
        <w:trPr>
          <w:trHeight w:val="60"/>
        </w:trPr>
        <w:tc>
          <w:tcPr>
            <w:tcW w:w="228"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98"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74"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а) вертикальна статична навантага в центрі сфери зчіпної головки за повної маси причепа становить від 250 H до 3500 H;</w:t>
            </w:r>
          </w:p>
        </w:tc>
      </w:tr>
      <w:tr w:rsidR="00883EC8" w:rsidRPr="00AB4D9F" w:rsidTr="00CC1330">
        <w:trPr>
          <w:trHeight w:val="60"/>
        </w:trPr>
        <w:tc>
          <w:tcPr>
            <w:tcW w:w="228"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98"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74"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б) висота причепа не більше 1,8 ширини колії причепа або не більше 3 м;</w:t>
            </w:r>
          </w:p>
        </w:tc>
      </w:tr>
      <w:tr w:rsidR="00883EC8" w:rsidRPr="00AB4D9F" w:rsidTr="00CC1330">
        <w:trPr>
          <w:trHeight w:val="60"/>
        </w:trPr>
        <w:tc>
          <w:tcPr>
            <w:tcW w:w="228"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98"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74"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 для причепа, установленого на горизонтальну поверхню дороги, з горизонтально розміщеною внутрішньою поверхнею підлоги відношення маси, що припадає на шину (шини) з однієї сторони причепа, до його повної маси не перевищує 0,55;</w:t>
            </w:r>
          </w:p>
        </w:tc>
      </w:tr>
      <w:tr w:rsidR="00883EC8" w:rsidRPr="00AB4D9F" w:rsidTr="00CC1330">
        <w:trPr>
          <w:trHeight w:val="60"/>
        </w:trPr>
        <w:tc>
          <w:tcPr>
            <w:tcW w:w="228"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98"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74"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г) зчіпна головка дишла причепа відповідає вимогам R55-01;</w:t>
            </w:r>
          </w:p>
        </w:tc>
      </w:tr>
      <w:tr w:rsidR="00883EC8" w:rsidRPr="00AB4D9F" w:rsidTr="00CC1330">
        <w:trPr>
          <w:trHeight w:val="60"/>
        </w:trPr>
        <w:tc>
          <w:tcPr>
            <w:tcW w:w="228"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98"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74"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ґ) конструкція та розміри дишла (рами) забезпечують можливість його відхилення відносно зчіпної кулі, встановленої на автомобілі, на кути, передбачені R55-01;</w:t>
            </w:r>
          </w:p>
        </w:tc>
      </w:tr>
      <w:tr w:rsidR="00883EC8" w:rsidRPr="00AB4D9F" w:rsidTr="00CC1330">
        <w:trPr>
          <w:trHeight w:val="60"/>
        </w:trPr>
        <w:tc>
          <w:tcPr>
            <w:tcW w:w="228"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98"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74"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д) висота розміщення центра сфери зчіпної головки горизонтально розміщеного причепа повної маси над рівнем дороги має становити 430 ± 35 мм. Для житлових та вантажних причепів горизонтальність встановлюється по підлозі або вантажній поверхні, а для таких, що не мають поверхні, наприклад причепи для перевезення човнів,</w:t>
            </w:r>
            <w:r>
              <w:rPr>
                <w:color w:val="000000"/>
                <w:lang w:eastAsia="uk-UA"/>
              </w:rPr>
              <w:t>-</w:t>
            </w:r>
            <w:r w:rsidRPr="00AB4D9F">
              <w:rPr>
                <w:color w:val="000000"/>
                <w:lang w:eastAsia="uk-UA"/>
              </w:rPr>
              <w:t xml:space="preserve"> лінію відліку вказує виробник;</w:t>
            </w:r>
          </w:p>
        </w:tc>
      </w:tr>
      <w:tr w:rsidR="00883EC8" w:rsidRPr="00AB4D9F" w:rsidTr="00CC1330">
        <w:trPr>
          <w:trHeight w:val="60"/>
        </w:trPr>
        <w:tc>
          <w:tcPr>
            <w:tcW w:w="228"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98"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74"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е) передбачено місця для установлення домкрата або пристроїв, що забезпечують вивішування колеса над площиною дороги;</w:t>
            </w:r>
          </w:p>
        </w:tc>
      </w:tr>
      <w:tr w:rsidR="00883EC8" w:rsidRPr="00AB4D9F" w:rsidTr="00CC1330">
        <w:trPr>
          <w:trHeight w:val="60"/>
        </w:trPr>
        <w:tc>
          <w:tcPr>
            <w:tcW w:w="228"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98"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74"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є) орган керування стоянковою системою гальмування причепа розміщено з правого боку в передній частині дишла (рами);</w:t>
            </w:r>
          </w:p>
        </w:tc>
      </w:tr>
      <w:tr w:rsidR="00883EC8" w:rsidRPr="00AB4D9F" w:rsidTr="00CC1330">
        <w:trPr>
          <w:trHeight w:val="60"/>
        </w:trPr>
        <w:tc>
          <w:tcPr>
            <w:tcW w:w="228"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98"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74"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 xml:space="preserve">ж) причіп обладнано </w:t>
            </w:r>
            <w:proofErr w:type="spellStart"/>
            <w:r w:rsidRPr="00AB4D9F">
              <w:rPr>
                <w:color w:val="000000"/>
                <w:lang w:eastAsia="uk-UA"/>
              </w:rPr>
              <w:t>надколісними</w:t>
            </w:r>
            <w:proofErr w:type="spellEnd"/>
            <w:r w:rsidRPr="00AB4D9F">
              <w:rPr>
                <w:color w:val="000000"/>
                <w:lang w:eastAsia="uk-UA"/>
              </w:rPr>
              <w:t xml:space="preserve"> захисними пристроями (крилами, </w:t>
            </w:r>
            <w:proofErr w:type="spellStart"/>
            <w:r w:rsidRPr="00AB4D9F">
              <w:rPr>
                <w:color w:val="000000"/>
                <w:lang w:eastAsia="uk-UA"/>
              </w:rPr>
              <w:t>бризковиками</w:t>
            </w:r>
            <w:proofErr w:type="spellEnd"/>
            <w:r w:rsidRPr="00AB4D9F">
              <w:rPr>
                <w:color w:val="000000"/>
                <w:lang w:eastAsia="uk-UA"/>
              </w:rPr>
              <w:t>), якщо деталі кузова не виконують функцій</w:t>
            </w:r>
            <w:r w:rsidRPr="00AB4D9F">
              <w:rPr>
                <w:color w:val="000000"/>
                <w:lang w:eastAsia="uk-UA"/>
              </w:rPr>
              <w:br/>
              <w:t>цих пристроїв;</w:t>
            </w:r>
          </w:p>
        </w:tc>
      </w:tr>
      <w:tr w:rsidR="00883EC8" w:rsidRPr="00AB4D9F" w:rsidTr="00CC1330">
        <w:trPr>
          <w:trHeight w:val="60"/>
        </w:trPr>
        <w:tc>
          <w:tcPr>
            <w:tcW w:w="228"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lastRenderedPageBreak/>
              <w:t xml:space="preserve"> </w:t>
            </w:r>
          </w:p>
        </w:tc>
        <w:tc>
          <w:tcPr>
            <w:tcW w:w="98"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74"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з) причіп, який не має системи аварійного гальмування, обладнано двома запобіжними ланцюгами (тросами), які у разі обриву (пошкодження) зчіпної кулі або зчіпної головки не дозволяють дишлу торкатися поверхні дороги і забезпечують з’єднання тягача з причепом. Допускається обладнання тільки одним ланцюгом за умови, що точка його кріплення розташована в межах 100 мм від вертикальної площини, що проходить через центр з’єднання зчіпного пристрою;</w:t>
            </w:r>
          </w:p>
        </w:tc>
      </w:tr>
      <w:tr w:rsidR="00883EC8" w:rsidRPr="00AB4D9F" w:rsidTr="00CC1330">
        <w:trPr>
          <w:trHeight w:val="60"/>
        </w:trPr>
        <w:tc>
          <w:tcPr>
            <w:tcW w:w="228"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98"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74"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и) причіп укомплектовано щонайменше двома упорами для забезпечення утримання його в нерухомому стані;</w:t>
            </w:r>
          </w:p>
        </w:tc>
      </w:tr>
      <w:tr w:rsidR="00883EC8" w:rsidRPr="00AB4D9F" w:rsidTr="00CC1330">
        <w:trPr>
          <w:trHeight w:val="60"/>
        </w:trPr>
        <w:tc>
          <w:tcPr>
            <w:tcW w:w="228"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98"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74"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 xml:space="preserve">і) причіп має одну або декілька опорних </w:t>
            </w:r>
            <w:proofErr w:type="spellStart"/>
            <w:r w:rsidRPr="00AB4D9F">
              <w:rPr>
                <w:color w:val="000000"/>
                <w:lang w:eastAsia="uk-UA"/>
              </w:rPr>
              <w:t>стійок</w:t>
            </w:r>
            <w:proofErr w:type="spellEnd"/>
            <w:r w:rsidRPr="00AB4D9F">
              <w:rPr>
                <w:color w:val="000000"/>
                <w:lang w:eastAsia="uk-UA"/>
              </w:rPr>
              <w:t>, що забезпечують стійкість причепа у відчепленому стані і не погіршують показників прохідності автопоїзда;</w:t>
            </w:r>
          </w:p>
        </w:tc>
      </w:tr>
      <w:tr w:rsidR="00883EC8" w:rsidRPr="00AB4D9F" w:rsidTr="00CC1330">
        <w:trPr>
          <w:trHeight w:val="60"/>
        </w:trPr>
        <w:tc>
          <w:tcPr>
            <w:tcW w:w="228"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98" w:type="pct"/>
            <w:tcMar>
              <w:top w:w="0" w:type="dxa"/>
              <w:left w:w="0" w:type="dxa"/>
              <w:bottom w:w="57" w:type="dxa"/>
              <w:right w:w="0"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4674"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ї) причіп категорії O1, що має більше однієї осі, має бути обладнаний гальмівними системами відповідно до вимог R13;</w:t>
            </w:r>
          </w:p>
        </w:tc>
      </w:tr>
      <w:tr w:rsidR="00883EC8" w:rsidRPr="00AB4D9F" w:rsidTr="00CC1330">
        <w:trPr>
          <w:trHeight w:val="60"/>
        </w:trPr>
        <w:tc>
          <w:tcPr>
            <w:tcW w:w="228"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«Ш»</w:t>
            </w:r>
          </w:p>
        </w:tc>
        <w:tc>
          <w:tcPr>
            <w:tcW w:w="98"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Pr>
                <w:color w:val="000000"/>
                <w:lang w:eastAsia="uk-UA"/>
              </w:rPr>
              <w:t>-</w:t>
            </w:r>
          </w:p>
        </w:tc>
        <w:tc>
          <w:tcPr>
            <w:tcW w:w="4674"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вимога до відображення швидкості у метричних одиницях.</w:t>
            </w:r>
          </w:p>
        </w:tc>
      </w:tr>
    </w:tbl>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 </w:t>
      </w:r>
    </w:p>
    <w:p w:rsidR="00883EC8" w:rsidRPr="00AB4D9F" w:rsidRDefault="00883EC8" w:rsidP="00EC6016">
      <w:pPr>
        <w:shd w:val="clear" w:color="auto" w:fill="FFFFFF"/>
        <w:spacing w:before="227" w:after="0" w:line="193" w:lineRule="atLeast"/>
        <w:ind w:firstLine="283"/>
        <w:rPr>
          <w:b/>
          <w:bCs/>
          <w:color w:val="000000"/>
          <w:lang w:eastAsia="uk-UA"/>
        </w:rPr>
      </w:pPr>
      <w:r>
        <w:rPr>
          <w:b/>
          <w:bCs/>
          <w:color w:val="000000"/>
          <w:lang w:eastAsia="uk-UA"/>
        </w:rPr>
        <w:br w:type="page"/>
      </w:r>
      <w:r w:rsidRPr="00AB4D9F">
        <w:rPr>
          <w:b/>
          <w:bCs/>
          <w:color w:val="000000"/>
          <w:lang w:eastAsia="uk-UA"/>
        </w:rPr>
        <w:lastRenderedPageBreak/>
        <w:t>VI. Перелік технічних приписів та вимог щодо частин та обладнання, які можуть бути встановлені на КТЗ</w:t>
      </w:r>
    </w:p>
    <w:tbl>
      <w:tblPr>
        <w:tblW w:w="5000" w:type="pct"/>
        <w:tblCellMar>
          <w:left w:w="0" w:type="dxa"/>
          <w:right w:w="0" w:type="dxa"/>
        </w:tblCellMar>
        <w:tblLook w:val="00A0" w:firstRow="1" w:lastRow="0" w:firstColumn="1" w:lastColumn="0" w:noHBand="0" w:noVBand="0"/>
      </w:tblPr>
      <w:tblGrid>
        <w:gridCol w:w="547"/>
        <w:gridCol w:w="1829"/>
        <w:gridCol w:w="1905"/>
        <w:gridCol w:w="5584"/>
        <w:gridCol w:w="2138"/>
        <w:gridCol w:w="3114"/>
      </w:tblGrid>
      <w:tr w:rsidR="00883EC8" w:rsidRPr="00AB4D9F" w:rsidTr="0030280C">
        <w:trPr>
          <w:trHeight w:val="60"/>
        </w:trPr>
        <w:tc>
          <w:tcPr>
            <w:tcW w:w="181" w:type="pct"/>
            <w:vMerge w:val="restar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 з/п</w:t>
            </w:r>
          </w:p>
        </w:tc>
        <w:tc>
          <w:tcPr>
            <w:tcW w:w="605" w:type="pct"/>
            <w:vMerge w:val="restart"/>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Позначення документа вимоги</w:t>
            </w:r>
          </w:p>
        </w:tc>
        <w:tc>
          <w:tcPr>
            <w:tcW w:w="630" w:type="pct"/>
            <w:vMerge w:val="restart"/>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Особливість застосування вимог</w:t>
            </w:r>
            <w:r w:rsidRPr="00AB4D9F">
              <w:rPr>
                <w:color w:val="000000"/>
                <w:lang w:eastAsia="uk-UA"/>
              </w:rPr>
              <w:br/>
              <w:t>та/або значення показників</w:t>
            </w:r>
          </w:p>
        </w:tc>
        <w:tc>
          <w:tcPr>
            <w:tcW w:w="1847" w:type="pct"/>
            <w:vMerge w:val="restart"/>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Об’єкт затвердження</w:t>
            </w:r>
          </w:p>
        </w:tc>
        <w:tc>
          <w:tcPr>
            <w:tcW w:w="1737" w:type="pct"/>
            <w:gridSpan w:val="2"/>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Познака вимог до документів, необхідних для</w:t>
            </w:r>
          </w:p>
        </w:tc>
      </w:tr>
      <w:tr w:rsidR="00883EC8" w:rsidRPr="00AB4D9F" w:rsidTr="0030280C">
        <w:trPr>
          <w:trHeight w:val="60"/>
        </w:trPr>
        <w:tc>
          <w:tcPr>
            <w:tcW w:w="181" w:type="pct"/>
            <w:vMerge/>
            <w:tcBorders>
              <w:top w:val="single" w:sz="8" w:space="0" w:color="000000"/>
              <w:left w:val="single" w:sz="8" w:space="0" w:color="000000"/>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p>
        </w:tc>
        <w:tc>
          <w:tcPr>
            <w:tcW w:w="605" w:type="pct"/>
            <w:vMerge/>
            <w:tcBorders>
              <w:top w:val="single" w:sz="8" w:space="0" w:color="000000"/>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p>
        </w:tc>
        <w:tc>
          <w:tcPr>
            <w:tcW w:w="630" w:type="pct"/>
            <w:vMerge/>
            <w:tcBorders>
              <w:top w:val="single" w:sz="8" w:space="0" w:color="000000"/>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p>
        </w:tc>
        <w:tc>
          <w:tcPr>
            <w:tcW w:w="1847" w:type="pct"/>
            <w:vMerge/>
            <w:tcBorders>
              <w:top w:val="single" w:sz="8" w:space="0" w:color="000000"/>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p>
        </w:tc>
        <w:tc>
          <w:tcPr>
            <w:tcW w:w="707"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затвердження типу</w:t>
            </w:r>
          </w:p>
        </w:tc>
        <w:tc>
          <w:tcPr>
            <w:tcW w:w="103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індивідуального</w:t>
            </w:r>
            <w:r w:rsidRPr="00AB4D9F">
              <w:rPr>
                <w:color w:val="000000"/>
                <w:lang w:eastAsia="uk-UA"/>
              </w:rPr>
              <w:br/>
              <w:t>затвердження</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w:t>
            </w:r>
          </w:p>
        </w:tc>
        <w:tc>
          <w:tcPr>
            <w:tcW w:w="60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w:t>
            </w:r>
          </w:p>
        </w:tc>
        <w:tc>
          <w:tcPr>
            <w:tcW w:w="6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ближнього і дальнього світла</w:t>
            </w:r>
            <w:r w:rsidRPr="00AB4D9F">
              <w:rPr>
                <w:color w:val="000000"/>
                <w:spacing w:val="-2"/>
                <w:lang w:eastAsia="uk-UA"/>
              </w:rPr>
              <w:br/>
              <w:t>(включно з фарами R2 та/або HS1)</w:t>
            </w:r>
          </w:p>
        </w:tc>
        <w:tc>
          <w:tcPr>
            <w:tcW w:w="70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 Х4; В; Г</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w:t>
            </w:r>
          </w:p>
        </w:tc>
        <w:tc>
          <w:tcPr>
            <w:tcW w:w="60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R2</w:t>
            </w:r>
          </w:p>
        </w:tc>
        <w:tc>
          <w:tcPr>
            <w:tcW w:w="6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ближнього і дальнього світла</w:t>
            </w:r>
            <w:r w:rsidRPr="00AB4D9F">
              <w:rPr>
                <w:color w:val="000000"/>
                <w:spacing w:val="-2"/>
                <w:lang w:eastAsia="uk-UA"/>
              </w:rPr>
              <w:br/>
              <w:t>(включно з фарами R2 та/або HS1)</w:t>
            </w:r>
          </w:p>
        </w:tc>
        <w:tc>
          <w:tcPr>
            <w:tcW w:w="70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 Х4; В; Г</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w:t>
            </w:r>
          </w:p>
        </w:tc>
        <w:tc>
          <w:tcPr>
            <w:tcW w:w="60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R3</w:t>
            </w:r>
          </w:p>
        </w:tc>
        <w:tc>
          <w:tcPr>
            <w:tcW w:w="6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Світловідбивачі</w:t>
            </w:r>
          </w:p>
        </w:tc>
        <w:tc>
          <w:tcPr>
            <w:tcW w:w="70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 Х4; В; Г</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w:t>
            </w:r>
          </w:p>
        </w:tc>
        <w:tc>
          <w:tcPr>
            <w:tcW w:w="60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R4</w:t>
            </w:r>
          </w:p>
        </w:tc>
        <w:tc>
          <w:tcPr>
            <w:tcW w:w="6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 xml:space="preserve">Пристрої освітлення заднього номерного </w:t>
            </w:r>
            <w:proofErr w:type="spellStart"/>
            <w:r w:rsidRPr="00AB4D9F">
              <w:rPr>
                <w:color w:val="000000"/>
                <w:spacing w:val="-2"/>
                <w:lang w:eastAsia="uk-UA"/>
              </w:rPr>
              <w:t>знака</w:t>
            </w:r>
            <w:proofErr w:type="spellEnd"/>
          </w:p>
        </w:tc>
        <w:tc>
          <w:tcPr>
            <w:tcW w:w="70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 Х4; В; Г</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w:t>
            </w:r>
          </w:p>
        </w:tc>
        <w:tc>
          <w:tcPr>
            <w:tcW w:w="60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R6</w:t>
            </w:r>
          </w:p>
        </w:tc>
        <w:tc>
          <w:tcPr>
            <w:tcW w:w="6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Покажчики поворотів</w:t>
            </w:r>
          </w:p>
        </w:tc>
        <w:tc>
          <w:tcPr>
            <w:tcW w:w="70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 Х4; В; Г</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6</w:t>
            </w:r>
          </w:p>
        </w:tc>
        <w:tc>
          <w:tcPr>
            <w:tcW w:w="60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R7</w:t>
            </w:r>
          </w:p>
        </w:tc>
        <w:tc>
          <w:tcPr>
            <w:tcW w:w="6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Контурні вогні (крім категорії L), підфарники, задні габаритні вогні, стоп-сигнали</w:t>
            </w:r>
          </w:p>
        </w:tc>
        <w:tc>
          <w:tcPr>
            <w:tcW w:w="70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 Х4; В; Г</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7</w:t>
            </w:r>
          </w:p>
        </w:tc>
        <w:tc>
          <w:tcPr>
            <w:tcW w:w="60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R8</w:t>
            </w:r>
          </w:p>
        </w:tc>
        <w:tc>
          <w:tcPr>
            <w:tcW w:w="6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ближнього і дальнього світла (включно з фарами H1, H2, H3, HB3, HB4, H7, H8, H9, IR1 та/або HIR21)</w:t>
            </w:r>
          </w:p>
        </w:tc>
        <w:tc>
          <w:tcPr>
            <w:tcW w:w="70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 Х4; В; Г</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8</w:t>
            </w:r>
          </w:p>
        </w:tc>
        <w:tc>
          <w:tcPr>
            <w:tcW w:w="60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R9</w:t>
            </w:r>
          </w:p>
        </w:tc>
        <w:tc>
          <w:tcPr>
            <w:tcW w:w="6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Глушники до КТЗ категорій L2, L4, L5</w:t>
            </w:r>
          </w:p>
        </w:tc>
        <w:tc>
          <w:tcPr>
            <w:tcW w:w="70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Х2; Х3</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Х2; Х3; Х4; В</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9</w:t>
            </w:r>
          </w:p>
        </w:tc>
        <w:tc>
          <w:tcPr>
            <w:tcW w:w="60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R13</w:t>
            </w:r>
          </w:p>
        </w:tc>
        <w:tc>
          <w:tcPr>
            <w:tcW w:w="6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Накладки гальмівні, колодки з накладками гальмівними до КТЗ категорій M, N, O</w:t>
            </w:r>
          </w:p>
        </w:tc>
        <w:tc>
          <w:tcPr>
            <w:tcW w:w="70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Х2; Х3</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Х2; Х3; Х4; В</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10</w:t>
            </w:r>
          </w:p>
        </w:tc>
        <w:tc>
          <w:tcPr>
            <w:tcW w:w="60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R16</w:t>
            </w:r>
          </w:p>
        </w:tc>
        <w:tc>
          <w:tcPr>
            <w:tcW w:w="6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Ремені безпеки</w:t>
            </w:r>
          </w:p>
        </w:tc>
        <w:tc>
          <w:tcPr>
            <w:tcW w:w="70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В</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11</w:t>
            </w:r>
          </w:p>
        </w:tc>
        <w:tc>
          <w:tcPr>
            <w:tcW w:w="60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R19</w:t>
            </w:r>
          </w:p>
        </w:tc>
        <w:tc>
          <w:tcPr>
            <w:tcW w:w="6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Передні протитуманні фари</w:t>
            </w:r>
          </w:p>
        </w:tc>
        <w:tc>
          <w:tcPr>
            <w:tcW w:w="70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 Х4; В; Г</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12</w:t>
            </w:r>
          </w:p>
        </w:tc>
        <w:tc>
          <w:tcPr>
            <w:tcW w:w="60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R20</w:t>
            </w:r>
          </w:p>
        </w:tc>
        <w:tc>
          <w:tcPr>
            <w:tcW w:w="6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ближнього і дальнього світла (H4)</w:t>
            </w:r>
          </w:p>
        </w:tc>
        <w:tc>
          <w:tcPr>
            <w:tcW w:w="70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 Х4; В; Г</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13</w:t>
            </w:r>
          </w:p>
        </w:tc>
        <w:tc>
          <w:tcPr>
            <w:tcW w:w="60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R23</w:t>
            </w:r>
          </w:p>
        </w:tc>
        <w:tc>
          <w:tcPr>
            <w:tcW w:w="6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заднього ходу</w:t>
            </w:r>
          </w:p>
        </w:tc>
        <w:tc>
          <w:tcPr>
            <w:tcW w:w="70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 Х4; В; Г</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14</w:t>
            </w:r>
          </w:p>
        </w:tc>
        <w:tc>
          <w:tcPr>
            <w:tcW w:w="60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R24</w:t>
            </w:r>
          </w:p>
        </w:tc>
        <w:tc>
          <w:tcPr>
            <w:tcW w:w="6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Дизелі, газодизелі до КТЗ категорій M, N</w:t>
            </w:r>
          </w:p>
        </w:tc>
        <w:tc>
          <w:tcPr>
            <w:tcW w:w="70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Х3</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Х2; Х3; Х4; В</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15</w:t>
            </w:r>
          </w:p>
        </w:tc>
        <w:tc>
          <w:tcPr>
            <w:tcW w:w="60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R27</w:t>
            </w:r>
          </w:p>
        </w:tc>
        <w:tc>
          <w:tcPr>
            <w:tcW w:w="6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Попереджувальні трикутники</w:t>
            </w:r>
          </w:p>
        </w:tc>
        <w:tc>
          <w:tcPr>
            <w:tcW w:w="70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 Х4; В</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16</w:t>
            </w:r>
          </w:p>
        </w:tc>
        <w:tc>
          <w:tcPr>
            <w:tcW w:w="60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R28</w:t>
            </w:r>
          </w:p>
        </w:tc>
        <w:tc>
          <w:tcPr>
            <w:tcW w:w="6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Звукові сигнальні прилади</w:t>
            </w:r>
          </w:p>
        </w:tc>
        <w:tc>
          <w:tcPr>
            <w:tcW w:w="70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 Х4; В</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17</w:t>
            </w:r>
          </w:p>
        </w:tc>
        <w:tc>
          <w:tcPr>
            <w:tcW w:w="60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R30</w:t>
            </w:r>
          </w:p>
        </w:tc>
        <w:tc>
          <w:tcPr>
            <w:tcW w:w="6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Пневматичні шини КТЗ категорій M1, O1, O2</w:t>
            </w:r>
          </w:p>
        </w:tc>
        <w:tc>
          <w:tcPr>
            <w:tcW w:w="70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В; Д</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lastRenderedPageBreak/>
              <w:t>18</w:t>
            </w:r>
          </w:p>
        </w:tc>
        <w:tc>
          <w:tcPr>
            <w:tcW w:w="60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R37</w:t>
            </w:r>
          </w:p>
        </w:tc>
        <w:tc>
          <w:tcPr>
            <w:tcW w:w="6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Лампи розжарювання</w:t>
            </w:r>
          </w:p>
        </w:tc>
        <w:tc>
          <w:tcPr>
            <w:tcW w:w="70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 Х4; В; Г</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19</w:t>
            </w:r>
          </w:p>
        </w:tc>
        <w:tc>
          <w:tcPr>
            <w:tcW w:w="60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R38</w:t>
            </w:r>
          </w:p>
        </w:tc>
        <w:tc>
          <w:tcPr>
            <w:tcW w:w="6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Задні протитуманні ліхтарі</w:t>
            </w:r>
          </w:p>
        </w:tc>
        <w:tc>
          <w:tcPr>
            <w:tcW w:w="70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 Х4; В; Г</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20</w:t>
            </w:r>
          </w:p>
        </w:tc>
        <w:tc>
          <w:tcPr>
            <w:tcW w:w="60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R41</w:t>
            </w:r>
          </w:p>
        </w:tc>
        <w:tc>
          <w:tcPr>
            <w:tcW w:w="6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Глушники до КТЗ категорії L3</w:t>
            </w:r>
          </w:p>
        </w:tc>
        <w:tc>
          <w:tcPr>
            <w:tcW w:w="70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Х2; Х3</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Х2; Х3; Х4; В</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21</w:t>
            </w:r>
          </w:p>
        </w:tc>
        <w:tc>
          <w:tcPr>
            <w:tcW w:w="60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R43</w:t>
            </w:r>
          </w:p>
        </w:tc>
        <w:tc>
          <w:tcPr>
            <w:tcW w:w="6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 xml:space="preserve">Безпечне скло та </w:t>
            </w:r>
            <w:proofErr w:type="spellStart"/>
            <w:r w:rsidRPr="00AB4D9F">
              <w:rPr>
                <w:color w:val="000000"/>
                <w:spacing w:val="-2"/>
                <w:lang w:eastAsia="uk-UA"/>
              </w:rPr>
              <w:t>скломатеріали</w:t>
            </w:r>
            <w:proofErr w:type="spellEnd"/>
          </w:p>
        </w:tc>
        <w:tc>
          <w:tcPr>
            <w:tcW w:w="70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 Х4; В</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22</w:t>
            </w:r>
          </w:p>
        </w:tc>
        <w:tc>
          <w:tcPr>
            <w:tcW w:w="60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R44</w:t>
            </w:r>
          </w:p>
        </w:tc>
        <w:tc>
          <w:tcPr>
            <w:tcW w:w="6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Дитячі утримуючі системи</w:t>
            </w:r>
          </w:p>
        </w:tc>
        <w:tc>
          <w:tcPr>
            <w:tcW w:w="70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23</w:t>
            </w:r>
          </w:p>
        </w:tc>
        <w:tc>
          <w:tcPr>
            <w:tcW w:w="60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R46</w:t>
            </w:r>
          </w:p>
        </w:tc>
        <w:tc>
          <w:tcPr>
            <w:tcW w:w="6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Дзеркала заднього виду</w:t>
            </w:r>
          </w:p>
        </w:tc>
        <w:tc>
          <w:tcPr>
            <w:tcW w:w="70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В</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24</w:t>
            </w:r>
          </w:p>
        </w:tc>
        <w:tc>
          <w:tcPr>
            <w:tcW w:w="60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R49</w:t>
            </w:r>
          </w:p>
        </w:tc>
        <w:tc>
          <w:tcPr>
            <w:tcW w:w="6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Б1, Б2, Б3</w:t>
            </w:r>
          </w:p>
        </w:tc>
        <w:tc>
          <w:tcPr>
            <w:tcW w:w="184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Дизелі, газодизелі до КТЗ категорій M, N</w:t>
            </w:r>
          </w:p>
        </w:tc>
        <w:tc>
          <w:tcPr>
            <w:tcW w:w="70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Х3</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Х2; Х3; Х4; В</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25</w:t>
            </w:r>
          </w:p>
        </w:tc>
        <w:tc>
          <w:tcPr>
            <w:tcW w:w="60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R50</w:t>
            </w:r>
          </w:p>
        </w:tc>
        <w:tc>
          <w:tcPr>
            <w:tcW w:w="6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 xml:space="preserve">Підфарники, габаритні вогні, стоп-сигнали, покажчики повороту, пристрої освітлювання заднього номерного </w:t>
            </w:r>
            <w:proofErr w:type="spellStart"/>
            <w:r w:rsidRPr="00AB4D9F">
              <w:rPr>
                <w:color w:val="000000"/>
                <w:spacing w:val="-2"/>
                <w:lang w:eastAsia="uk-UA"/>
              </w:rPr>
              <w:t>знака</w:t>
            </w:r>
            <w:proofErr w:type="spellEnd"/>
          </w:p>
        </w:tc>
        <w:tc>
          <w:tcPr>
            <w:tcW w:w="70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 Х4; В; Г</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26</w:t>
            </w:r>
          </w:p>
        </w:tc>
        <w:tc>
          <w:tcPr>
            <w:tcW w:w="60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R51</w:t>
            </w:r>
          </w:p>
        </w:tc>
        <w:tc>
          <w:tcPr>
            <w:tcW w:w="6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Глушники до КТЗ категорій M, N</w:t>
            </w:r>
          </w:p>
        </w:tc>
        <w:tc>
          <w:tcPr>
            <w:tcW w:w="70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Х2; Х3</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Х2; Х3; Х4; В</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27</w:t>
            </w:r>
          </w:p>
        </w:tc>
        <w:tc>
          <w:tcPr>
            <w:tcW w:w="60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R54</w:t>
            </w:r>
          </w:p>
        </w:tc>
        <w:tc>
          <w:tcPr>
            <w:tcW w:w="6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Пневматичні шини КТЗ категорій M2, M3, N, O3, O4</w:t>
            </w:r>
          </w:p>
        </w:tc>
        <w:tc>
          <w:tcPr>
            <w:tcW w:w="70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В; Д</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28</w:t>
            </w:r>
          </w:p>
        </w:tc>
        <w:tc>
          <w:tcPr>
            <w:tcW w:w="60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R55</w:t>
            </w:r>
          </w:p>
        </w:tc>
        <w:tc>
          <w:tcPr>
            <w:tcW w:w="6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 xml:space="preserve">Тягово- і </w:t>
            </w:r>
            <w:proofErr w:type="spellStart"/>
            <w:r w:rsidRPr="00AB4D9F">
              <w:rPr>
                <w:color w:val="000000"/>
                <w:spacing w:val="-2"/>
                <w:lang w:eastAsia="uk-UA"/>
              </w:rPr>
              <w:t>сідельно</w:t>
            </w:r>
            <w:proofErr w:type="spellEnd"/>
            <w:r w:rsidRPr="00AB4D9F">
              <w:rPr>
                <w:color w:val="000000"/>
                <w:spacing w:val="-2"/>
                <w:lang w:eastAsia="uk-UA"/>
              </w:rPr>
              <w:t>-зчіпне обладнання (тягово-зчіпні пристрої (</w:t>
            </w:r>
            <w:proofErr w:type="spellStart"/>
            <w:r w:rsidRPr="00AB4D9F">
              <w:rPr>
                <w:color w:val="000000"/>
                <w:spacing w:val="-2"/>
                <w:lang w:eastAsia="uk-UA"/>
              </w:rPr>
              <w:t>фаркопи</w:t>
            </w:r>
            <w:proofErr w:type="spellEnd"/>
            <w:r w:rsidRPr="00AB4D9F">
              <w:rPr>
                <w:color w:val="000000"/>
                <w:spacing w:val="-2"/>
                <w:lang w:eastAsia="uk-UA"/>
              </w:rPr>
              <w:t xml:space="preserve">), головки зчіпні, пристрої </w:t>
            </w:r>
            <w:proofErr w:type="spellStart"/>
            <w:r w:rsidRPr="00AB4D9F">
              <w:rPr>
                <w:color w:val="000000"/>
                <w:spacing w:val="-2"/>
                <w:lang w:eastAsia="uk-UA"/>
              </w:rPr>
              <w:t>сідельно</w:t>
            </w:r>
            <w:proofErr w:type="spellEnd"/>
            <w:r w:rsidRPr="00AB4D9F">
              <w:rPr>
                <w:color w:val="000000"/>
                <w:spacing w:val="-2"/>
                <w:lang w:eastAsia="uk-UA"/>
              </w:rPr>
              <w:t>-зчіпні, пристрої тягово-зчіпні системи «гак-петля», шворні зчіпні, кулі зчіпні) до КТЗ категорій M,N,O</w:t>
            </w:r>
          </w:p>
        </w:tc>
        <w:tc>
          <w:tcPr>
            <w:tcW w:w="70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 Х4; В</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29</w:t>
            </w:r>
          </w:p>
        </w:tc>
        <w:tc>
          <w:tcPr>
            <w:tcW w:w="60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R56</w:t>
            </w:r>
          </w:p>
        </w:tc>
        <w:tc>
          <w:tcPr>
            <w:tcW w:w="6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мопедів (ближнє світло)</w:t>
            </w:r>
          </w:p>
        </w:tc>
        <w:tc>
          <w:tcPr>
            <w:tcW w:w="70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 Х4; В; Г</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30</w:t>
            </w:r>
          </w:p>
        </w:tc>
        <w:tc>
          <w:tcPr>
            <w:tcW w:w="60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R57</w:t>
            </w:r>
          </w:p>
        </w:tc>
        <w:tc>
          <w:tcPr>
            <w:tcW w:w="6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мотоциклів</w:t>
            </w:r>
          </w:p>
        </w:tc>
        <w:tc>
          <w:tcPr>
            <w:tcW w:w="70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 Х4; В; Г</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31</w:t>
            </w:r>
          </w:p>
        </w:tc>
        <w:tc>
          <w:tcPr>
            <w:tcW w:w="60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R59</w:t>
            </w:r>
          </w:p>
        </w:tc>
        <w:tc>
          <w:tcPr>
            <w:tcW w:w="6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Глушники до КТЗ категорій M1, N1</w:t>
            </w:r>
          </w:p>
        </w:tc>
        <w:tc>
          <w:tcPr>
            <w:tcW w:w="70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Х2; Х3</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Х2; Х3; Х4; В</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32</w:t>
            </w:r>
          </w:p>
        </w:tc>
        <w:tc>
          <w:tcPr>
            <w:tcW w:w="60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R63</w:t>
            </w:r>
          </w:p>
        </w:tc>
        <w:tc>
          <w:tcPr>
            <w:tcW w:w="6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Глушники до КТЗ категорії L1</w:t>
            </w:r>
          </w:p>
        </w:tc>
        <w:tc>
          <w:tcPr>
            <w:tcW w:w="70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Х2; Х3</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Х2; Х3; Х4; В</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33</w:t>
            </w:r>
          </w:p>
        </w:tc>
        <w:tc>
          <w:tcPr>
            <w:tcW w:w="60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R67</w:t>
            </w:r>
          </w:p>
        </w:tc>
        <w:tc>
          <w:tcPr>
            <w:tcW w:w="6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Газобалонне обладнання (ЗНГ): арматура кріплення,</w:t>
            </w:r>
            <w:r w:rsidRPr="00AB4D9F">
              <w:rPr>
                <w:color w:val="000000"/>
                <w:spacing w:val="-2"/>
                <w:lang w:eastAsia="uk-UA"/>
              </w:rPr>
              <w:br/>
              <w:t>фурнітура, труби, пристрої фільтрування, клапани редукційні для регулювання тиску, електронні блоки керування (контролери з пам’яттю, що програмуються), шланги</w:t>
            </w:r>
            <w:r>
              <w:rPr>
                <w:color w:val="000000"/>
                <w:spacing w:val="-2"/>
                <w:lang w:eastAsia="uk-UA"/>
              </w:rPr>
              <w:t xml:space="preserve"> </w:t>
            </w:r>
            <w:r w:rsidRPr="00AB4D9F">
              <w:rPr>
                <w:color w:val="000000"/>
                <w:spacing w:val="-2"/>
                <w:lang w:eastAsia="uk-UA"/>
              </w:rPr>
              <w:t>і рукави з вулканізованої гуми, ємності зріджених газів КТЗ категорій M, N</w:t>
            </w:r>
          </w:p>
        </w:tc>
        <w:tc>
          <w:tcPr>
            <w:tcW w:w="70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В</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34</w:t>
            </w:r>
          </w:p>
        </w:tc>
        <w:tc>
          <w:tcPr>
            <w:tcW w:w="60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R72</w:t>
            </w:r>
          </w:p>
        </w:tc>
        <w:tc>
          <w:tcPr>
            <w:tcW w:w="6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мотоциклів (HS1)</w:t>
            </w:r>
          </w:p>
        </w:tc>
        <w:tc>
          <w:tcPr>
            <w:tcW w:w="70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 Х4; В; Г</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35</w:t>
            </w:r>
          </w:p>
        </w:tc>
        <w:tc>
          <w:tcPr>
            <w:tcW w:w="60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R75</w:t>
            </w:r>
          </w:p>
        </w:tc>
        <w:tc>
          <w:tcPr>
            <w:tcW w:w="6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Пневматичні шини КТЗ категорій L1–L5</w:t>
            </w:r>
          </w:p>
        </w:tc>
        <w:tc>
          <w:tcPr>
            <w:tcW w:w="70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В; Д</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lastRenderedPageBreak/>
              <w:t>36</w:t>
            </w:r>
          </w:p>
        </w:tc>
        <w:tc>
          <w:tcPr>
            <w:tcW w:w="60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R76</w:t>
            </w:r>
          </w:p>
        </w:tc>
        <w:tc>
          <w:tcPr>
            <w:tcW w:w="6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мопедів (ближнє та дальнє світло)</w:t>
            </w:r>
          </w:p>
        </w:tc>
        <w:tc>
          <w:tcPr>
            <w:tcW w:w="70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 Х4; В; Г</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37</w:t>
            </w:r>
          </w:p>
        </w:tc>
        <w:tc>
          <w:tcPr>
            <w:tcW w:w="60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R77</w:t>
            </w:r>
          </w:p>
        </w:tc>
        <w:tc>
          <w:tcPr>
            <w:tcW w:w="6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proofErr w:type="spellStart"/>
            <w:r w:rsidRPr="00AB4D9F">
              <w:rPr>
                <w:color w:val="000000"/>
                <w:spacing w:val="-2"/>
                <w:lang w:eastAsia="uk-UA"/>
              </w:rPr>
              <w:t>Cтоянкові</w:t>
            </w:r>
            <w:proofErr w:type="spellEnd"/>
            <w:r w:rsidRPr="00AB4D9F">
              <w:rPr>
                <w:color w:val="000000"/>
                <w:spacing w:val="-2"/>
                <w:lang w:eastAsia="uk-UA"/>
              </w:rPr>
              <w:t xml:space="preserve"> вогні</w:t>
            </w:r>
          </w:p>
        </w:tc>
        <w:tc>
          <w:tcPr>
            <w:tcW w:w="70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 Х4; В; Г</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38</w:t>
            </w:r>
          </w:p>
        </w:tc>
        <w:tc>
          <w:tcPr>
            <w:tcW w:w="60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R80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(розділ 5)</w:t>
            </w:r>
          </w:p>
        </w:tc>
        <w:tc>
          <w:tcPr>
            <w:tcW w:w="6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Сидіння пасажирські КТЗ категорій M2, M3</w:t>
            </w:r>
          </w:p>
        </w:tc>
        <w:tc>
          <w:tcPr>
            <w:tcW w:w="70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 Х4; В</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39</w:t>
            </w:r>
          </w:p>
        </w:tc>
        <w:tc>
          <w:tcPr>
            <w:tcW w:w="60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R81</w:t>
            </w:r>
          </w:p>
        </w:tc>
        <w:tc>
          <w:tcPr>
            <w:tcW w:w="6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Дзеркала заднього виду мотоциклів та мопедів</w:t>
            </w:r>
          </w:p>
        </w:tc>
        <w:tc>
          <w:tcPr>
            <w:tcW w:w="70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В</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40</w:t>
            </w:r>
          </w:p>
        </w:tc>
        <w:tc>
          <w:tcPr>
            <w:tcW w:w="60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R82</w:t>
            </w:r>
          </w:p>
        </w:tc>
        <w:tc>
          <w:tcPr>
            <w:tcW w:w="6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мопедів (HS2)</w:t>
            </w:r>
          </w:p>
        </w:tc>
        <w:tc>
          <w:tcPr>
            <w:tcW w:w="70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 Х4; В; Г</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41</w:t>
            </w:r>
          </w:p>
        </w:tc>
        <w:tc>
          <w:tcPr>
            <w:tcW w:w="60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R83</w:t>
            </w:r>
          </w:p>
        </w:tc>
        <w:tc>
          <w:tcPr>
            <w:tcW w:w="6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Б1, Б2</w:t>
            </w:r>
          </w:p>
        </w:tc>
        <w:tc>
          <w:tcPr>
            <w:tcW w:w="184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Дизелі, газодизелі до КТЗ категорій M, N</w:t>
            </w:r>
          </w:p>
        </w:tc>
        <w:tc>
          <w:tcPr>
            <w:tcW w:w="70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Х3</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Х2; Х3; Х4; В</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42</w:t>
            </w:r>
          </w:p>
        </w:tc>
        <w:tc>
          <w:tcPr>
            <w:tcW w:w="60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R83</w:t>
            </w:r>
          </w:p>
        </w:tc>
        <w:tc>
          <w:tcPr>
            <w:tcW w:w="6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Б1, Б2, Б3</w:t>
            </w:r>
          </w:p>
        </w:tc>
        <w:tc>
          <w:tcPr>
            <w:tcW w:w="184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Двигуни з примусовим запалюванням до КТЗ категорій М, N, M1, M2 (повною масою до 3500 кг), N1</w:t>
            </w:r>
          </w:p>
        </w:tc>
        <w:tc>
          <w:tcPr>
            <w:tcW w:w="70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Х3</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Х2; Х3; Х4; В</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43</w:t>
            </w:r>
          </w:p>
        </w:tc>
        <w:tc>
          <w:tcPr>
            <w:tcW w:w="60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R83</w:t>
            </w:r>
          </w:p>
        </w:tc>
        <w:tc>
          <w:tcPr>
            <w:tcW w:w="6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Каталітичні нейтралізатори відпрацьованих газів</w:t>
            </w:r>
            <w:r w:rsidRPr="00AB4D9F">
              <w:rPr>
                <w:color w:val="000000"/>
                <w:spacing w:val="-2"/>
                <w:lang w:eastAsia="uk-UA"/>
              </w:rPr>
              <w:br/>
              <w:t>(до КТЗ категорій M1, M2 повною масою до 3500 кг), N1</w:t>
            </w:r>
          </w:p>
        </w:tc>
        <w:tc>
          <w:tcPr>
            <w:tcW w:w="70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Х2; Х3</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Х2; Х3; Х4; В; Г</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44</w:t>
            </w:r>
          </w:p>
        </w:tc>
        <w:tc>
          <w:tcPr>
            <w:tcW w:w="60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R87</w:t>
            </w:r>
          </w:p>
        </w:tc>
        <w:tc>
          <w:tcPr>
            <w:tcW w:w="6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Денні ходові вогні</w:t>
            </w:r>
          </w:p>
        </w:tc>
        <w:tc>
          <w:tcPr>
            <w:tcW w:w="70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 Х4; В; Г</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45</w:t>
            </w:r>
          </w:p>
        </w:tc>
        <w:tc>
          <w:tcPr>
            <w:tcW w:w="60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R90</w:t>
            </w:r>
          </w:p>
        </w:tc>
        <w:tc>
          <w:tcPr>
            <w:tcW w:w="6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Накладки гальмівні, колодки з накладками гальмівними до КТЗ категорій M, N, O</w:t>
            </w:r>
          </w:p>
        </w:tc>
        <w:tc>
          <w:tcPr>
            <w:tcW w:w="70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 Х4; В; Е</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46</w:t>
            </w:r>
          </w:p>
        </w:tc>
        <w:tc>
          <w:tcPr>
            <w:tcW w:w="60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R91</w:t>
            </w:r>
          </w:p>
        </w:tc>
        <w:tc>
          <w:tcPr>
            <w:tcW w:w="6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Бокові габаритні вогні</w:t>
            </w:r>
          </w:p>
        </w:tc>
        <w:tc>
          <w:tcPr>
            <w:tcW w:w="70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 Х4; В; Г</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47</w:t>
            </w:r>
          </w:p>
        </w:tc>
        <w:tc>
          <w:tcPr>
            <w:tcW w:w="60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R92</w:t>
            </w:r>
          </w:p>
        </w:tc>
        <w:tc>
          <w:tcPr>
            <w:tcW w:w="6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Глушники до КТЗ категорій L1-L5</w:t>
            </w:r>
          </w:p>
        </w:tc>
        <w:tc>
          <w:tcPr>
            <w:tcW w:w="70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Х2; Х3</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Х2; Х3; Х4; В</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48</w:t>
            </w:r>
          </w:p>
        </w:tc>
        <w:tc>
          <w:tcPr>
            <w:tcW w:w="60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R98</w:t>
            </w:r>
          </w:p>
        </w:tc>
        <w:tc>
          <w:tcPr>
            <w:tcW w:w="6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ближнього і дальнього світла, оснащені газорозрядними джерелами світла</w:t>
            </w:r>
          </w:p>
        </w:tc>
        <w:tc>
          <w:tcPr>
            <w:tcW w:w="70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 Х4; В; Г</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49</w:t>
            </w:r>
          </w:p>
        </w:tc>
        <w:tc>
          <w:tcPr>
            <w:tcW w:w="60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R99</w:t>
            </w:r>
          </w:p>
        </w:tc>
        <w:tc>
          <w:tcPr>
            <w:tcW w:w="6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Газорозрядні джерела світла</w:t>
            </w:r>
          </w:p>
        </w:tc>
        <w:tc>
          <w:tcPr>
            <w:tcW w:w="70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 Х4; В; Г</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50</w:t>
            </w:r>
          </w:p>
        </w:tc>
        <w:tc>
          <w:tcPr>
            <w:tcW w:w="60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R103</w:t>
            </w:r>
          </w:p>
        </w:tc>
        <w:tc>
          <w:tcPr>
            <w:tcW w:w="6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Каталітичні нейтралізатори відпрацьованих газів</w:t>
            </w:r>
            <w:r w:rsidRPr="00AB4D9F">
              <w:rPr>
                <w:color w:val="000000"/>
                <w:spacing w:val="-2"/>
                <w:lang w:eastAsia="uk-UA"/>
              </w:rPr>
              <w:br/>
              <w:t>(до КТЗ категорій M1, M2 повною масою до 3500 кг), N1</w:t>
            </w:r>
          </w:p>
        </w:tc>
        <w:tc>
          <w:tcPr>
            <w:tcW w:w="70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Х2; Х3</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Х2; Х3; Х4; В; Г</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51</w:t>
            </w:r>
          </w:p>
        </w:tc>
        <w:tc>
          <w:tcPr>
            <w:tcW w:w="60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R104</w:t>
            </w:r>
          </w:p>
        </w:tc>
        <w:tc>
          <w:tcPr>
            <w:tcW w:w="6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proofErr w:type="spellStart"/>
            <w:r w:rsidRPr="00AB4D9F">
              <w:rPr>
                <w:color w:val="000000"/>
                <w:spacing w:val="-2"/>
                <w:lang w:eastAsia="uk-UA"/>
              </w:rPr>
              <w:t>Світловідбивне</w:t>
            </w:r>
            <w:proofErr w:type="spellEnd"/>
            <w:r w:rsidRPr="00AB4D9F">
              <w:rPr>
                <w:color w:val="000000"/>
                <w:spacing w:val="-2"/>
                <w:lang w:eastAsia="uk-UA"/>
              </w:rPr>
              <w:t xml:space="preserve"> маркування КТЗ</w:t>
            </w:r>
          </w:p>
        </w:tc>
        <w:tc>
          <w:tcPr>
            <w:tcW w:w="70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 Х4; В; Г</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52</w:t>
            </w:r>
          </w:p>
        </w:tc>
        <w:tc>
          <w:tcPr>
            <w:tcW w:w="60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R108</w:t>
            </w:r>
          </w:p>
        </w:tc>
        <w:tc>
          <w:tcPr>
            <w:tcW w:w="6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Відновлені шини легкових автомобілів та причепів до них</w:t>
            </w:r>
          </w:p>
        </w:tc>
        <w:tc>
          <w:tcPr>
            <w:tcW w:w="70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 Х4; В; Д</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53</w:t>
            </w:r>
          </w:p>
        </w:tc>
        <w:tc>
          <w:tcPr>
            <w:tcW w:w="60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R109</w:t>
            </w:r>
          </w:p>
        </w:tc>
        <w:tc>
          <w:tcPr>
            <w:tcW w:w="6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Відновлені шини комерційних КТЗ</w:t>
            </w:r>
          </w:p>
        </w:tc>
        <w:tc>
          <w:tcPr>
            <w:tcW w:w="70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 Х4; В; Д</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lastRenderedPageBreak/>
              <w:t>54</w:t>
            </w:r>
          </w:p>
        </w:tc>
        <w:tc>
          <w:tcPr>
            <w:tcW w:w="60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R110</w:t>
            </w:r>
          </w:p>
        </w:tc>
        <w:tc>
          <w:tcPr>
            <w:tcW w:w="6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Газобалонне обладнання (СПГ): арматура кріплення,</w:t>
            </w:r>
            <w:r w:rsidRPr="00AB4D9F">
              <w:rPr>
                <w:color w:val="000000"/>
                <w:spacing w:val="-2"/>
                <w:lang w:eastAsia="uk-UA"/>
              </w:rPr>
              <w:br/>
              <w:t>фурнітура, труби, пристрої фільтрування, клапани редукційні для регулювання тиску, електронні блоки керування (контролери з пам’яттю, що програмуються), шланги</w:t>
            </w:r>
            <w:r>
              <w:rPr>
                <w:color w:val="000000"/>
                <w:spacing w:val="-2"/>
                <w:lang w:eastAsia="uk-UA"/>
              </w:rPr>
              <w:t xml:space="preserve"> </w:t>
            </w:r>
            <w:r w:rsidRPr="00AB4D9F">
              <w:rPr>
                <w:color w:val="000000"/>
                <w:spacing w:val="-2"/>
                <w:lang w:eastAsia="uk-UA"/>
              </w:rPr>
              <w:t>і рукави з вулканізованої гуми, ємності стиснених газів КТЗ категорій M, N</w:t>
            </w:r>
          </w:p>
        </w:tc>
        <w:tc>
          <w:tcPr>
            <w:tcW w:w="70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В</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55</w:t>
            </w:r>
          </w:p>
        </w:tc>
        <w:tc>
          <w:tcPr>
            <w:tcW w:w="605"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R112</w:t>
            </w:r>
          </w:p>
        </w:tc>
        <w:tc>
          <w:tcPr>
            <w:tcW w:w="630"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які випромінюють асиметричний промінь ближнього</w:t>
            </w:r>
            <w:r>
              <w:rPr>
                <w:color w:val="000000"/>
                <w:spacing w:val="-2"/>
                <w:lang w:eastAsia="uk-UA"/>
              </w:rPr>
              <w:t xml:space="preserve"> </w:t>
            </w:r>
            <w:r w:rsidRPr="00AB4D9F">
              <w:rPr>
                <w:color w:val="000000"/>
                <w:spacing w:val="-2"/>
                <w:lang w:eastAsia="uk-UA"/>
              </w:rPr>
              <w:t>та/або дальнього світла, оснащені лампами розжарювання</w:t>
            </w:r>
            <w:r>
              <w:rPr>
                <w:color w:val="000000"/>
                <w:spacing w:val="-2"/>
                <w:lang w:eastAsia="uk-UA"/>
              </w:rPr>
              <w:t xml:space="preserve"> </w:t>
            </w:r>
            <w:r w:rsidRPr="00AB4D9F">
              <w:rPr>
                <w:color w:val="000000"/>
                <w:spacing w:val="-2"/>
                <w:lang w:eastAsia="uk-UA"/>
              </w:rPr>
              <w:t>та/або світлодіодними модулями</w:t>
            </w:r>
          </w:p>
        </w:tc>
        <w:tc>
          <w:tcPr>
            <w:tcW w:w="707"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w:t>
            </w:r>
          </w:p>
        </w:tc>
        <w:tc>
          <w:tcPr>
            <w:tcW w:w="1030"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В</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56</w:t>
            </w:r>
          </w:p>
        </w:tc>
        <w:tc>
          <w:tcPr>
            <w:tcW w:w="605"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R113</w:t>
            </w:r>
          </w:p>
        </w:tc>
        <w:tc>
          <w:tcPr>
            <w:tcW w:w="630"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Фари, які випромінюють симетричний промінь ближнього</w:t>
            </w:r>
            <w:r>
              <w:rPr>
                <w:color w:val="000000"/>
                <w:spacing w:val="-2"/>
                <w:lang w:eastAsia="uk-UA"/>
              </w:rPr>
              <w:t xml:space="preserve"> </w:t>
            </w:r>
            <w:r w:rsidRPr="00AB4D9F">
              <w:rPr>
                <w:color w:val="000000"/>
                <w:spacing w:val="-2"/>
                <w:lang w:eastAsia="uk-UA"/>
              </w:rPr>
              <w:t>та/або дальнього світла, оснащені лампами розжарювання</w:t>
            </w:r>
            <w:r>
              <w:rPr>
                <w:color w:val="000000"/>
                <w:spacing w:val="-2"/>
                <w:lang w:eastAsia="uk-UA"/>
              </w:rPr>
              <w:t xml:space="preserve"> </w:t>
            </w:r>
            <w:r w:rsidRPr="00AB4D9F">
              <w:rPr>
                <w:color w:val="000000"/>
                <w:spacing w:val="-2"/>
                <w:lang w:eastAsia="uk-UA"/>
              </w:rPr>
              <w:t>та/або газорозрядними джерелами та/або світлодіодними модулями</w:t>
            </w:r>
          </w:p>
        </w:tc>
        <w:tc>
          <w:tcPr>
            <w:tcW w:w="707"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w:t>
            </w:r>
          </w:p>
        </w:tc>
        <w:tc>
          <w:tcPr>
            <w:tcW w:w="1030"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В</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57</w:t>
            </w:r>
          </w:p>
        </w:tc>
        <w:tc>
          <w:tcPr>
            <w:tcW w:w="605"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R119</w:t>
            </w:r>
          </w:p>
        </w:tc>
        <w:tc>
          <w:tcPr>
            <w:tcW w:w="630"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Вогні підсвічування поворотів</w:t>
            </w:r>
          </w:p>
        </w:tc>
        <w:tc>
          <w:tcPr>
            <w:tcW w:w="707"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w:t>
            </w:r>
          </w:p>
        </w:tc>
        <w:tc>
          <w:tcPr>
            <w:tcW w:w="1030"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 Х4; В; Г</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58</w:t>
            </w:r>
          </w:p>
        </w:tc>
        <w:tc>
          <w:tcPr>
            <w:tcW w:w="605"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R123</w:t>
            </w:r>
          </w:p>
        </w:tc>
        <w:tc>
          <w:tcPr>
            <w:tcW w:w="630"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Адаптивні системи переднього освітлення</w:t>
            </w:r>
          </w:p>
        </w:tc>
        <w:tc>
          <w:tcPr>
            <w:tcW w:w="707"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w:t>
            </w:r>
          </w:p>
        </w:tc>
        <w:tc>
          <w:tcPr>
            <w:tcW w:w="1030"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 Х3; Х4; В; Г</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59</w:t>
            </w:r>
          </w:p>
        </w:tc>
        <w:tc>
          <w:tcPr>
            <w:tcW w:w="605"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R129</w:t>
            </w:r>
          </w:p>
        </w:tc>
        <w:tc>
          <w:tcPr>
            <w:tcW w:w="630"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Удосконалені системи утримання дітей</w:t>
            </w:r>
          </w:p>
        </w:tc>
        <w:tc>
          <w:tcPr>
            <w:tcW w:w="707"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w:t>
            </w:r>
          </w:p>
        </w:tc>
        <w:tc>
          <w:tcPr>
            <w:tcW w:w="1030"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Х1 + А, Х2 + А</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60</w:t>
            </w:r>
          </w:p>
        </w:tc>
        <w:tc>
          <w:tcPr>
            <w:tcW w:w="605"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ДСТУ ГОСТ 31253:2005 (пункти 5.1–5.6)</w:t>
            </w:r>
          </w:p>
        </w:tc>
        <w:tc>
          <w:tcPr>
            <w:tcW w:w="630"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Камери гальмівні, у тому числі енергоакумулятори, циліндри гальмівні пневматичних приводів КТЗ категорій M, N, O</w:t>
            </w:r>
          </w:p>
        </w:tc>
        <w:tc>
          <w:tcPr>
            <w:tcW w:w="707"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Х4</w:t>
            </w:r>
          </w:p>
        </w:tc>
        <w:tc>
          <w:tcPr>
            <w:tcW w:w="1030"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Х4; В; Г</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61</w:t>
            </w:r>
          </w:p>
        </w:tc>
        <w:tc>
          <w:tcPr>
            <w:tcW w:w="605"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Технічні вимоги, параметри та методи випробувань згідно з пунктом 2 розділу VII</w:t>
            </w:r>
            <w:r w:rsidRPr="00AB4D9F">
              <w:rPr>
                <w:color w:val="000000"/>
                <w:spacing w:val="-2"/>
                <w:lang w:eastAsia="uk-UA"/>
              </w:rPr>
              <w:br/>
              <w:t>цього додатка</w:t>
            </w:r>
          </w:p>
        </w:tc>
        <w:tc>
          <w:tcPr>
            <w:tcW w:w="630"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 xml:space="preserve">Циліндри, супорти та шланги </w:t>
            </w:r>
            <w:proofErr w:type="spellStart"/>
            <w:r w:rsidRPr="00AB4D9F">
              <w:rPr>
                <w:color w:val="000000"/>
                <w:spacing w:val="-2"/>
                <w:lang w:eastAsia="uk-UA"/>
              </w:rPr>
              <w:t>гідропривода</w:t>
            </w:r>
            <w:proofErr w:type="spellEnd"/>
            <w:r w:rsidRPr="00AB4D9F">
              <w:rPr>
                <w:color w:val="000000"/>
                <w:spacing w:val="-2"/>
                <w:lang w:eastAsia="uk-UA"/>
              </w:rPr>
              <w:t xml:space="preserve"> гальм КТЗ</w:t>
            </w:r>
            <w:r w:rsidRPr="00AB4D9F">
              <w:rPr>
                <w:color w:val="000000"/>
                <w:spacing w:val="-2"/>
                <w:lang w:eastAsia="uk-UA"/>
              </w:rPr>
              <w:br/>
              <w:t>категорій M, N, О, L</w:t>
            </w:r>
          </w:p>
        </w:tc>
        <w:tc>
          <w:tcPr>
            <w:tcW w:w="707"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Х4</w:t>
            </w:r>
          </w:p>
        </w:tc>
        <w:tc>
          <w:tcPr>
            <w:tcW w:w="1030"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Х4; В; Г</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62</w:t>
            </w:r>
          </w:p>
        </w:tc>
        <w:tc>
          <w:tcPr>
            <w:tcW w:w="605"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ДСТУ ГОСТ 3940:2007 (пункти 4.2–4.5, 4.7, 4.8, 4.12–4.15, 4.18–4.20, 4.22)</w:t>
            </w:r>
          </w:p>
        </w:tc>
        <w:tc>
          <w:tcPr>
            <w:tcW w:w="630"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Розподілювачі системи запалювання, котушки запалювання, комутатори транзисторні</w:t>
            </w:r>
          </w:p>
        </w:tc>
        <w:tc>
          <w:tcPr>
            <w:tcW w:w="707"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Х4</w:t>
            </w:r>
          </w:p>
        </w:tc>
        <w:tc>
          <w:tcPr>
            <w:tcW w:w="1030"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Х4; В; Г</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lastRenderedPageBreak/>
              <w:t>63</w:t>
            </w:r>
          </w:p>
        </w:tc>
        <w:tc>
          <w:tcPr>
            <w:tcW w:w="605"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Технічні вимоги, параметри та методи випробувань згідно з пунктом 4 розділу VII</w:t>
            </w:r>
            <w:r w:rsidRPr="00AB4D9F">
              <w:rPr>
                <w:color w:val="000000"/>
                <w:spacing w:val="-2"/>
                <w:lang w:eastAsia="uk-UA"/>
              </w:rPr>
              <w:br/>
              <w:t>цього додатка</w:t>
            </w:r>
          </w:p>
        </w:tc>
        <w:tc>
          <w:tcPr>
            <w:tcW w:w="630"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Ресори листові та листи до них для КТЗ категорій M, N, O</w:t>
            </w:r>
          </w:p>
        </w:tc>
        <w:tc>
          <w:tcPr>
            <w:tcW w:w="707"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Х4</w:t>
            </w:r>
          </w:p>
        </w:tc>
        <w:tc>
          <w:tcPr>
            <w:tcW w:w="1030"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Х4; В</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64</w:t>
            </w:r>
          </w:p>
        </w:tc>
        <w:tc>
          <w:tcPr>
            <w:tcW w:w="605"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ГСТУ 3-004</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w:t>
            </w:r>
            <w:proofErr w:type="spellStart"/>
            <w:r w:rsidRPr="00AB4D9F">
              <w:rPr>
                <w:color w:val="000000"/>
                <w:spacing w:val="-2"/>
                <w:lang w:eastAsia="uk-UA"/>
              </w:rPr>
              <w:t>пп</w:t>
            </w:r>
            <w:proofErr w:type="spellEnd"/>
            <w:r w:rsidRPr="00AB4D9F">
              <w:rPr>
                <w:color w:val="000000"/>
                <w:spacing w:val="-2"/>
                <w:lang w:eastAsia="uk-UA"/>
              </w:rPr>
              <w:t xml:space="preserve"> 6.1–6.5, 7.5)</w:t>
            </w:r>
          </w:p>
        </w:tc>
        <w:tc>
          <w:tcPr>
            <w:tcW w:w="630"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 xml:space="preserve">Колеса для пневматичних шин з </w:t>
            </w:r>
            <w:proofErr w:type="spellStart"/>
            <w:r w:rsidRPr="00AB4D9F">
              <w:rPr>
                <w:color w:val="000000"/>
                <w:spacing w:val="-2"/>
                <w:lang w:eastAsia="uk-UA"/>
              </w:rPr>
              <w:t>ободами</w:t>
            </w:r>
            <w:proofErr w:type="spellEnd"/>
            <w:r w:rsidRPr="00AB4D9F">
              <w:rPr>
                <w:color w:val="000000"/>
                <w:spacing w:val="-2"/>
                <w:lang w:eastAsia="uk-UA"/>
              </w:rPr>
              <w:t xml:space="preserve"> нерозбірними глибокими з посадочними полицями 5°</w:t>
            </w:r>
          </w:p>
        </w:tc>
        <w:tc>
          <w:tcPr>
            <w:tcW w:w="707"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Х4</w:t>
            </w:r>
          </w:p>
        </w:tc>
        <w:tc>
          <w:tcPr>
            <w:tcW w:w="1030"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Х4; В</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65</w:t>
            </w:r>
          </w:p>
        </w:tc>
        <w:tc>
          <w:tcPr>
            <w:tcW w:w="605"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ГСТУ 3–008</w:t>
            </w:r>
            <w:r w:rsidRPr="00AB4D9F">
              <w:rPr>
                <w:color w:val="000000"/>
                <w:spacing w:val="-2"/>
                <w:lang w:eastAsia="uk-UA"/>
              </w:rPr>
              <w:br/>
              <w:t xml:space="preserve">(Р.3,4 </w:t>
            </w:r>
            <w:proofErr w:type="spellStart"/>
            <w:r w:rsidRPr="00AB4D9F">
              <w:rPr>
                <w:color w:val="000000"/>
                <w:spacing w:val="-2"/>
                <w:lang w:eastAsia="uk-UA"/>
              </w:rPr>
              <w:t>пп</w:t>
            </w:r>
            <w:proofErr w:type="spellEnd"/>
            <w:r w:rsidRPr="00AB4D9F">
              <w:rPr>
                <w:color w:val="000000"/>
                <w:spacing w:val="-2"/>
                <w:lang w:eastAsia="uk-UA"/>
              </w:rPr>
              <w:t xml:space="preserve"> 5.9, 6.1–6.4)</w:t>
            </w:r>
          </w:p>
        </w:tc>
        <w:tc>
          <w:tcPr>
            <w:tcW w:w="630"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 xml:space="preserve">Колеса для пневматичних шин. </w:t>
            </w:r>
            <w:proofErr w:type="spellStart"/>
            <w:r w:rsidRPr="00AB4D9F">
              <w:rPr>
                <w:color w:val="000000"/>
                <w:spacing w:val="-2"/>
                <w:lang w:eastAsia="uk-UA"/>
              </w:rPr>
              <w:t>Ободи</w:t>
            </w:r>
            <w:proofErr w:type="spellEnd"/>
            <w:r w:rsidRPr="00AB4D9F">
              <w:rPr>
                <w:color w:val="000000"/>
                <w:spacing w:val="-2"/>
                <w:lang w:eastAsia="uk-UA"/>
              </w:rPr>
              <w:t xml:space="preserve"> глибокі і глибокі широкі з посадочними полицями 15°</w:t>
            </w:r>
          </w:p>
        </w:tc>
        <w:tc>
          <w:tcPr>
            <w:tcW w:w="707"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Х4</w:t>
            </w:r>
          </w:p>
        </w:tc>
        <w:tc>
          <w:tcPr>
            <w:tcW w:w="1030" w:type="pct"/>
            <w:tcBorders>
              <w:top w:val="nil"/>
              <w:left w:val="nil"/>
              <w:bottom w:val="single" w:sz="8" w:space="0" w:color="000000"/>
              <w:right w:val="single" w:sz="8" w:space="0" w:color="000000"/>
            </w:tcBorders>
            <w:tcMar>
              <w:top w:w="57" w:type="dxa"/>
              <w:left w:w="68" w:type="dxa"/>
              <w:bottom w:w="62"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Х4; В</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66</w:t>
            </w:r>
          </w:p>
        </w:tc>
        <w:tc>
          <w:tcPr>
            <w:tcW w:w="60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технічні вимоги, параметри та методи випробувань згідно з пунктом 4 розділу VII</w:t>
            </w:r>
            <w:r w:rsidRPr="00AB4D9F">
              <w:rPr>
                <w:color w:val="000000"/>
                <w:spacing w:val="-2"/>
                <w:lang w:eastAsia="uk-UA"/>
              </w:rPr>
              <w:br/>
              <w:t>цього додатка</w:t>
            </w:r>
          </w:p>
        </w:tc>
        <w:tc>
          <w:tcPr>
            <w:tcW w:w="6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Колеса для пневматичних шин (сталеві та з легких сплавів) КТЗ категорій M, N, O</w:t>
            </w:r>
          </w:p>
        </w:tc>
        <w:tc>
          <w:tcPr>
            <w:tcW w:w="70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Х4</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Х4; В</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67</w:t>
            </w:r>
          </w:p>
        </w:tc>
        <w:tc>
          <w:tcPr>
            <w:tcW w:w="60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Технічні вимоги, параметри та методи випробувань згідно з пунктом 6 розділу VII</w:t>
            </w:r>
            <w:r w:rsidRPr="00AB4D9F">
              <w:rPr>
                <w:color w:val="000000"/>
                <w:spacing w:val="-2"/>
                <w:lang w:eastAsia="uk-UA"/>
              </w:rPr>
              <w:br/>
              <w:t>цього додатка</w:t>
            </w:r>
          </w:p>
        </w:tc>
        <w:tc>
          <w:tcPr>
            <w:tcW w:w="6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Свічки запалювання</w:t>
            </w:r>
          </w:p>
        </w:tc>
        <w:tc>
          <w:tcPr>
            <w:tcW w:w="70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Х4</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Х4; В; Г</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68</w:t>
            </w:r>
          </w:p>
        </w:tc>
        <w:tc>
          <w:tcPr>
            <w:tcW w:w="60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Технічні вимоги, параметри та методи випробувань згідно з пунктом 5 розділу VII</w:t>
            </w:r>
            <w:r w:rsidRPr="00AB4D9F">
              <w:rPr>
                <w:color w:val="000000"/>
                <w:spacing w:val="-2"/>
                <w:lang w:eastAsia="uk-UA"/>
              </w:rPr>
              <w:br/>
              <w:t>цього додатка</w:t>
            </w:r>
          </w:p>
        </w:tc>
        <w:tc>
          <w:tcPr>
            <w:tcW w:w="6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 xml:space="preserve">Амортизатори підвісок, у тому числі амортизаційні </w:t>
            </w:r>
            <w:proofErr w:type="spellStart"/>
            <w:r w:rsidRPr="00AB4D9F">
              <w:rPr>
                <w:color w:val="000000"/>
                <w:spacing w:val="-2"/>
                <w:lang w:eastAsia="uk-UA"/>
              </w:rPr>
              <w:t>стійки</w:t>
            </w:r>
            <w:proofErr w:type="spellEnd"/>
            <w:r w:rsidRPr="00AB4D9F">
              <w:rPr>
                <w:color w:val="000000"/>
                <w:spacing w:val="-2"/>
                <w:lang w:eastAsia="uk-UA"/>
              </w:rPr>
              <w:t xml:space="preserve"> та вставні елементи до них (картриджі) до КТЗ категорій M, N, O</w:t>
            </w:r>
          </w:p>
        </w:tc>
        <w:tc>
          <w:tcPr>
            <w:tcW w:w="70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Х4</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Х4; В</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lastRenderedPageBreak/>
              <w:t>69</w:t>
            </w:r>
          </w:p>
        </w:tc>
        <w:tc>
          <w:tcPr>
            <w:tcW w:w="60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Технічні вимоги, параметри та методи випробувань згідно з пунктом 1 розділу VII</w:t>
            </w:r>
            <w:r w:rsidRPr="00AB4D9F">
              <w:rPr>
                <w:color w:val="000000"/>
                <w:spacing w:val="-2"/>
                <w:lang w:eastAsia="uk-UA"/>
              </w:rPr>
              <w:br/>
              <w:t>цього додатка</w:t>
            </w:r>
          </w:p>
        </w:tc>
        <w:tc>
          <w:tcPr>
            <w:tcW w:w="6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 xml:space="preserve">Елементи підвіски і рульового привода (рульові тяги, наконечники рульових тяг, штанги реактивні, важелі підвіски, шарніри кульові важелів (кульові опори) та шарніри </w:t>
            </w:r>
            <w:proofErr w:type="spellStart"/>
            <w:r w:rsidRPr="00AB4D9F">
              <w:rPr>
                <w:color w:val="000000"/>
                <w:spacing w:val="-2"/>
                <w:lang w:eastAsia="uk-UA"/>
              </w:rPr>
              <w:t>гумово</w:t>
            </w:r>
            <w:proofErr w:type="spellEnd"/>
            <w:r w:rsidRPr="00AB4D9F">
              <w:rPr>
                <w:color w:val="000000"/>
                <w:spacing w:val="-2"/>
                <w:lang w:eastAsia="uk-UA"/>
              </w:rPr>
              <w:t>-металеві (</w:t>
            </w:r>
            <w:proofErr w:type="spellStart"/>
            <w:r w:rsidRPr="00AB4D9F">
              <w:rPr>
                <w:color w:val="000000"/>
                <w:spacing w:val="-2"/>
                <w:lang w:eastAsia="uk-UA"/>
              </w:rPr>
              <w:t>сайлент</w:t>
            </w:r>
            <w:proofErr w:type="spellEnd"/>
            <w:r w:rsidRPr="00AB4D9F">
              <w:rPr>
                <w:color w:val="000000"/>
                <w:spacing w:val="-2"/>
                <w:lang w:eastAsia="uk-UA"/>
              </w:rPr>
              <w:t>-блоки) КТЗ категорій M, N, O</w:t>
            </w:r>
          </w:p>
        </w:tc>
        <w:tc>
          <w:tcPr>
            <w:tcW w:w="70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Х4</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Х4; В</w:t>
            </w:r>
          </w:p>
        </w:tc>
      </w:tr>
      <w:tr w:rsidR="00883EC8" w:rsidRPr="00AB4D9F" w:rsidTr="0030280C">
        <w:trPr>
          <w:trHeight w:val="60"/>
        </w:trPr>
        <w:tc>
          <w:tcPr>
            <w:tcW w:w="1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70</w:t>
            </w:r>
          </w:p>
        </w:tc>
        <w:tc>
          <w:tcPr>
            <w:tcW w:w="60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Технічні вимоги, параметри та методи випробувань згідно з пунктом 2 розділу VII</w:t>
            </w:r>
            <w:r w:rsidRPr="00AB4D9F">
              <w:rPr>
                <w:color w:val="000000"/>
                <w:spacing w:val="-2"/>
                <w:lang w:eastAsia="uk-UA"/>
              </w:rPr>
              <w:br/>
              <w:t>цього додатка</w:t>
            </w:r>
          </w:p>
        </w:tc>
        <w:tc>
          <w:tcPr>
            <w:tcW w:w="6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84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Диски та барабани гальмівні до КТЗ категорій M, N, O</w:t>
            </w:r>
          </w:p>
        </w:tc>
        <w:tc>
          <w:tcPr>
            <w:tcW w:w="70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Х4</w:t>
            </w:r>
          </w:p>
        </w:tc>
        <w:tc>
          <w:tcPr>
            <w:tcW w:w="103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Х4; В; Г</w:t>
            </w:r>
          </w:p>
        </w:tc>
      </w:tr>
    </w:tbl>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 </w:t>
      </w:r>
    </w:p>
    <w:tbl>
      <w:tblPr>
        <w:tblW w:w="5000" w:type="pct"/>
        <w:tblCellMar>
          <w:left w:w="0" w:type="dxa"/>
          <w:right w:w="0" w:type="dxa"/>
        </w:tblCellMar>
        <w:tblLook w:val="00A0" w:firstRow="1" w:lastRow="0" w:firstColumn="1" w:lastColumn="0" w:noHBand="0" w:noVBand="0"/>
      </w:tblPr>
      <w:tblGrid>
        <w:gridCol w:w="696"/>
        <w:gridCol w:w="294"/>
        <w:gridCol w:w="14147"/>
      </w:tblGrid>
      <w:tr w:rsidR="00883EC8" w:rsidRPr="00AB4D9F" w:rsidTr="0030280C">
        <w:trPr>
          <w:trHeight w:val="60"/>
        </w:trPr>
        <w:tc>
          <w:tcPr>
            <w:tcW w:w="5000" w:type="pct"/>
            <w:gridSpan w:val="3"/>
            <w:tcMar>
              <w:top w:w="0" w:type="dxa"/>
              <w:left w:w="0" w:type="dxa"/>
              <w:bottom w:w="57" w:type="dxa"/>
              <w:right w:w="0" w:type="dxa"/>
            </w:tcMar>
          </w:tcPr>
          <w:p w:rsidR="00883EC8" w:rsidRPr="00AB4D9F" w:rsidRDefault="00883EC8" w:rsidP="00EC6016">
            <w:pPr>
              <w:spacing w:after="0" w:line="193" w:lineRule="atLeast"/>
              <w:jc w:val="both"/>
              <w:rPr>
                <w:color w:val="000000"/>
                <w:lang w:eastAsia="uk-UA"/>
              </w:rPr>
            </w:pPr>
            <w:r w:rsidRPr="00AB4D9F">
              <w:rPr>
                <w:color w:val="000000"/>
                <w:lang w:eastAsia="uk-UA"/>
              </w:rPr>
              <w:t>Підтвердженням відповідності частин та обладнання є:</w:t>
            </w:r>
          </w:p>
        </w:tc>
      </w:tr>
      <w:tr w:rsidR="00883EC8" w:rsidRPr="00AB4D9F" w:rsidTr="0030280C">
        <w:trPr>
          <w:trHeight w:val="60"/>
        </w:trPr>
        <w:tc>
          <w:tcPr>
            <w:tcW w:w="230" w:type="pct"/>
            <w:tcMar>
              <w:top w:w="0" w:type="dxa"/>
              <w:left w:w="0" w:type="dxa"/>
              <w:bottom w:w="57" w:type="dxa"/>
              <w:right w:w="0" w:type="dxa"/>
            </w:tcMar>
          </w:tcPr>
          <w:p w:rsidR="00883EC8" w:rsidRPr="00AB4D9F" w:rsidRDefault="00883EC8" w:rsidP="00EC6016">
            <w:pPr>
              <w:spacing w:after="0" w:line="193" w:lineRule="atLeast"/>
              <w:jc w:val="both"/>
              <w:rPr>
                <w:color w:val="000000"/>
                <w:lang w:eastAsia="uk-UA"/>
              </w:rPr>
            </w:pPr>
            <w:r w:rsidRPr="00AB4D9F">
              <w:rPr>
                <w:color w:val="000000"/>
                <w:lang w:eastAsia="uk-UA"/>
              </w:rPr>
              <w:t>«+»</w:t>
            </w:r>
          </w:p>
        </w:tc>
        <w:tc>
          <w:tcPr>
            <w:tcW w:w="97" w:type="pct"/>
            <w:tcMar>
              <w:top w:w="0" w:type="dxa"/>
              <w:left w:w="0" w:type="dxa"/>
              <w:bottom w:w="57" w:type="dxa"/>
              <w:right w:w="0" w:type="dxa"/>
            </w:tcMar>
          </w:tcPr>
          <w:p w:rsidR="00883EC8" w:rsidRPr="00AB4D9F" w:rsidRDefault="00883EC8" w:rsidP="00EC6016">
            <w:pPr>
              <w:spacing w:after="0" w:line="193" w:lineRule="atLeast"/>
              <w:jc w:val="both"/>
              <w:rPr>
                <w:color w:val="000000"/>
                <w:lang w:eastAsia="uk-UA"/>
              </w:rPr>
            </w:pPr>
            <w:r>
              <w:rPr>
                <w:color w:val="000000"/>
                <w:lang w:eastAsia="uk-UA"/>
              </w:rPr>
              <w:t>-</w:t>
            </w:r>
          </w:p>
        </w:tc>
        <w:tc>
          <w:tcPr>
            <w:tcW w:w="4672" w:type="pct"/>
            <w:tcMar>
              <w:top w:w="0" w:type="dxa"/>
              <w:left w:w="0" w:type="dxa"/>
              <w:bottom w:w="57" w:type="dxa"/>
              <w:right w:w="0" w:type="dxa"/>
            </w:tcMar>
          </w:tcPr>
          <w:p w:rsidR="00883EC8" w:rsidRPr="00AB4D9F" w:rsidRDefault="00883EC8" w:rsidP="00EC6016">
            <w:pPr>
              <w:spacing w:after="0" w:line="193" w:lineRule="atLeast"/>
              <w:jc w:val="both"/>
              <w:rPr>
                <w:color w:val="000000"/>
                <w:lang w:eastAsia="uk-UA"/>
              </w:rPr>
            </w:pPr>
            <w:r w:rsidRPr="00AB4D9F">
              <w:rPr>
                <w:color w:val="000000"/>
                <w:lang w:eastAsia="uk-UA"/>
              </w:rPr>
              <w:t>вимоги застосовують з урахуванням визначених у цьому розділі критеріїв;</w:t>
            </w:r>
          </w:p>
        </w:tc>
      </w:tr>
      <w:tr w:rsidR="00883EC8" w:rsidRPr="00AB4D9F" w:rsidTr="0030280C">
        <w:trPr>
          <w:trHeight w:val="60"/>
        </w:trPr>
        <w:tc>
          <w:tcPr>
            <w:tcW w:w="230" w:type="pct"/>
            <w:tcMar>
              <w:top w:w="0" w:type="dxa"/>
              <w:left w:w="0" w:type="dxa"/>
              <w:bottom w:w="57" w:type="dxa"/>
              <w:right w:w="0" w:type="dxa"/>
            </w:tcMar>
          </w:tcPr>
          <w:p w:rsidR="00883EC8" w:rsidRPr="00AB4D9F" w:rsidRDefault="00883EC8" w:rsidP="00EC6016">
            <w:pPr>
              <w:spacing w:after="0" w:line="193" w:lineRule="atLeast"/>
              <w:jc w:val="both"/>
              <w:rPr>
                <w:color w:val="000000"/>
                <w:lang w:eastAsia="uk-UA"/>
              </w:rPr>
            </w:pPr>
            <w:r w:rsidRPr="00AB4D9F">
              <w:rPr>
                <w:color w:val="000000"/>
                <w:lang w:eastAsia="uk-UA"/>
              </w:rPr>
              <w:t>«Х1»</w:t>
            </w:r>
          </w:p>
        </w:tc>
        <w:tc>
          <w:tcPr>
            <w:tcW w:w="97" w:type="pct"/>
            <w:tcMar>
              <w:top w:w="0" w:type="dxa"/>
              <w:left w:w="0" w:type="dxa"/>
              <w:bottom w:w="57" w:type="dxa"/>
              <w:right w:w="0" w:type="dxa"/>
            </w:tcMar>
          </w:tcPr>
          <w:p w:rsidR="00883EC8" w:rsidRPr="00AB4D9F" w:rsidRDefault="00883EC8" w:rsidP="00EC6016">
            <w:pPr>
              <w:spacing w:after="0" w:line="193" w:lineRule="atLeast"/>
              <w:jc w:val="both"/>
              <w:rPr>
                <w:color w:val="000000"/>
                <w:lang w:eastAsia="uk-UA"/>
              </w:rPr>
            </w:pPr>
            <w:r>
              <w:rPr>
                <w:color w:val="000000"/>
                <w:lang w:eastAsia="uk-UA"/>
              </w:rPr>
              <w:t>-</w:t>
            </w:r>
          </w:p>
        </w:tc>
        <w:tc>
          <w:tcPr>
            <w:tcW w:w="4672" w:type="pct"/>
            <w:tcMar>
              <w:top w:w="0" w:type="dxa"/>
              <w:left w:w="0" w:type="dxa"/>
              <w:bottom w:w="57" w:type="dxa"/>
              <w:right w:w="0" w:type="dxa"/>
            </w:tcMar>
          </w:tcPr>
          <w:p w:rsidR="00883EC8" w:rsidRPr="00AB4D9F" w:rsidRDefault="00883EC8" w:rsidP="00EC6016">
            <w:pPr>
              <w:spacing w:after="0" w:line="193" w:lineRule="atLeast"/>
              <w:jc w:val="both"/>
              <w:rPr>
                <w:color w:val="000000"/>
                <w:lang w:eastAsia="uk-UA"/>
              </w:rPr>
            </w:pPr>
            <w:r w:rsidRPr="00AB4D9F">
              <w:rPr>
                <w:color w:val="000000"/>
                <w:lang w:eastAsia="uk-UA"/>
              </w:rPr>
              <w:t>окреме затвердження типу та інформаційний документ;</w:t>
            </w:r>
          </w:p>
        </w:tc>
      </w:tr>
      <w:tr w:rsidR="00883EC8" w:rsidRPr="00AB4D9F" w:rsidTr="0030280C">
        <w:trPr>
          <w:trHeight w:val="60"/>
        </w:trPr>
        <w:tc>
          <w:tcPr>
            <w:tcW w:w="230" w:type="pct"/>
            <w:tcMar>
              <w:top w:w="0" w:type="dxa"/>
              <w:left w:w="0" w:type="dxa"/>
              <w:bottom w:w="57" w:type="dxa"/>
              <w:right w:w="0" w:type="dxa"/>
            </w:tcMar>
          </w:tcPr>
          <w:p w:rsidR="00883EC8" w:rsidRPr="00AB4D9F" w:rsidRDefault="00883EC8" w:rsidP="00EC6016">
            <w:pPr>
              <w:spacing w:after="0" w:line="193" w:lineRule="atLeast"/>
              <w:jc w:val="both"/>
              <w:rPr>
                <w:color w:val="000000"/>
                <w:lang w:eastAsia="uk-UA"/>
              </w:rPr>
            </w:pPr>
            <w:r w:rsidRPr="00AB4D9F">
              <w:rPr>
                <w:color w:val="000000"/>
                <w:lang w:eastAsia="uk-UA"/>
              </w:rPr>
              <w:t>«Х2»</w:t>
            </w:r>
          </w:p>
        </w:tc>
        <w:tc>
          <w:tcPr>
            <w:tcW w:w="97" w:type="pct"/>
            <w:tcMar>
              <w:top w:w="0" w:type="dxa"/>
              <w:left w:w="0" w:type="dxa"/>
              <w:bottom w:w="57" w:type="dxa"/>
              <w:right w:w="0" w:type="dxa"/>
            </w:tcMar>
          </w:tcPr>
          <w:p w:rsidR="00883EC8" w:rsidRPr="00AB4D9F" w:rsidRDefault="00883EC8" w:rsidP="00EC6016">
            <w:pPr>
              <w:spacing w:after="0" w:line="193" w:lineRule="atLeast"/>
              <w:jc w:val="both"/>
              <w:rPr>
                <w:color w:val="000000"/>
                <w:lang w:eastAsia="uk-UA"/>
              </w:rPr>
            </w:pPr>
            <w:r>
              <w:rPr>
                <w:color w:val="000000"/>
                <w:lang w:eastAsia="uk-UA"/>
              </w:rPr>
              <w:t>-</w:t>
            </w:r>
          </w:p>
        </w:tc>
        <w:tc>
          <w:tcPr>
            <w:tcW w:w="4672" w:type="pct"/>
            <w:tcMar>
              <w:top w:w="0" w:type="dxa"/>
              <w:left w:w="0" w:type="dxa"/>
              <w:bottom w:w="57" w:type="dxa"/>
              <w:right w:w="0" w:type="dxa"/>
            </w:tcMar>
          </w:tcPr>
          <w:p w:rsidR="00883EC8" w:rsidRPr="00AB4D9F" w:rsidRDefault="00883EC8" w:rsidP="00EC6016">
            <w:pPr>
              <w:spacing w:after="0" w:line="193" w:lineRule="atLeast"/>
              <w:jc w:val="both"/>
              <w:rPr>
                <w:color w:val="000000"/>
                <w:lang w:eastAsia="uk-UA"/>
              </w:rPr>
            </w:pPr>
            <w:r w:rsidRPr="00AB4D9F">
              <w:rPr>
                <w:color w:val="000000"/>
                <w:lang w:eastAsia="uk-UA"/>
              </w:rPr>
              <w:t>Х1 або окреме затвердження типу;</w:t>
            </w:r>
          </w:p>
        </w:tc>
      </w:tr>
      <w:tr w:rsidR="00883EC8" w:rsidRPr="00AB4D9F" w:rsidTr="0030280C">
        <w:trPr>
          <w:trHeight w:val="60"/>
        </w:trPr>
        <w:tc>
          <w:tcPr>
            <w:tcW w:w="230" w:type="pct"/>
            <w:tcMar>
              <w:top w:w="0" w:type="dxa"/>
              <w:left w:w="0" w:type="dxa"/>
              <w:bottom w:w="57" w:type="dxa"/>
              <w:right w:w="0" w:type="dxa"/>
            </w:tcMar>
          </w:tcPr>
          <w:p w:rsidR="00883EC8" w:rsidRPr="00AB4D9F" w:rsidRDefault="00883EC8" w:rsidP="00EC6016">
            <w:pPr>
              <w:spacing w:after="0" w:line="193" w:lineRule="atLeast"/>
              <w:jc w:val="both"/>
              <w:rPr>
                <w:color w:val="000000"/>
                <w:lang w:eastAsia="uk-UA"/>
              </w:rPr>
            </w:pPr>
            <w:r w:rsidRPr="00AB4D9F">
              <w:rPr>
                <w:color w:val="000000"/>
                <w:lang w:eastAsia="uk-UA"/>
              </w:rPr>
              <w:t>«Х3»</w:t>
            </w:r>
          </w:p>
        </w:tc>
        <w:tc>
          <w:tcPr>
            <w:tcW w:w="97" w:type="pct"/>
            <w:tcMar>
              <w:top w:w="0" w:type="dxa"/>
              <w:left w:w="0" w:type="dxa"/>
              <w:bottom w:w="57" w:type="dxa"/>
              <w:right w:w="0" w:type="dxa"/>
            </w:tcMar>
          </w:tcPr>
          <w:p w:rsidR="00883EC8" w:rsidRPr="00AB4D9F" w:rsidRDefault="00883EC8" w:rsidP="00EC6016">
            <w:pPr>
              <w:spacing w:after="0" w:line="193" w:lineRule="atLeast"/>
              <w:jc w:val="both"/>
              <w:rPr>
                <w:color w:val="000000"/>
                <w:lang w:eastAsia="uk-UA"/>
              </w:rPr>
            </w:pPr>
            <w:r>
              <w:rPr>
                <w:color w:val="000000"/>
                <w:lang w:eastAsia="uk-UA"/>
              </w:rPr>
              <w:t>-</w:t>
            </w:r>
          </w:p>
        </w:tc>
        <w:tc>
          <w:tcPr>
            <w:tcW w:w="4672" w:type="pct"/>
            <w:tcMar>
              <w:top w:w="0" w:type="dxa"/>
              <w:left w:w="0" w:type="dxa"/>
              <w:bottom w:w="57" w:type="dxa"/>
              <w:right w:w="0" w:type="dxa"/>
            </w:tcMar>
          </w:tcPr>
          <w:p w:rsidR="00883EC8" w:rsidRPr="00AB4D9F" w:rsidRDefault="00883EC8" w:rsidP="00EC6016">
            <w:pPr>
              <w:spacing w:after="0" w:line="193" w:lineRule="atLeast"/>
              <w:jc w:val="both"/>
              <w:rPr>
                <w:color w:val="000000"/>
                <w:lang w:eastAsia="uk-UA"/>
              </w:rPr>
            </w:pPr>
            <w:r w:rsidRPr="00AB4D9F">
              <w:rPr>
                <w:color w:val="000000"/>
                <w:lang w:eastAsia="uk-UA"/>
              </w:rPr>
              <w:t>протокол випробувань та інформаційний документ;</w:t>
            </w:r>
          </w:p>
        </w:tc>
      </w:tr>
      <w:tr w:rsidR="00883EC8" w:rsidRPr="00AB4D9F" w:rsidTr="0030280C">
        <w:trPr>
          <w:trHeight w:val="60"/>
        </w:trPr>
        <w:tc>
          <w:tcPr>
            <w:tcW w:w="230" w:type="pct"/>
            <w:tcMar>
              <w:top w:w="0" w:type="dxa"/>
              <w:left w:w="0" w:type="dxa"/>
              <w:bottom w:w="57" w:type="dxa"/>
              <w:right w:w="0" w:type="dxa"/>
            </w:tcMar>
          </w:tcPr>
          <w:p w:rsidR="00883EC8" w:rsidRPr="00AB4D9F" w:rsidRDefault="00883EC8" w:rsidP="00EC6016">
            <w:pPr>
              <w:spacing w:after="0" w:line="193" w:lineRule="atLeast"/>
              <w:jc w:val="both"/>
              <w:rPr>
                <w:color w:val="000000"/>
                <w:lang w:eastAsia="uk-UA"/>
              </w:rPr>
            </w:pPr>
            <w:r w:rsidRPr="00AB4D9F">
              <w:rPr>
                <w:color w:val="000000"/>
                <w:lang w:eastAsia="uk-UA"/>
              </w:rPr>
              <w:t>«Х4»</w:t>
            </w:r>
          </w:p>
        </w:tc>
        <w:tc>
          <w:tcPr>
            <w:tcW w:w="97" w:type="pct"/>
            <w:tcMar>
              <w:top w:w="0" w:type="dxa"/>
              <w:left w:w="0" w:type="dxa"/>
              <w:bottom w:w="57" w:type="dxa"/>
              <w:right w:w="0" w:type="dxa"/>
            </w:tcMar>
          </w:tcPr>
          <w:p w:rsidR="00883EC8" w:rsidRPr="00AB4D9F" w:rsidRDefault="00883EC8" w:rsidP="00EC6016">
            <w:pPr>
              <w:spacing w:after="0" w:line="193" w:lineRule="atLeast"/>
              <w:jc w:val="both"/>
              <w:rPr>
                <w:color w:val="000000"/>
                <w:lang w:eastAsia="uk-UA"/>
              </w:rPr>
            </w:pPr>
            <w:r>
              <w:rPr>
                <w:color w:val="000000"/>
                <w:lang w:eastAsia="uk-UA"/>
              </w:rPr>
              <w:t>-</w:t>
            </w:r>
          </w:p>
        </w:tc>
        <w:tc>
          <w:tcPr>
            <w:tcW w:w="4672" w:type="pct"/>
            <w:tcMar>
              <w:top w:w="0" w:type="dxa"/>
              <w:left w:w="0" w:type="dxa"/>
              <w:bottom w:w="57" w:type="dxa"/>
              <w:right w:w="0" w:type="dxa"/>
            </w:tcMar>
          </w:tcPr>
          <w:p w:rsidR="00883EC8" w:rsidRPr="00AB4D9F" w:rsidRDefault="00883EC8" w:rsidP="00EC6016">
            <w:pPr>
              <w:spacing w:after="0" w:line="193" w:lineRule="atLeast"/>
              <w:jc w:val="both"/>
              <w:rPr>
                <w:color w:val="000000"/>
                <w:lang w:eastAsia="uk-UA"/>
              </w:rPr>
            </w:pPr>
            <w:r w:rsidRPr="00AB4D9F">
              <w:rPr>
                <w:color w:val="000000"/>
                <w:lang w:eastAsia="uk-UA"/>
              </w:rPr>
              <w:t>протокол випробувань;</w:t>
            </w:r>
          </w:p>
        </w:tc>
      </w:tr>
      <w:tr w:rsidR="00883EC8" w:rsidRPr="00AB4D9F" w:rsidTr="0030280C">
        <w:trPr>
          <w:trHeight w:val="60"/>
        </w:trPr>
        <w:tc>
          <w:tcPr>
            <w:tcW w:w="230" w:type="pct"/>
            <w:tcMar>
              <w:top w:w="0" w:type="dxa"/>
              <w:left w:w="0" w:type="dxa"/>
              <w:bottom w:w="57" w:type="dxa"/>
              <w:right w:w="0" w:type="dxa"/>
            </w:tcMar>
          </w:tcPr>
          <w:p w:rsidR="00883EC8" w:rsidRPr="00AB4D9F" w:rsidRDefault="00883EC8" w:rsidP="00EC6016">
            <w:pPr>
              <w:spacing w:after="0" w:line="193" w:lineRule="atLeast"/>
              <w:jc w:val="both"/>
              <w:rPr>
                <w:color w:val="000000"/>
                <w:lang w:eastAsia="uk-UA"/>
              </w:rPr>
            </w:pPr>
            <w:r w:rsidRPr="00AB4D9F">
              <w:rPr>
                <w:color w:val="000000"/>
                <w:lang w:eastAsia="uk-UA"/>
              </w:rPr>
              <w:t>«А»</w:t>
            </w:r>
          </w:p>
        </w:tc>
        <w:tc>
          <w:tcPr>
            <w:tcW w:w="97" w:type="pct"/>
            <w:tcMar>
              <w:top w:w="0" w:type="dxa"/>
              <w:left w:w="0" w:type="dxa"/>
              <w:bottom w:w="57" w:type="dxa"/>
              <w:right w:w="0" w:type="dxa"/>
            </w:tcMar>
          </w:tcPr>
          <w:p w:rsidR="00883EC8" w:rsidRPr="00AB4D9F" w:rsidRDefault="00883EC8" w:rsidP="00EC6016">
            <w:pPr>
              <w:spacing w:after="0" w:line="193" w:lineRule="atLeast"/>
              <w:jc w:val="both"/>
              <w:rPr>
                <w:color w:val="000000"/>
                <w:lang w:eastAsia="uk-UA"/>
              </w:rPr>
            </w:pPr>
            <w:r>
              <w:rPr>
                <w:color w:val="000000"/>
                <w:lang w:eastAsia="uk-UA"/>
              </w:rPr>
              <w:t>-</w:t>
            </w:r>
          </w:p>
        </w:tc>
        <w:tc>
          <w:tcPr>
            <w:tcW w:w="4672" w:type="pct"/>
            <w:tcMar>
              <w:top w:w="0" w:type="dxa"/>
              <w:left w:w="0" w:type="dxa"/>
              <w:bottom w:w="57" w:type="dxa"/>
              <w:right w:w="0" w:type="dxa"/>
            </w:tcMar>
          </w:tcPr>
          <w:p w:rsidR="00883EC8" w:rsidRPr="00AB4D9F" w:rsidRDefault="00883EC8" w:rsidP="00EC6016">
            <w:pPr>
              <w:spacing w:after="0" w:line="193" w:lineRule="atLeast"/>
              <w:jc w:val="both"/>
              <w:rPr>
                <w:color w:val="000000"/>
                <w:lang w:eastAsia="uk-UA"/>
              </w:rPr>
            </w:pPr>
            <w:r w:rsidRPr="00AB4D9F">
              <w:rPr>
                <w:color w:val="000000"/>
                <w:lang w:eastAsia="uk-UA"/>
              </w:rPr>
              <w:t>маркування щодо відповідності Правилу ЄЕК ООН;</w:t>
            </w:r>
          </w:p>
        </w:tc>
      </w:tr>
      <w:tr w:rsidR="00883EC8" w:rsidRPr="00AB4D9F" w:rsidTr="0030280C">
        <w:trPr>
          <w:trHeight w:val="60"/>
        </w:trPr>
        <w:tc>
          <w:tcPr>
            <w:tcW w:w="5000" w:type="pct"/>
            <w:gridSpan w:val="3"/>
            <w:tcMar>
              <w:top w:w="0" w:type="dxa"/>
              <w:left w:w="0" w:type="dxa"/>
              <w:bottom w:w="57" w:type="dxa"/>
              <w:right w:w="0" w:type="dxa"/>
            </w:tcMar>
          </w:tcPr>
          <w:p w:rsidR="00883EC8" w:rsidRPr="00AB4D9F" w:rsidRDefault="00883EC8" w:rsidP="00EC6016">
            <w:pPr>
              <w:spacing w:after="0" w:line="193" w:lineRule="atLeast"/>
              <w:jc w:val="both"/>
              <w:rPr>
                <w:color w:val="000000"/>
                <w:lang w:eastAsia="uk-UA"/>
              </w:rPr>
            </w:pPr>
            <w:r w:rsidRPr="00AB4D9F">
              <w:rPr>
                <w:color w:val="000000"/>
                <w:lang w:eastAsia="uk-UA"/>
              </w:rPr>
              <w:t>Особливість застосування вимог та/або значення показників:</w:t>
            </w:r>
          </w:p>
        </w:tc>
      </w:tr>
      <w:tr w:rsidR="00883EC8" w:rsidRPr="00AB4D9F" w:rsidTr="0030280C">
        <w:trPr>
          <w:trHeight w:val="60"/>
        </w:trPr>
        <w:tc>
          <w:tcPr>
            <w:tcW w:w="230" w:type="pct"/>
            <w:tcMar>
              <w:top w:w="0" w:type="dxa"/>
              <w:left w:w="0" w:type="dxa"/>
              <w:bottom w:w="57" w:type="dxa"/>
              <w:right w:w="0" w:type="dxa"/>
            </w:tcMar>
          </w:tcPr>
          <w:p w:rsidR="00883EC8" w:rsidRPr="00AB4D9F" w:rsidRDefault="00883EC8" w:rsidP="00EC6016">
            <w:pPr>
              <w:spacing w:after="0" w:line="193" w:lineRule="atLeast"/>
              <w:jc w:val="both"/>
              <w:rPr>
                <w:color w:val="000000"/>
                <w:lang w:eastAsia="uk-UA"/>
              </w:rPr>
            </w:pPr>
            <w:r w:rsidRPr="00AB4D9F">
              <w:rPr>
                <w:color w:val="000000"/>
                <w:lang w:eastAsia="uk-UA"/>
              </w:rPr>
              <w:t>«Б1»</w:t>
            </w:r>
          </w:p>
        </w:tc>
        <w:tc>
          <w:tcPr>
            <w:tcW w:w="97" w:type="pct"/>
            <w:tcMar>
              <w:top w:w="0" w:type="dxa"/>
              <w:left w:w="0" w:type="dxa"/>
              <w:bottom w:w="57" w:type="dxa"/>
              <w:right w:w="0" w:type="dxa"/>
            </w:tcMar>
          </w:tcPr>
          <w:p w:rsidR="00883EC8" w:rsidRPr="00AB4D9F" w:rsidRDefault="00883EC8" w:rsidP="00EC6016">
            <w:pPr>
              <w:spacing w:after="0" w:line="193" w:lineRule="atLeast"/>
              <w:jc w:val="both"/>
              <w:rPr>
                <w:color w:val="000000"/>
                <w:lang w:eastAsia="uk-UA"/>
              </w:rPr>
            </w:pPr>
            <w:r>
              <w:rPr>
                <w:color w:val="000000"/>
                <w:lang w:eastAsia="uk-UA"/>
              </w:rPr>
              <w:t>-</w:t>
            </w:r>
          </w:p>
        </w:tc>
        <w:tc>
          <w:tcPr>
            <w:tcW w:w="4672"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до двигунів, що застосовуються для виготовлення (складання) в Україні КТЗ, які будуть введені в експлуатацію в Україні, застосовуються серії поправок до Правил ЄЕК ООН не нижче визначених чинним законодавством України;</w:t>
            </w:r>
          </w:p>
        </w:tc>
      </w:tr>
      <w:tr w:rsidR="00883EC8" w:rsidRPr="00AB4D9F" w:rsidTr="0030280C">
        <w:trPr>
          <w:trHeight w:val="60"/>
        </w:trPr>
        <w:tc>
          <w:tcPr>
            <w:tcW w:w="230" w:type="pct"/>
            <w:tcMar>
              <w:top w:w="0" w:type="dxa"/>
              <w:left w:w="0" w:type="dxa"/>
              <w:bottom w:w="57" w:type="dxa"/>
              <w:right w:w="0" w:type="dxa"/>
            </w:tcMar>
          </w:tcPr>
          <w:p w:rsidR="00883EC8" w:rsidRPr="00AB4D9F" w:rsidRDefault="00883EC8" w:rsidP="00EC6016">
            <w:pPr>
              <w:spacing w:after="0" w:line="193" w:lineRule="atLeast"/>
              <w:jc w:val="both"/>
              <w:rPr>
                <w:color w:val="000000"/>
                <w:lang w:eastAsia="uk-UA"/>
              </w:rPr>
            </w:pPr>
            <w:r w:rsidRPr="00AB4D9F">
              <w:rPr>
                <w:color w:val="000000"/>
                <w:lang w:eastAsia="uk-UA"/>
              </w:rPr>
              <w:t>«Б2»</w:t>
            </w:r>
          </w:p>
        </w:tc>
        <w:tc>
          <w:tcPr>
            <w:tcW w:w="97" w:type="pct"/>
            <w:tcMar>
              <w:top w:w="0" w:type="dxa"/>
              <w:left w:w="0" w:type="dxa"/>
              <w:bottom w:w="57" w:type="dxa"/>
              <w:right w:w="0" w:type="dxa"/>
            </w:tcMar>
          </w:tcPr>
          <w:p w:rsidR="00883EC8" w:rsidRPr="00AB4D9F" w:rsidRDefault="00883EC8" w:rsidP="00EC6016">
            <w:pPr>
              <w:spacing w:after="0" w:line="193" w:lineRule="atLeast"/>
              <w:jc w:val="both"/>
              <w:rPr>
                <w:color w:val="000000"/>
                <w:lang w:eastAsia="uk-UA"/>
              </w:rPr>
            </w:pPr>
            <w:r>
              <w:rPr>
                <w:color w:val="000000"/>
                <w:lang w:eastAsia="uk-UA"/>
              </w:rPr>
              <w:t>-</w:t>
            </w:r>
          </w:p>
        </w:tc>
        <w:tc>
          <w:tcPr>
            <w:tcW w:w="4672"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до двигунів, що використовуються для виготовлення (складання) в Україні КТЗ, але які не будуть введені в експлуатацію в Україні</w:t>
            </w:r>
            <w:r w:rsidRPr="00AB4D9F">
              <w:rPr>
                <w:color w:val="000000"/>
                <w:lang w:eastAsia="uk-UA"/>
              </w:rPr>
              <w:br/>
              <w:t>(наприклад, призначені для експорту), допускається застосовувати нижчі серії поправок до Правил ЄЕК ООН, ніж визначені чинним законодавством України;</w:t>
            </w:r>
          </w:p>
        </w:tc>
      </w:tr>
      <w:tr w:rsidR="00883EC8" w:rsidRPr="00AB4D9F" w:rsidTr="0030280C">
        <w:trPr>
          <w:trHeight w:val="60"/>
        </w:trPr>
        <w:tc>
          <w:tcPr>
            <w:tcW w:w="230" w:type="pct"/>
            <w:tcMar>
              <w:top w:w="0" w:type="dxa"/>
              <w:left w:w="0" w:type="dxa"/>
              <w:bottom w:w="57" w:type="dxa"/>
              <w:right w:w="0" w:type="dxa"/>
            </w:tcMar>
          </w:tcPr>
          <w:p w:rsidR="00883EC8" w:rsidRPr="00AB4D9F" w:rsidRDefault="00883EC8" w:rsidP="00EC6016">
            <w:pPr>
              <w:spacing w:after="0" w:line="193" w:lineRule="atLeast"/>
              <w:jc w:val="both"/>
              <w:rPr>
                <w:color w:val="000000"/>
                <w:lang w:eastAsia="uk-UA"/>
              </w:rPr>
            </w:pPr>
            <w:r w:rsidRPr="00AB4D9F">
              <w:rPr>
                <w:color w:val="000000"/>
                <w:lang w:eastAsia="uk-UA"/>
              </w:rPr>
              <w:t>«Б3»</w:t>
            </w:r>
          </w:p>
        </w:tc>
        <w:tc>
          <w:tcPr>
            <w:tcW w:w="97" w:type="pct"/>
            <w:tcMar>
              <w:top w:w="0" w:type="dxa"/>
              <w:left w:w="0" w:type="dxa"/>
              <w:bottom w:w="57" w:type="dxa"/>
              <w:right w:w="0" w:type="dxa"/>
            </w:tcMar>
          </w:tcPr>
          <w:p w:rsidR="00883EC8" w:rsidRPr="00AB4D9F" w:rsidRDefault="00883EC8" w:rsidP="00EC6016">
            <w:pPr>
              <w:spacing w:after="0" w:line="193" w:lineRule="atLeast"/>
              <w:jc w:val="both"/>
              <w:rPr>
                <w:color w:val="000000"/>
                <w:lang w:eastAsia="uk-UA"/>
              </w:rPr>
            </w:pPr>
            <w:r>
              <w:rPr>
                <w:color w:val="000000"/>
                <w:lang w:eastAsia="uk-UA"/>
              </w:rPr>
              <w:t>-</w:t>
            </w:r>
          </w:p>
        </w:tc>
        <w:tc>
          <w:tcPr>
            <w:tcW w:w="4672"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до двигунів, що використовуються для ремонту КТЗ, які вже введено в експлуатацію в Україні або знято з виробництва, допускається застосовувати нижчі серії поправок до Правил ЄЕК ООН, ніж визначені чинним законодавством України, або стандарти колишнього СРСР;</w:t>
            </w:r>
          </w:p>
        </w:tc>
      </w:tr>
      <w:tr w:rsidR="00883EC8" w:rsidRPr="00AB4D9F" w:rsidTr="0030280C">
        <w:trPr>
          <w:trHeight w:val="60"/>
        </w:trPr>
        <w:tc>
          <w:tcPr>
            <w:tcW w:w="230" w:type="pct"/>
            <w:tcMar>
              <w:top w:w="0" w:type="dxa"/>
              <w:left w:w="0" w:type="dxa"/>
              <w:bottom w:w="57" w:type="dxa"/>
              <w:right w:w="0" w:type="dxa"/>
            </w:tcMar>
          </w:tcPr>
          <w:p w:rsidR="00883EC8" w:rsidRPr="00AB4D9F" w:rsidRDefault="00883EC8" w:rsidP="00EC6016">
            <w:pPr>
              <w:spacing w:after="0" w:line="193" w:lineRule="atLeast"/>
              <w:jc w:val="both"/>
              <w:rPr>
                <w:color w:val="000000"/>
                <w:lang w:eastAsia="uk-UA"/>
              </w:rPr>
            </w:pPr>
            <w:r w:rsidRPr="00AB4D9F">
              <w:rPr>
                <w:color w:val="000000"/>
                <w:lang w:eastAsia="uk-UA"/>
              </w:rPr>
              <w:lastRenderedPageBreak/>
              <w:t>«В»</w:t>
            </w:r>
          </w:p>
        </w:tc>
        <w:tc>
          <w:tcPr>
            <w:tcW w:w="97" w:type="pct"/>
            <w:tcMar>
              <w:top w:w="0" w:type="dxa"/>
              <w:left w:w="0" w:type="dxa"/>
              <w:bottom w:w="57" w:type="dxa"/>
              <w:right w:w="0" w:type="dxa"/>
            </w:tcMar>
          </w:tcPr>
          <w:p w:rsidR="00883EC8" w:rsidRPr="00AB4D9F" w:rsidRDefault="00883EC8" w:rsidP="00EC6016">
            <w:pPr>
              <w:spacing w:after="0" w:line="193" w:lineRule="atLeast"/>
              <w:jc w:val="both"/>
              <w:rPr>
                <w:color w:val="000000"/>
                <w:lang w:eastAsia="uk-UA"/>
              </w:rPr>
            </w:pPr>
            <w:r>
              <w:rPr>
                <w:color w:val="000000"/>
                <w:lang w:eastAsia="uk-UA"/>
              </w:rPr>
              <w:t>-</w:t>
            </w:r>
          </w:p>
        </w:tc>
        <w:tc>
          <w:tcPr>
            <w:tcW w:w="4672"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при підтвердженні відповідності складових частин одного типу в кількості, яка є недостатньою для проведення сертифікації, та коли випробування передбачають руйнівні методи, що підтверджується висновком, наданим технічною службою, допускається застосовувати обмежені вимоги технічних приписів, зазначених у розділі IV цього додатка;</w:t>
            </w:r>
          </w:p>
        </w:tc>
      </w:tr>
      <w:tr w:rsidR="00883EC8" w:rsidRPr="00AB4D9F" w:rsidTr="0030280C">
        <w:trPr>
          <w:trHeight w:val="60"/>
        </w:trPr>
        <w:tc>
          <w:tcPr>
            <w:tcW w:w="230" w:type="pct"/>
            <w:tcMar>
              <w:top w:w="0" w:type="dxa"/>
              <w:left w:w="0" w:type="dxa"/>
              <w:bottom w:w="57" w:type="dxa"/>
              <w:right w:w="0" w:type="dxa"/>
            </w:tcMar>
          </w:tcPr>
          <w:p w:rsidR="00883EC8" w:rsidRPr="00AB4D9F" w:rsidRDefault="00883EC8" w:rsidP="00EC6016">
            <w:pPr>
              <w:spacing w:after="0" w:line="193" w:lineRule="atLeast"/>
              <w:jc w:val="both"/>
              <w:rPr>
                <w:color w:val="000000"/>
                <w:lang w:eastAsia="uk-UA"/>
              </w:rPr>
            </w:pPr>
            <w:r w:rsidRPr="00AB4D9F">
              <w:rPr>
                <w:color w:val="000000"/>
                <w:lang w:eastAsia="uk-UA"/>
              </w:rPr>
              <w:t>«Г»</w:t>
            </w:r>
          </w:p>
        </w:tc>
        <w:tc>
          <w:tcPr>
            <w:tcW w:w="97" w:type="pct"/>
            <w:tcMar>
              <w:top w:w="0" w:type="dxa"/>
              <w:left w:w="0" w:type="dxa"/>
              <w:bottom w:w="57" w:type="dxa"/>
              <w:right w:w="0" w:type="dxa"/>
            </w:tcMar>
          </w:tcPr>
          <w:p w:rsidR="00883EC8" w:rsidRPr="00AB4D9F" w:rsidRDefault="00883EC8" w:rsidP="00EC6016">
            <w:pPr>
              <w:spacing w:after="0" w:line="193" w:lineRule="atLeast"/>
              <w:jc w:val="both"/>
              <w:rPr>
                <w:color w:val="000000"/>
                <w:lang w:eastAsia="uk-UA"/>
              </w:rPr>
            </w:pPr>
            <w:r>
              <w:rPr>
                <w:color w:val="000000"/>
                <w:lang w:eastAsia="uk-UA"/>
              </w:rPr>
              <w:t>-</w:t>
            </w:r>
          </w:p>
        </w:tc>
        <w:tc>
          <w:tcPr>
            <w:tcW w:w="4672"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spacing w:val="-3"/>
                <w:lang w:eastAsia="uk-UA"/>
              </w:rPr>
              <w:t>відповідність складових частин, кількість яких не перевищує 5 комплектів, призначених для одного типу КТЗ, може бути підтверджена результатами випробувань КТЗ цього типу за Правилами ЄЕК ООН, які встановлюють вимоги до показників, на які безпосередньо впливають зазначені складові частини, за умови, що складові частини саме цього типу були встановлені на КТЗ, що проходив випробування;</w:t>
            </w:r>
          </w:p>
        </w:tc>
      </w:tr>
      <w:tr w:rsidR="00883EC8" w:rsidRPr="00AB4D9F" w:rsidTr="0030280C">
        <w:trPr>
          <w:trHeight w:val="60"/>
        </w:trPr>
        <w:tc>
          <w:tcPr>
            <w:tcW w:w="230" w:type="pct"/>
            <w:tcMar>
              <w:top w:w="0" w:type="dxa"/>
              <w:left w:w="0" w:type="dxa"/>
              <w:bottom w:w="57" w:type="dxa"/>
              <w:right w:w="0" w:type="dxa"/>
            </w:tcMar>
          </w:tcPr>
          <w:p w:rsidR="00883EC8" w:rsidRPr="00AB4D9F" w:rsidRDefault="00883EC8" w:rsidP="00EC6016">
            <w:pPr>
              <w:spacing w:after="0" w:line="193" w:lineRule="atLeast"/>
              <w:jc w:val="both"/>
              <w:rPr>
                <w:color w:val="000000"/>
                <w:lang w:eastAsia="uk-UA"/>
              </w:rPr>
            </w:pPr>
            <w:r w:rsidRPr="00AB4D9F">
              <w:rPr>
                <w:color w:val="000000"/>
                <w:lang w:eastAsia="uk-UA"/>
              </w:rPr>
              <w:t>«Д»</w:t>
            </w:r>
          </w:p>
        </w:tc>
        <w:tc>
          <w:tcPr>
            <w:tcW w:w="97" w:type="pct"/>
            <w:tcMar>
              <w:top w:w="0" w:type="dxa"/>
              <w:left w:w="0" w:type="dxa"/>
              <w:bottom w:w="57" w:type="dxa"/>
              <w:right w:w="0" w:type="dxa"/>
            </w:tcMar>
          </w:tcPr>
          <w:p w:rsidR="00883EC8" w:rsidRPr="00AB4D9F" w:rsidRDefault="00883EC8" w:rsidP="00EC6016">
            <w:pPr>
              <w:spacing w:after="0" w:line="193" w:lineRule="atLeast"/>
              <w:jc w:val="both"/>
              <w:rPr>
                <w:color w:val="000000"/>
                <w:lang w:eastAsia="uk-UA"/>
              </w:rPr>
            </w:pPr>
            <w:r>
              <w:rPr>
                <w:color w:val="000000"/>
                <w:lang w:eastAsia="uk-UA"/>
              </w:rPr>
              <w:t>-</w:t>
            </w:r>
          </w:p>
        </w:tc>
        <w:tc>
          <w:tcPr>
            <w:tcW w:w="4672"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при підтвердженні відповідності шин пневматичних, кількість яких не перевищує 2 комплектів, призначених для одного КТЗ,</w:t>
            </w:r>
            <w:r w:rsidRPr="00AB4D9F">
              <w:rPr>
                <w:color w:val="000000"/>
                <w:lang w:eastAsia="uk-UA"/>
              </w:rPr>
              <w:br/>
              <w:t>допускається використовувати їх маркування стосовно окремого затвердження за відповідними Правилами ЄЕК ООН;</w:t>
            </w:r>
          </w:p>
        </w:tc>
      </w:tr>
      <w:tr w:rsidR="00883EC8" w:rsidRPr="00AB4D9F" w:rsidTr="0030280C">
        <w:trPr>
          <w:trHeight w:val="60"/>
        </w:trPr>
        <w:tc>
          <w:tcPr>
            <w:tcW w:w="230" w:type="pct"/>
            <w:tcMar>
              <w:top w:w="0" w:type="dxa"/>
              <w:left w:w="0" w:type="dxa"/>
              <w:bottom w:w="57" w:type="dxa"/>
              <w:right w:w="0" w:type="dxa"/>
            </w:tcMar>
          </w:tcPr>
          <w:p w:rsidR="00883EC8" w:rsidRPr="00AB4D9F" w:rsidRDefault="00883EC8" w:rsidP="00EC6016">
            <w:pPr>
              <w:spacing w:after="0" w:line="193" w:lineRule="atLeast"/>
              <w:jc w:val="both"/>
              <w:rPr>
                <w:color w:val="000000"/>
                <w:lang w:eastAsia="uk-UA"/>
              </w:rPr>
            </w:pPr>
            <w:r w:rsidRPr="00AB4D9F">
              <w:rPr>
                <w:color w:val="000000"/>
                <w:lang w:eastAsia="uk-UA"/>
              </w:rPr>
              <w:t>«Е»</w:t>
            </w:r>
          </w:p>
        </w:tc>
        <w:tc>
          <w:tcPr>
            <w:tcW w:w="97" w:type="pct"/>
            <w:tcMar>
              <w:top w:w="0" w:type="dxa"/>
              <w:left w:w="0" w:type="dxa"/>
              <w:bottom w:w="57" w:type="dxa"/>
              <w:right w:w="0" w:type="dxa"/>
            </w:tcMar>
          </w:tcPr>
          <w:p w:rsidR="00883EC8" w:rsidRPr="00AB4D9F" w:rsidRDefault="00883EC8" w:rsidP="00EC6016">
            <w:pPr>
              <w:spacing w:after="0" w:line="193" w:lineRule="atLeast"/>
              <w:jc w:val="both"/>
              <w:rPr>
                <w:color w:val="000000"/>
                <w:lang w:eastAsia="uk-UA"/>
              </w:rPr>
            </w:pPr>
            <w:r>
              <w:rPr>
                <w:color w:val="000000"/>
                <w:lang w:eastAsia="uk-UA"/>
              </w:rPr>
              <w:t>-</w:t>
            </w:r>
          </w:p>
        </w:tc>
        <w:tc>
          <w:tcPr>
            <w:tcW w:w="4672" w:type="pct"/>
            <w:tcMar>
              <w:top w:w="0" w:type="dxa"/>
              <w:left w:w="0" w:type="dxa"/>
              <w:bottom w:w="57" w:type="dxa"/>
              <w:right w:w="0" w:type="dxa"/>
            </w:tcMar>
          </w:tcPr>
          <w:p w:rsidR="00883EC8" w:rsidRPr="00AB4D9F" w:rsidRDefault="00883EC8" w:rsidP="00EC6016">
            <w:pPr>
              <w:spacing w:after="0" w:line="193" w:lineRule="atLeast"/>
              <w:rPr>
                <w:color w:val="000000"/>
                <w:lang w:eastAsia="uk-UA"/>
              </w:rPr>
            </w:pPr>
            <w:r w:rsidRPr="00AB4D9F">
              <w:rPr>
                <w:color w:val="000000"/>
                <w:lang w:eastAsia="uk-UA"/>
              </w:rPr>
              <w:t>допускається для КТЗ категорій М1, М2 та N1 визначати ефективність гальмівних накладок у зборі на інерційному динамометричному стенді згідно з розділом 2 додатка 4 Правил ЄЕК ООН № 90.</w:t>
            </w:r>
          </w:p>
        </w:tc>
      </w:tr>
    </w:tbl>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 </w:t>
      </w:r>
    </w:p>
    <w:p w:rsidR="00883EC8" w:rsidRPr="00AB4D9F" w:rsidRDefault="00883EC8" w:rsidP="00EC6016">
      <w:pPr>
        <w:shd w:val="clear" w:color="auto" w:fill="FFFFFF"/>
        <w:spacing w:before="113" w:after="57" w:line="193" w:lineRule="atLeast"/>
        <w:ind w:firstLine="283"/>
        <w:rPr>
          <w:b/>
          <w:bCs/>
          <w:color w:val="000000"/>
          <w:lang w:eastAsia="uk-UA"/>
        </w:rPr>
      </w:pPr>
      <w:r w:rsidRPr="00AB4D9F">
        <w:rPr>
          <w:b/>
          <w:bCs/>
          <w:color w:val="000000"/>
          <w:lang w:eastAsia="uk-UA"/>
        </w:rPr>
        <w:t>VII. Технічні вимоги, параметри та методи випробувань</w:t>
      </w:r>
    </w:p>
    <w:p w:rsidR="00883EC8" w:rsidRPr="00AB4D9F" w:rsidRDefault="00883EC8" w:rsidP="00EC6016">
      <w:pPr>
        <w:shd w:val="clear" w:color="auto" w:fill="FFFFFF"/>
        <w:spacing w:before="113" w:after="57" w:line="193" w:lineRule="atLeast"/>
        <w:ind w:firstLine="283"/>
        <w:rPr>
          <w:b/>
          <w:bCs/>
          <w:i/>
          <w:iCs/>
          <w:color w:val="000000"/>
          <w:lang w:eastAsia="uk-UA"/>
        </w:rPr>
      </w:pPr>
      <w:r w:rsidRPr="00AB4D9F">
        <w:rPr>
          <w:b/>
          <w:bCs/>
          <w:i/>
          <w:iCs/>
          <w:color w:val="000000"/>
          <w:lang w:eastAsia="uk-UA"/>
        </w:rPr>
        <w:t>1. Елементи підвіски і рульового привода</w:t>
      </w:r>
    </w:p>
    <w:p w:rsidR="00883EC8" w:rsidRPr="00AB4D9F" w:rsidRDefault="00883EC8" w:rsidP="00EC6016">
      <w:pPr>
        <w:shd w:val="clear" w:color="auto" w:fill="FFFFFF"/>
        <w:spacing w:after="57" w:line="193" w:lineRule="atLeast"/>
        <w:ind w:firstLine="283"/>
        <w:rPr>
          <w:i/>
          <w:iCs/>
          <w:color w:val="000000"/>
          <w:lang w:eastAsia="uk-UA"/>
        </w:rPr>
      </w:pPr>
      <w:r w:rsidRPr="00AB4D9F">
        <w:rPr>
          <w:i/>
          <w:iCs/>
          <w:color w:val="000000"/>
          <w:lang w:eastAsia="uk-UA"/>
        </w:rPr>
        <w:t>1.1. Шарніри кульові підвіски та рульового привода</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1.1.1. Зовнішній вигляд виробів:</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spacing w:val="-2"/>
          <w:lang w:eastAsia="uk-UA"/>
        </w:rPr>
        <w:t xml:space="preserve">а) вироби не мають мати забоїн, вм’ятин, </w:t>
      </w:r>
      <w:proofErr w:type="spellStart"/>
      <w:r w:rsidRPr="00AB4D9F">
        <w:rPr>
          <w:color w:val="000000"/>
          <w:spacing w:val="-2"/>
          <w:lang w:eastAsia="uk-UA"/>
        </w:rPr>
        <w:t>тріщин</w:t>
      </w:r>
      <w:proofErr w:type="spellEnd"/>
      <w:r w:rsidRPr="00AB4D9F">
        <w:rPr>
          <w:color w:val="000000"/>
          <w:spacing w:val="-2"/>
          <w:lang w:eastAsia="uk-UA"/>
        </w:rPr>
        <w:t>, корозії, слідів чорноти на оброблених поверхнях. Робота виробів має бути безшумною. Заїдання при хитанні та обертанні виробів в корпусі не допускається.</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Внутрішній простір виробів має бути заповнений мастилом. Наявність слідів мастила на зовнішній поверхні виробів не допускається. Поверхні корпусів виробів мають бути очищені та пофарбовані. Якість покриття порівнюють з контрольним взірцем. Допускається застосовування інших захисних покриттів;</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б) перевірку здійснюють візуально зовнішнім оглядом.</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1.1.2. Основні </w:t>
      </w:r>
      <w:proofErr w:type="spellStart"/>
      <w:r w:rsidRPr="00AB4D9F">
        <w:rPr>
          <w:color w:val="000000"/>
          <w:lang w:eastAsia="uk-UA"/>
        </w:rPr>
        <w:t>функційні</w:t>
      </w:r>
      <w:proofErr w:type="spellEnd"/>
      <w:r w:rsidRPr="00AB4D9F">
        <w:rPr>
          <w:color w:val="000000"/>
          <w:lang w:eastAsia="uk-UA"/>
        </w:rPr>
        <w:t xml:space="preserve"> параметри шарнірів:</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максимальний кут хитання кульового пальця;</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момент протидії при обертанні кульового пальця;</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момент протидії при хитанні кульового пальця;</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зусилля виривання кульового пальця із </w:t>
      </w:r>
      <w:proofErr w:type="spellStart"/>
      <w:r w:rsidRPr="00AB4D9F">
        <w:rPr>
          <w:color w:val="000000"/>
          <w:lang w:eastAsia="uk-UA"/>
        </w:rPr>
        <w:t>корпуса</w:t>
      </w:r>
      <w:proofErr w:type="spellEnd"/>
      <w:r w:rsidRPr="00AB4D9F">
        <w:rPr>
          <w:color w:val="000000"/>
          <w:lang w:eastAsia="uk-UA"/>
        </w:rPr>
        <w:t>;</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зусилля видавлювання кульового пальця в напрямку вальцювання;</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визначення в’язкості матеріалу рульових тяг та корпусів наконечників шляхом вигинання стрижня на кут 90 ± 5° з радіусом вигину 3d &lt; R &lt; 5d (для рульових тяг та їх наконечників, довжина яких більше від 10d (d </w:t>
      </w:r>
      <w:r>
        <w:rPr>
          <w:color w:val="000000"/>
          <w:lang w:eastAsia="uk-UA"/>
        </w:rPr>
        <w:t>-</w:t>
      </w:r>
      <w:r w:rsidRPr="00AB4D9F">
        <w:rPr>
          <w:color w:val="000000"/>
          <w:lang w:eastAsia="uk-UA"/>
        </w:rPr>
        <w:t xml:space="preserve"> діаметр шийки стрижня);</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а) граничні моменти хитання та обертання кульового пальця у корпусі</w:t>
      </w:r>
    </w:p>
    <w:p w:rsidR="00883EC8" w:rsidRPr="00AB4D9F" w:rsidRDefault="00883EC8" w:rsidP="00332587">
      <w:pPr>
        <w:shd w:val="clear" w:color="auto" w:fill="FFFFFF"/>
        <w:spacing w:after="0" w:line="193" w:lineRule="atLeast"/>
        <w:ind w:firstLine="283"/>
        <w:jc w:val="right"/>
        <w:rPr>
          <w:i/>
          <w:iCs/>
          <w:color w:val="000000"/>
          <w:lang w:eastAsia="uk-UA"/>
        </w:rPr>
      </w:pPr>
      <w:r w:rsidRPr="00AB4D9F">
        <w:rPr>
          <w:i/>
          <w:iCs/>
          <w:color w:val="000000"/>
          <w:lang w:eastAsia="uk-UA"/>
        </w:rPr>
        <w:t xml:space="preserve">                                                                                                                              Таблиця 1.1</w:t>
      </w:r>
    </w:p>
    <w:tbl>
      <w:tblPr>
        <w:tblW w:w="5000" w:type="pct"/>
        <w:tblCellMar>
          <w:left w:w="0" w:type="dxa"/>
          <w:right w:w="0" w:type="dxa"/>
        </w:tblCellMar>
        <w:tblLook w:val="00A0" w:firstRow="1" w:lastRow="0" w:firstColumn="1" w:lastColumn="0" w:noHBand="0" w:noVBand="0"/>
      </w:tblPr>
      <w:tblGrid>
        <w:gridCol w:w="2606"/>
        <w:gridCol w:w="4472"/>
        <w:gridCol w:w="4021"/>
        <w:gridCol w:w="4018"/>
      </w:tblGrid>
      <w:tr w:rsidR="00883EC8" w:rsidRPr="00AB4D9F" w:rsidTr="00332587">
        <w:trPr>
          <w:trHeight w:val="60"/>
        </w:trPr>
        <w:tc>
          <w:tcPr>
            <w:tcW w:w="862" w:type="pc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Категорія</w:t>
            </w:r>
            <w:r w:rsidRPr="00AB4D9F">
              <w:rPr>
                <w:color w:val="000000"/>
                <w:lang w:eastAsia="uk-UA"/>
              </w:rPr>
              <w:br/>
              <w:t>транспортного</w:t>
            </w:r>
            <w:r w:rsidRPr="00AB4D9F">
              <w:rPr>
                <w:color w:val="000000"/>
                <w:lang w:eastAsia="uk-UA"/>
              </w:rPr>
              <w:br/>
              <w:t>засобу</w:t>
            </w:r>
          </w:p>
        </w:tc>
        <w:tc>
          <w:tcPr>
            <w:tcW w:w="1479" w:type="pct"/>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Найменування виробу</w:t>
            </w:r>
          </w:p>
        </w:tc>
        <w:tc>
          <w:tcPr>
            <w:tcW w:w="1330" w:type="pct"/>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Момент хитання</w:t>
            </w:r>
            <w:r w:rsidRPr="00AB4D9F">
              <w:rPr>
                <w:color w:val="000000"/>
                <w:lang w:eastAsia="uk-UA"/>
              </w:rPr>
              <w:br/>
              <w:t>кульового пальця у корпусі,</w:t>
            </w:r>
            <w:r w:rsidRPr="00AB4D9F">
              <w:rPr>
                <w:color w:val="000000"/>
                <w:lang w:eastAsia="uk-UA"/>
              </w:rPr>
              <w:br/>
              <w:t>Н м</w:t>
            </w:r>
          </w:p>
        </w:tc>
        <w:tc>
          <w:tcPr>
            <w:tcW w:w="1330" w:type="pct"/>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Момент обертання</w:t>
            </w:r>
            <w:r w:rsidRPr="00AB4D9F">
              <w:rPr>
                <w:color w:val="000000"/>
                <w:lang w:eastAsia="uk-UA"/>
              </w:rPr>
              <w:br/>
              <w:t>кульового пальця у корпусі,</w:t>
            </w:r>
            <w:r w:rsidRPr="00AB4D9F">
              <w:rPr>
                <w:color w:val="000000"/>
                <w:lang w:eastAsia="uk-UA"/>
              </w:rPr>
              <w:br/>
              <w:t>Н м</w:t>
            </w:r>
          </w:p>
        </w:tc>
      </w:tr>
      <w:tr w:rsidR="00883EC8" w:rsidRPr="00AB4D9F" w:rsidTr="00332587">
        <w:trPr>
          <w:trHeight w:val="60"/>
        </w:trPr>
        <w:tc>
          <w:tcPr>
            <w:tcW w:w="862"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lastRenderedPageBreak/>
              <w:t>М1, N1, M2</w:t>
            </w:r>
          </w:p>
        </w:tc>
        <w:tc>
          <w:tcPr>
            <w:tcW w:w="147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 xml:space="preserve">Шарнір кульовий важеля передньої підвіски з </w:t>
            </w:r>
            <w:proofErr w:type="spellStart"/>
            <w:r w:rsidRPr="00AB4D9F">
              <w:rPr>
                <w:color w:val="000000"/>
                <w:spacing w:val="-2"/>
                <w:lang w:eastAsia="uk-UA"/>
              </w:rPr>
              <w:t>підпружиненим</w:t>
            </w:r>
            <w:proofErr w:type="spellEnd"/>
            <w:r w:rsidRPr="00AB4D9F">
              <w:rPr>
                <w:color w:val="000000"/>
                <w:spacing w:val="-2"/>
                <w:lang w:eastAsia="uk-UA"/>
              </w:rPr>
              <w:t xml:space="preserve"> вкладишем</w:t>
            </w:r>
          </w:p>
        </w:tc>
        <w:tc>
          <w:tcPr>
            <w:tcW w:w="133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3,92…10,78</w:t>
            </w:r>
          </w:p>
        </w:tc>
        <w:tc>
          <w:tcPr>
            <w:tcW w:w="133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1,96…6,89</w:t>
            </w:r>
          </w:p>
        </w:tc>
      </w:tr>
      <w:tr w:rsidR="00883EC8" w:rsidRPr="00AB4D9F" w:rsidTr="00332587">
        <w:trPr>
          <w:trHeight w:val="60"/>
        </w:trPr>
        <w:tc>
          <w:tcPr>
            <w:tcW w:w="862"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М1</w:t>
            </w:r>
          </w:p>
        </w:tc>
        <w:tc>
          <w:tcPr>
            <w:tcW w:w="147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 xml:space="preserve">Шарнір кульовий важеля передньої підвіски з </w:t>
            </w:r>
            <w:proofErr w:type="spellStart"/>
            <w:r w:rsidRPr="00AB4D9F">
              <w:rPr>
                <w:color w:val="000000"/>
                <w:spacing w:val="-2"/>
                <w:lang w:eastAsia="uk-UA"/>
              </w:rPr>
              <w:t>непідпружиненим</w:t>
            </w:r>
            <w:proofErr w:type="spellEnd"/>
            <w:r w:rsidRPr="00AB4D9F">
              <w:rPr>
                <w:color w:val="000000"/>
                <w:spacing w:val="-2"/>
                <w:lang w:eastAsia="uk-UA"/>
              </w:rPr>
              <w:t xml:space="preserve"> вкладишем</w:t>
            </w:r>
          </w:p>
        </w:tc>
        <w:tc>
          <w:tcPr>
            <w:tcW w:w="133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1…5</w:t>
            </w:r>
          </w:p>
        </w:tc>
        <w:tc>
          <w:tcPr>
            <w:tcW w:w="133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1…5</w:t>
            </w:r>
          </w:p>
        </w:tc>
      </w:tr>
      <w:tr w:rsidR="00883EC8" w:rsidRPr="00AB4D9F" w:rsidTr="00332587">
        <w:trPr>
          <w:trHeight w:val="60"/>
        </w:trPr>
        <w:tc>
          <w:tcPr>
            <w:tcW w:w="862"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М1</w:t>
            </w:r>
          </w:p>
        </w:tc>
        <w:tc>
          <w:tcPr>
            <w:tcW w:w="147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Тяги рульові, наконечники рульових тяг</w:t>
            </w:r>
          </w:p>
        </w:tc>
        <w:tc>
          <w:tcPr>
            <w:tcW w:w="133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0,5…4</w:t>
            </w:r>
          </w:p>
        </w:tc>
        <w:tc>
          <w:tcPr>
            <w:tcW w:w="133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0,5…4</w:t>
            </w:r>
          </w:p>
        </w:tc>
      </w:tr>
      <w:tr w:rsidR="00883EC8" w:rsidRPr="00AB4D9F" w:rsidTr="00332587">
        <w:trPr>
          <w:trHeight w:val="60"/>
        </w:trPr>
        <w:tc>
          <w:tcPr>
            <w:tcW w:w="862"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M2, N1</w:t>
            </w:r>
          </w:p>
        </w:tc>
        <w:tc>
          <w:tcPr>
            <w:tcW w:w="147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Наконечники рульових тяг</w:t>
            </w:r>
          </w:p>
        </w:tc>
        <w:tc>
          <w:tcPr>
            <w:tcW w:w="133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1…6</w:t>
            </w:r>
          </w:p>
        </w:tc>
        <w:tc>
          <w:tcPr>
            <w:tcW w:w="133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1…6</w:t>
            </w:r>
          </w:p>
        </w:tc>
      </w:tr>
      <w:tr w:rsidR="00883EC8" w:rsidRPr="00AB4D9F" w:rsidTr="00332587">
        <w:trPr>
          <w:trHeight w:val="60"/>
        </w:trPr>
        <w:tc>
          <w:tcPr>
            <w:tcW w:w="862"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N2, N3, M3</w:t>
            </w:r>
          </w:p>
        </w:tc>
        <w:tc>
          <w:tcPr>
            <w:tcW w:w="1479"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Наконечники рульових тяг</w:t>
            </w:r>
          </w:p>
        </w:tc>
        <w:tc>
          <w:tcPr>
            <w:tcW w:w="133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2…30</w:t>
            </w:r>
          </w:p>
        </w:tc>
        <w:tc>
          <w:tcPr>
            <w:tcW w:w="133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2…30</w:t>
            </w:r>
          </w:p>
        </w:tc>
      </w:tr>
    </w:tbl>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 </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б) сили виривання та видавлювання кульового пальця із </w:t>
      </w:r>
      <w:proofErr w:type="spellStart"/>
      <w:r w:rsidRPr="00AB4D9F">
        <w:rPr>
          <w:color w:val="000000"/>
          <w:lang w:eastAsia="uk-UA"/>
        </w:rPr>
        <w:t>корпуса</w:t>
      </w:r>
      <w:proofErr w:type="spellEnd"/>
    </w:p>
    <w:p w:rsidR="00883EC8" w:rsidRPr="00AB4D9F" w:rsidRDefault="00883EC8" w:rsidP="00332587">
      <w:pPr>
        <w:shd w:val="clear" w:color="auto" w:fill="FFFFFF"/>
        <w:spacing w:after="0" w:line="193" w:lineRule="atLeast"/>
        <w:ind w:firstLine="283"/>
        <w:jc w:val="right"/>
        <w:rPr>
          <w:i/>
          <w:iCs/>
          <w:color w:val="000000"/>
          <w:lang w:eastAsia="uk-UA"/>
        </w:rPr>
      </w:pPr>
      <w:r w:rsidRPr="00AB4D9F">
        <w:rPr>
          <w:i/>
          <w:iCs/>
          <w:color w:val="000000"/>
          <w:lang w:eastAsia="uk-UA"/>
        </w:rPr>
        <w:t xml:space="preserve">                                                                                                                              Таблиця 1.2</w:t>
      </w:r>
    </w:p>
    <w:tbl>
      <w:tblPr>
        <w:tblW w:w="5000" w:type="pct"/>
        <w:tblCellMar>
          <w:left w:w="0" w:type="dxa"/>
          <w:right w:w="0" w:type="dxa"/>
        </w:tblCellMar>
        <w:tblLook w:val="00A0" w:firstRow="1" w:lastRow="0" w:firstColumn="1" w:lastColumn="0" w:noHBand="0" w:noVBand="0"/>
      </w:tblPr>
      <w:tblGrid>
        <w:gridCol w:w="2751"/>
        <w:gridCol w:w="4623"/>
        <w:gridCol w:w="4097"/>
        <w:gridCol w:w="3646"/>
      </w:tblGrid>
      <w:tr w:rsidR="00883EC8" w:rsidRPr="00AB4D9F" w:rsidTr="00332587">
        <w:trPr>
          <w:trHeight w:val="60"/>
        </w:trPr>
        <w:tc>
          <w:tcPr>
            <w:tcW w:w="910" w:type="pc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Найменування шарніра</w:t>
            </w:r>
          </w:p>
        </w:tc>
        <w:tc>
          <w:tcPr>
            <w:tcW w:w="1529" w:type="pct"/>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Діаметр сферичної</w:t>
            </w:r>
            <w:r w:rsidRPr="00AB4D9F">
              <w:rPr>
                <w:color w:val="000000"/>
                <w:lang w:eastAsia="uk-UA"/>
              </w:rPr>
              <w:br/>
              <w:t>головки кульового пальця,</w:t>
            </w:r>
            <w:r w:rsidRPr="00AB4D9F">
              <w:rPr>
                <w:color w:val="000000"/>
                <w:lang w:eastAsia="uk-UA"/>
              </w:rPr>
              <w:br/>
              <w:t>мм</w:t>
            </w:r>
          </w:p>
        </w:tc>
        <w:tc>
          <w:tcPr>
            <w:tcW w:w="1355" w:type="pct"/>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Зусилля виривання,</w:t>
            </w:r>
            <w:r w:rsidRPr="00AB4D9F">
              <w:rPr>
                <w:color w:val="000000"/>
                <w:lang w:eastAsia="uk-UA"/>
              </w:rPr>
              <w:br/>
              <w:t>H (</w:t>
            </w:r>
            <w:proofErr w:type="spellStart"/>
            <w:r w:rsidRPr="00AB4D9F">
              <w:rPr>
                <w:color w:val="000000"/>
                <w:lang w:eastAsia="uk-UA"/>
              </w:rPr>
              <w:t>кгс</w:t>
            </w:r>
            <w:proofErr w:type="spellEnd"/>
            <w:r w:rsidRPr="00AB4D9F">
              <w:rPr>
                <w:color w:val="000000"/>
                <w:lang w:eastAsia="uk-UA"/>
              </w:rPr>
              <w:t>), не менше</w:t>
            </w:r>
          </w:p>
        </w:tc>
        <w:tc>
          <w:tcPr>
            <w:tcW w:w="1206" w:type="pct"/>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Зусилля видавлювання,</w:t>
            </w:r>
            <w:r w:rsidRPr="00AB4D9F">
              <w:rPr>
                <w:color w:val="000000"/>
                <w:lang w:eastAsia="uk-UA"/>
              </w:rPr>
              <w:br/>
              <w:t>H (</w:t>
            </w:r>
            <w:proofErr w:type="spellStart"/>
            <w:r w:rsidRPr="00AB4D9F">
              <w:rPr>
                <w:color w:val="000000"/>
                <w:lang w:eastAsia="uk-UA"/>
              </w:rPr>
              <w:t>кгс</w:t>
            </w:r>
            <w:proofErr w:type="spellEnd"/>
            <w:r w:rsidRPr="00AB4D9F">
              <w:rPr>
                <w:color w:val="000000"/>
                <w:lang w:eastAsia="uk-UA"/>
              </w:rPr>
              <w:t>), не менше</w:t>
            </w:r>
          </w:p>
        </w:tc>
      </w:tr>
      <w:tr w:rsidR="00883EC8" w:rsidRPr="00AB4D9F" w:rsidTr="00332587">
        <w:trPr>
          <w:trHeight w:val="60"/>
        </w:trPr>
        <w:tc>
          <w:tcPr>
            <w:tcW w:w="91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Шарніри кульові підвіски</w:t>
            </w:r>
          </w:p>
        </w:tc>
        <w:tc>
          <w:tcPr>
            <w:tcW w:w="1529"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До 21 включно від 21 до 25 включно</w:t>
            </w:r>
            <w:r w:rsidRPr="00AB4D9F">
              <w:rPr>
                <w:color w:val="000000"/>
                <w:spacing w:val="-2"/>
                <w:lang w:eastAsia="uk-UA"/>
              </w:rPr>
              <w:br/>
              <w:t>від 25 до 29 включно від 29 до 33 включно</w:t>
            </w:r>
            <w:r w:rsidRPr="00AB4D9F">
              <w:rPr>
                <w:color w:val="000000"/>
                <w:spacing w:val="-2"/>
                <w:lang w:eastAsia="uk-UA"/>
              </w:rPr>
              <w:br/>
              <w:t>від 33 до 37 включно від 37</w:t>
            </w:r>
          </w:p>
        </w:tc>
        <w:tc>
          <w:tcPr>
            <w:tcW w:w="135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9810 (1000) 14715 (1500) 20601 (2100) 28450 (2900) 39240 (4000) 53955 (5500)</w:t>
            </w:r>
          </w:p>
        </w:tc>
        <w:tc>
          <w:tcPr>
            <w:tcW w:w="1206"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13734 (1400) 20601 (2100) 29450 (3000) 39240 (4000) 53955 (5500) 74556 (7600)</w:t>
            </w:r>
          </w:p>
        </w:tc>
      </w:tr>
      <w:tr w:rsidR="00883EC8" w:rsidRPr="00AB4D9F" w:rsidTr="00332587">
        <w:trPr>
          <w:trHeight w:val="60"/>
        </w:trPr>
        <w:tc>
          <w:tcPr>
            <w:tcW w:w="91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Шарніри рульових тяг</w:t>
            </w:r>
            <w:r w:rsidRPr="00AB4D9F">
              <w:rPr>
                <w:color w:val="000000"/>
                <w:spacing w:val="-2"/>
                <w:lang w:eastAsia="uk-UA"/>
              </w:rPr>
              <w:br/>
              <w:t>та їх наконечники</w:t>
            </w:r>
          </w:p>
        </w:tc>
        <w:tc>
          <w:tcPr>
            <w:tcW w:w="1529"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До 21 включно від 21 до 24 включно</w:t>
            </w:r>
            <w:r w:rsidRPr="00AB4D9F">
              <w:rPr>
                <w:color w:val="000000"/>
                <w:spacing w:val="-2"/>
                <w:lang w:eastAsia="uk-UA"/>
              </w:rPr>
              <w:br/>
              <w:t>від 24 до 27 включно від 27 до 30 включно</w:t>
            </w:r>
            <w:r w:rsidRPr="00AB4D9F">
              <w:rPr>
                <w:color w:val="000000"/>
                <w:spacing w:val="-2"/>
                <w:lang w:eastAsia="uk-UA"/>
              </w:rPr>
              <w:br/>
              <w:t>від 30 до 33 включно від 33 до 36 включно</w:t>
            </w:r>
            <w:r w:rsidRPr="00AB4D9F">
              <w:rPr>
                <w:color w:val="000000"/>
                <w:spacing w:val="-2"/>
                <w:lang w:eastAsia="uk-UA"/>
              </w:rPr>
              <w:br/>
              <w:t>від 36 до 39 включно від 39</w:t>
            </w:r>
          </w:p>
        </w:tc>
        <w:tc>
          <w:tcPr>
            <w:tcW w:w="135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9810 (1000) 14715 (1500) 19620 (2000) 24525 (2500) 29430 (3000) 39240 (4000) 51012 (5200) 65730 (6700)</w:t>
            </w:r>
          </w:p>
        </w:tc>
        <w:tc>
          <w:tcPr>
            <w:tcW w:w="1206"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11772 (1200) 18639 (1900) 24525 (2500) 30411 (3100) 36297 (3700) 49050 (5000) 63765 (6500) 82404 (8400)</w:t>
            </w:r>
          </w:p>
        </w:tc>
      </w:tr>
    </w:tbl>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 </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spacing w:val="-2"/>
          <w:lang w:eastAsia="uk-UA"/>
        </w:rPr>
        <w:t>в) визначення моменту протидії при обертанні та хитанні пальця в корпусі здійснюється визначенням мінімальної сили, необхідної для обертання чи хитання пальця. Перевірку здійснюють на спеціальному оснащенні динамометричним ключем або динамометром (точність вимірювання ±1 Н м). Моменти обертання та хитання мають відповідати наведеним у таблиці 1.1.</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Визначення сили виривання кульового пальця із </w:t>
      </w:r>
      <w:proofErr w:type="spellStart"/>
      <w:r w:rsidRPr="00AB4D9F">
        <w:rPr>
          <w:color w:val="000000"/>
          <w:lang w:eastAsia="uk-UA"/>
        </w:rPr>
        <w:t>корпуса</w:t>
      </w:r>
      <w:proofErr w:type="spellEnd"/>
      <w:r w:rsidRPr="00AB4D9F">
        <w:rPr>
          <w:color w:val="000000"/>
          <w:lang w:eastAsia="uk-UA"/>
        </w:rPr>
        <w:t xml:space="preserve"> здійснюється на розривній машині (пресі), яка забезпечує максимальну силу 294 </w:t>
      </w:r>
      <w:proofErr w:type="spellStart"/>
      <w:r w:rsidRPr="00AB4D9F">
        <w:rPr>
          <w:color w:val="000000"/>
          <w:lang w:eastAsia="uk-UA"/>
        </w:rPr>
        <w:t>кН</w:t>
      </w:r>
      <w:proofErr w:type="spellEnd"/>
      <w:r w:rsidRPr="00AB4D9F">
        <w:rPr>
          <w:color w:val="000000"/>
          <w:lang w:eastAsia="uk-UA"/>
        </w:rPr>
        <w:t xml:space="preserve"> (30000 </w:t>
      </w:r>
      <w:proofErr w:type="spellStart"/>
      <w:r w:rsidRPr="00AB4D9F">
        <w:rPr>
          <w:color w:val="000000"/>
          <w:lang w:eastAsia="uk-UA"/>
        </w:rPr>
        <w:t>кгс</w:t>
      </w:r>
      <w:proofErr w:type="spellEnd"/>
      <w:r w:rsidRPr="00AB4D9F">
        <w:rPr>
          <w:color w:val="000000"/>
          <w:lang w:eastAsia="uk-UA"/>
        </w:rPr>
        <w:t xml:space="preserve">) та обладнана </w:t>
      </w:r>
      <w:proofErr w:type="spellStart"/>
      <w:r w:rsidRPr="00AB4D9F">
        <w:rPr>
          <w:color w:val="000000"/>
          <w:lang w:eastAsia="uk-UA"/>
        </w:rPr>
        <w:t>силовимірювальним</w:t>
      </w:r>
      <w:proofErr w:type="spellEnd"/>
      <w:r w:rsidRPr="00AB4D9F">
        <w:rPr>
          <w:color w:val="000000"/>
          <w:lang w:eastAsia="uk-UA"/>
        </w:rPr>
        <w:t xml:space="preserve"> пристроєм, що фіксує силу виривання (видавлювання) кульового пальця із </w:t>
      </w:r>
      <w:proofErr w:type="spellStart"/>
      <w:r w:rsidRPr="00AB4D9F">
        <w:rPr>
          <w:color w:val="000000"/>
          <w:lang w:eastAsia="uk-UA"/>
        </w:rPr>
        <w:t>корпуса</w:t>
      </w:r>
      <w:proofErr w:type="spellEnd"/>
      <w:r w:rsidRPr="00AB4D9F">
        <w:rPr>
          <w:color w:val="000000"/>
          <w:lang w:eastAsia="uk-UA"/>
        </w:rPr>
        <w:t>. Зазначена сила не має бути меншою, ніж вказано в таблиці 1.2.</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Перевірку кута хитання пальця шарніра кульового складеного здійснюють вручну (точність вимірювання </w:t>
      </w:r>
      <w:r>
        <w:rPr>
          <w:color w:val="000000"/>
          <w:lang w:eastAsia="uk-UA"/>
        </w:rPr>
        <w:t>-</w:t>
      </w:r>
      <w:r w:rsidRPr="00AB4D9F">
        <w:rPr>
          <w:color w:val="000000"/>
          <w:lang w:eastAsia="uk-UA"/>
        </w:rPr>
        <w:t xml:space="preserve"> ±10</w:t>
      </w:r>
      <w:r w:rsidRPr="00AB4D9F">
        <w:rPr>
          <w:color w:val="000000"/>
          <w:vertAlign w:val="superscript"/>
          <w:lang w:eastAsia="uk-UA"/>
        </w:rPr>
        <w:t>о</w:t>
      </w:r>
      <w:r w:rsidRPr="00AB4D9F">
        <w:rPr>
          <w:color w:val="000000"/>
          <w:lang w:eastAsia="uk-UA"/>
        </w:rPr>
        <w:t>).</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Засіб вимірювання </w:t>
      </w:r>
      <w:r>
        <w:rPr>
          <w:color w:val="000000"/>
          <w:lang w:eastAsia="uk-UA"/>
        </w:rPr>
        <w:t>-</w:t>
      </w:r>
      <w:r w:rsidRPr="00AB4D9F">
        <w:rPr>
          <w:color w:val="000000"/>
          <w:lang w:eastAsia="uk-UA"/>
        </w:rPr>
        <w:t xml:space="preserve"> градуйований сектор.</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1.1.3. Основні параметри кульових пальців шарнірів кульових:</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твердість та товщина загартованого шару;</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ударна міцність пальця визначається на відповідність вимогам, наведеним у таблиці 1.3.</w:t>
      </w:r>
    </w:p>
    <w:p w:rsidR="00883EC8" w:rsidRPr="00AB4D9F" w:rsidRDefault="00883EC8" w:rsidP="00332587">
      <w:pPr>
        <w:shd w:val="clear" w:color="auto" w:fill="FFFFFF"/>
        <w:spacing w:before="113" w:after="0" w:line="193" w:lineRule="atLeast"/>
        <w:jc w:val="center"/>
        <w:rPr>
          <w:color w:val="000000"/>
          <w:lang w:eastAsia="uk-UA"/>
        </w:rPr>
      </w:pPr>
      <w:r w:rsidRPr="00AB4D9F">
        <w:rPr>
          <w:b/>
          <w:bCs/>
          <w:color w:val="000000"/>
          <w:lang w:eastAsia="uk-UA"/>
        </w:rPr>
        <w:t>Значення енергії удару та вигинів пальців кульових унаслідок удару</w:t>
      </w:r>
    </w:p>
    <w:p w:rsidR="00883EC8" w:rsidRPr="00AB4D9F" w:rsidRDefault="00883EC8" w:rsidP="00332587">
      <w:pPr>
        <w:shd w:val="clear" w:color="auto" w:fill="FFFFFF"/>
        <w:spacing w:after="0" w:line="193" w:lineRule="atLeast"/>
        <w:ind w:firstLine="283"/>
        <w:jc w:val="right"/>
        <w:rPr>
          <w:i/>
          <w:iCs/>
          <w:color w:val="000000"/>
          <w:lang w:eastAsia="uk-UA"/>
        </w:rPr>
      </w:pPr>
      <w:r w:rsidRPr="00AB4D9F">
        <w:rPr>
          <w:i/>
          <w:iCs/>
          <w:color w:val="000000"/>
          <w:lang w:eastAsia="uk-UA"/>
        </w:rPr>
        <w:t xml:space="preserve">                                                                                                                              Таблиця 1.3</w:t>
      </w:r>
    </w:p>
    <w:tbl>
      <w:tblPr>
        <w:tblW w:w="5000" w:type="pct"/>
        <w:tblCellMar>
          <w:left w:w="0" w:type="dxa"/>
          <w:right w:w="0" w:type="dxa"/>
        </w:tblCellMar>
        <w:tblLook w:val="00A0" w:firstRow="1" w:lastRow="0" w:firstColumn="1" w:lastColumn="0" w:noHBand="0" w:noVBand="0"/>
      </w:tblPr>
      <w:tblGrid>
        <w:gridCol w:w="5040"/>
        <w:gridCol w:w="5040"/>
        <w:gridCol w:w="5037"/>
      </w:tblGrid>
      <w:tr w:rsidR="00883EC8" w:rsidRPr="00AB4D9F" w:rsidTr="00332587">
        <w:trPr>
          <w:trHeight w:val="60"/>
        </w:trPr>
        <w:tc>
          <w:tcPr>
            <w:tcW w:w="1667" w:type="pc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61" w:lineRule="atLeast"/>
              <w:jc w:val="center"/>
              <w:rPr>
                <w:color w:val="000000"/>
                <w:lang w:eastAsia="uk-UA"/>
              </w:rPr>
            </w:pPr>
            <w:r w:rsidRPr="00AB4D9F">
              <w:rPr>
                <w:color w:val="000000"/>
                <w:lang w:eastAsia="uk-UA"/>
              </w:rPr>
              <w:lastRenderedPageBreak/>
              <w:t>Діаметр шийки кульового пальця, мм</w:t>
            </w:r>
          </w:p>
        </w:tc>
        <w:tc>
          <w:tcPr>
            <w:tcW w:w="1667"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61" w:lineRule="atLeast"/>
              <w:jc w:val="center"/>
              <w:rPr>
                <w:color w:val="000000"/>
                <w:lang w:eastAsia="uk-UA"/>
              </w:rPr>
            </w:pPr>
            <w:r w:rsidRPr="00AB4D9F">
              <w:rPr>
                <w:color w:val="000000"/>
                <w:lang w:eastAsia="uk-UA"/>
              </w:rPr>
              <w:t xml:space="preserve">Енергія удару, </w:t>
            </w:r>
            <w:proofErr w:type="spellStart"/>
            <w:r w:rsidRPr="00AB4D9F">
              <w:rPr>
                <w:color w:val="000000"/>
                <w:lang w:eastAsia="uk-UA"/>
              </w:rPr>
              <w:t>Н·м</w:t>
            </w:r>
            <w:proofErr w:type="spellEnd"/>
            <w:r w:rsidRPr="00AB4D9F">
              <w:rPr>
                <w:color w:val="000000"/>
                <w:lang w:eastAsia="uk-UA"/>
              </w:rPr>
              <w:t xml:space="preserve"> (</w:t>
            </w:r>
            <w:proofErr w:type="spellStart"/>
            <w:r w:rsidRPr="00AB4D9F">
              <w:rPr>
                <w:color w:val="000000"/>
                <w:lang w:eastAsia="uk-UA"/>
              </w:rPr>
              <w:t>кгс</w:t>
            </w:r>
            <w:proofErr w:type="spellEnd"/>
            <w:r w:rsidRPr="00AB4D9F">
              <w:rPr>
                <w:color w:val="000000"/>
                <w:lang w:eastAsia="uk-UA"/>
              </w:rPr>
              <w:t>)</w:t>
            </w:r>
          </w:p>
        </w:tc>
        <w:tc>
          <w:tcPr>
            <w:tcW w:w="1666"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61" w:lineRule="atLeast"/>
              <w:jc w:val="center"/>
              <w:rPr>
                <w:color w:val="000000"/>
                <w:lang w:eastAsia="uk-UA"/>
              </w:rPr>
            </w:pPr>
            <w:r w:rsidRPr="00AB4D9F">
              <w:rPr>
                <w:color w:val="000000"/>
                <w:lang w:eastAsia="uk-UA"/>
              </w:rPr>
              <w:t>Вигин пальця, мм</w:t>
            </w:r>
          </w:p>
        </w:tc>
      </w:tr>
      <w:tr w:rsidR="00883EC8" w:rsidRPr="00AB4D9F" w:rsidTr="00332587">
        <w:trPr>
          <w:trHeight w:val="60"/>
        </w:trPr>
        <w:tc>
          <w:tcPr>
            <w:tcW w:w="166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До 21 включно</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Від 21 до 25 включно</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Від 25 до 29 включно</w:t>
            </w:r>
          </w:p>
        </w:tc>
        <w:tc>
          <w:tcPr>
            <w:tcW w:w="166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108 (11)</w:t>
            </w:r>
          </w:p>
        </w:tc>
        <w:tc>
          <w:tcPr>
            <w:tcW w:w="1666"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Від 1,0 до 3,0</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Від 1,0 до 2,5</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Від 1,0 до 2,0</w:t>
            </w:r>
          </w:p>
        </w:tc>
      </w:tr>
      <w:tr w:rsidR="00883EC8" w:rsidRPr="00AB4D9F" w:rsidTr="00332587">
        <w:trPr>
          <w:trHeight w:val="60"/>
        </w:trPr>
        <w:tc>
          <w:tcPr>
            <w:tcW w:w="166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Від 29 до 33 включно</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Від 33 до 37 включно</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Від 37 до 45</w:t>
            </w:r>
          </w:p>
        </w:tc>
        <w:tc>
          <w:tcPr>
            <w:tcW w:w="166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157 (16)</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196 (20)</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294 (30)</w:t>
            </w:r>
          </w:p>
        </w:tc>
        <w:tc>
          <w:tcPr>
            <w:tcW w:w="1666"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Від 1,5 до 3,0</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Від 1,0 до 3,0</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Від 0,5 до 3,0</w:t>
            </w:r>
          </w:p>
        </w:tc>
      </w:tr>
    </w:tbl>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 </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Визначення міцності кульового пальця наведено на малюнку 1.1.</w:t>
      </w:r>
    </w:p>
    <w:p w:rsidR="00883EC8" w:rsidRPr="00AB4D9F" w:rsidRDefault="006C47B3" w:rsidP="008232E5">
      <w:pPr>
        <w:shd w:val="clear" w:color="auto" w:fill="FFFFFF"/>
        <w:spacing w:after="0" w:line="193" w:lineRule="atLeast"/>
        <w:ind w:firstLine="283"/>
        <w:jc w:val="center"/>
        <w:rPr>
          <w:color w:val="000000"/>
          <w:lang w:eastAsia="uk-UA"/>
        </w:rPr>
      </w:pPr>
      <w:r>
        <w:rPr>
          <w:noProof/>
          <w:lang w:eastAsia="uk-UA"/>
        </w:rPr>
        <w:drawing>
          <wp:inline distT="0" distB="0" distL="0" distR="0">
            <wp:extent cx="2247900" cy="1704975"/>
            <wp:effectExtent l="0" t="0" r="0" b="0"/>
            <wp:docPr id="2"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7900" cy="1704975"/>
                    </a:xfrm>
                    <a:prstGeom prst="rect">
                      <a:avLst/>
                    </a:prstGeom>
                    <a:noFill/>
                    <a:ln>
                      <a:noFill/>
                    </a:ln>
                  </pic:spPr>
                </pic:pic>
              </a:graphicData>
            </a:graphic>
          </wp:inline>
        </w:drawing>
      </w:r>
    </w:p>
    <w:p w:rsidR="00883EC8" w:rsidRPr="00AB4D9F" w:rsidRDefault="00883EC8" w:rsidP="008232E5">
      <w:pPr>
        <w:shd w:val="clear" w:color="auto" w:fill="FFFFFF"/>
        <w:spacing w:before="85" w:after="113" w:line="171" w:lineRule="atLeast"/>
        <w:jc w:val="center"/>
        <w:rPr>
          <w:b/>
          <w:bCs/>
          <w:color w:val="000000"/>
          <w:lang w:eastAsia="uk-UA"/>
        </w:rPr>
      </w:pPr>
      <w:proofErr w:type="spellStart"/>
      <w:r w:rsidRPr="00AB4D9F">
        <w:rPr>
          <w:i/>
          <w:iCs/>
          <w:color w:val="000000"/>
          <w:lang w:eastAsia="uk-UA"/>
        </w:rPr>
        <w:t>Мал</w:t>
      </w:r>
      <w:proofErr w:type="spellEnd"/>
      <w:r w:rsidRPr="00AB4D9F">
        <w:rPr>
          <w:i/>
          <w:iCs/>
          <w:color w:val="000000"/>
          <w:lang w:eastAsia="uk-UA"/>
        </w:rPr>
        <w:t>. 1.1</w:t>
      </w:r>
    </w:p>
    <w:p w:rsidR="00883EC8" w:rsidRPr="00AB4D9F" w:rsidRDefault="00883EC8" w:rsidP="008232E5">
      <w:pPr>
        <w:shd w:val="clear" w:color="auto" w:fill="FFFFFF"/>
        <w:spacing w:after="0" w:line="150" w:lineRule="atLeast"/>
        <w:jc w:val="center"/>
        <w:rPr>
          <w:color w:val="000000"/>
          <w:lang w:eastAsia="uk-UA"/>
        </w:rPr>
      </w:pPr>
      <w:r w:rsidRPr="00AB4D9F">
        <w:rPr>
          <w:color w:val="000000"/>
          <w:lang w:eastAsia="uk-UA"/>
        </w:rPr>
        <w:t xml:space="preserve">Визначення міцності кульового пальця: Р </w:t>
      </w:r>
      <w:r>
        <w:rPr>
          <w:color w:val="000000"/>
          <w:lang w:eastAsia="uk-UA"/>
        </w:rPr>
        <w:t>-</w:t>
      </w:r>
      <w:r w:rsidRPr="00AB4D9F">
        <w:rPr>
          <w:color w:val="000000"/>
          <w:lang w:eastAsia="uk-UA"/>
        </w:rPr>
        <w:t xml:space="preserve"> статичне навантаження; d </w:t>
      </w:r>
      <w:r>
        <w:rPr>
          <w:color w:val="000000"/>
          <w:lang w:eastAsia="uk-UA"/>
        </w:rPr>
        <w:t>-</w:t>
      </w:r>
      <w:r w:rsidRPr="00AB4D9F">
        <w:rPr>
          <w:color w:val="000000"/>
          <w:lang w:eastAsia="uk-UA"/>
        </w:rPr>
        <w:t xml:space="preserve"> діаметр шийки; h </w:t>
      </w:r>
      <w:r>
        <w:rPr>
          <w:color w:val="000000"/>
          <w:lang w:eastAsia="uk-UA"/>
        </w:rPr>
        <w:t>-</w:t>
      </w:r>
      <w:r w:rsidRPr="00AB4D9F">
        <w:rPr>
          <w:color w:val="000000"/>
          <w:lang w:eastAsia="uk-UA"/>
        </w:rPr>
        <w:t xml:space="preserve"> величина деформації.</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 </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spacing w:val="-1"/>
          <w:lang w:eastAsia="uk-UA"/>
        </w:rPr>
        <w:t xml:space="preserve">Ударну міцність визначають на стенді копрового типу чи спеціальному ударному пристрої, який забезпечує енергію удару, зазначену в таблиці 1.3 (похибка </w:t>
      </w:r>
      <w:r>
        <w:rPr>
          <w:color w:val="000000"/>
          <w:spacing w:val="-1"/>
          <w:lang w:eastAsia="uk-UA"/>
        </w:rPr>
        <w:t>-</w:t>
      </w:r>
      <w:r w:rsidRPr="00AB4D9F">
        <w:rPr>
          <w:color w:val="000000"/>
          <w:spacing w:val="-1"/>
          <w:lang w:eastAsia="uk-UA"/>
        </w:rPr>
        <w:t xml:space="preserve"> ±5 %).</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Якщо деформація пальця після одного удару перевищує 3,5 мм, палець бракують.</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Якщо деформація пальця від одного удару становить менше 1,5 мм, кількість ударів не обмежують.</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Якщо деформація пальця становить від 1,5 мм до 3,5 мм, на поверхні вигину з’являються тріщини і палець бракують.</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Міцність пальців, діаметр яких перевищує 45 мм, перевіряється шляхом оцінювання в’язкості матеріалу та термообробки.</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Перевірку в’язкості матеріалу рульових тяг та наконечників рульових тяг здійснюють вигином стрижня на кут 90 ± 5° з радіусом вигину 3d &lt; R &lt; 5d (для рульових тяг та наконечників, довжина яких більше 10d (d </w:t>
      </w:r>
      <w:r>
        <w:rPr>
          <w:color w:val="000000"/>
          <w:lang w:eastAsia="uk-UA"/>
        </w:rPr>
        <w:t>-</w:t>
      </w:r>
      <w:r w:rsidRPr="00AB4D9F">
        <w:rPr>
          <w:color w:val="000000"/>
          <w:lang w:eastAsia="uk-UA"/>
        </w:rPr>
        <w:t xml:space="preserve"> діаметр стрижня) на механічному пресі чи іншому устаткуванні). Тріщини в місцях вигину не допускаються.</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1.1.4. Залишкова деформація вкладиша в разі його навантаження радіальною силою визначається згідно з вимогами, наведеними у таблиці 1.4.</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Значення статичного навантаження, яке прикладається до корпусу кульового шарніра рульового привода з метою перевірки допустимої залишкової деформації полімерних вкладишів</w:t>
      </w:r>
    </w:p>
    <w:p w:rsidR="00883EC8" w:rsidRPr="00AB4D9F" w:rsidRDefault="00883EC8" w:rsidP="008232E5">
      <w:pPr>
        <w:shd w:val="clear" w:color="auto" w:fill="FFFFFF"/>
        <w:spacing w:before="113" w:after="0" w:line="193" w:lineRule="atLeast"/>
        <w:ind w:firstLine="283"/>
        <w:jc w:val="right"/>
        <w:rPr>
          <w:i/>
          <w:iCs/>
          <w:color w:val="000000"/>
          <w:lang w:eastAsia="uk-UA"/>
        </w:rPr>
      </w:pPr>
      <w:r w:rsidRPr="00AB4D9F">
        <w:rPr>
          <w:i/>
          <w:iCs/>
          <w:color w:val="000000"/>
          <w:lang w:eastAsia="uk-UA"/>
        </w:rPr>
        <w:t xml:space="preserve">                                                                                                                              Таблиця 1.4</w:t>
      </w:r>
    </w:p>
    <w:tbl>
      <w:tblPr>
        <w:tblW w:w="5000" w:type="pct"/>
        <w:tblCellMar>
          <w:left w:w="0" w:type="dxa"/>
          <w:right w:w="0" w:type="dxa"/>
        </w:tblCellMar>
        <w:tblLook w:val="00A0" w:firstRow="1" w:lastRow="0" w:firstColumn="1" w:lastColumn="0" w:noHBand="0" w:noVBand="0"/>
      </w:tblPr>
      <w:tblGrid>
        <w:gridCol w:w="5040"/>
        <w:gridCol w:w="5040"/>
        <w:gridCol w:w="5037"/>
      </w:tblGrid>
      <w:tr w:rsidR="00883EC8" w:rsidRPr="00AB4D9F" w:rsidTr="008232E5">
        <w:trPr>
          <w:trHeight w:val="60"/>
        </w:trPr>
        <w:tc>
          <w:tcPr>
            <w:tcW w:w="1667" w:type="pc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61" w:lineRule="atLeast"/>
              <w:jc w:val="center"/>
              <w:rPr>
                <w:color w:val="000000"/>
                <w:lang w:eastAsia="uk-UA"/>
              </w:rPr>
            </w:pPr>
            <w:r w:rsidRPr="00AB4D9F">
              <w:rPr>
                <w:color w:val="000000"/>
                <w:lang w:eastAsia="uk-UA"/>
              </w:rPr>
              <w:lastRenderedPageBreak/>
              <w:t>Діаметр сферичної головки кульового пальця, мм</w:t>
            </w:r>
          </w:p>
        </w:tc>
        <w:tc>
          <w:tcPr>
            <w:tcW w:w="1667"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61" w:lineRule="atLeast"/>
              <w:jc w:val="center"/>
              <w:rPr>
                <w:color w:val="000000"/>
                <w:lang w:eastAsia="uk-UA"/>
              </w:rPr>
            </w:pPr>
            <w:r w:rsidRPr="00AB4D9F">
              <w:rPr>
                <w:color w:val="000000"/>
                <w:lang w:eastAsia="uk-UA"/>
              </w:rPr>
              <w:t>Статичне навантаження, Н (</w:t>
            </w:r>
            <w:proofErr w:type="spellStart"/>
            <w:r w:rsidRPr="00AB4D9F">
              <w:rPr>
                <w:color w:val="000000"/>
                <w:lang w:eastAsia="uk-UA"/>
              </w:rPr>
              <w:t>кгс</w:t>
            </w:r>
            <w:proofErr w:type="spellEnd"/>
            <w:r w:rsidRPr="00AB4D9F">
              <w:rPr>
                <w:color w:val="000000"/>
                <w:lang w:eastAsia="uk-UA"/>
              </w:rPr>
              <w:t>)</w:t>
            </w:r>
          </w:p>
        </w:tc>
        <w:tc>
          <w:tcPr>
            <w:tcW w:w="1666"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61" w:lineRule="atLeast"/>
              <w:jc w:val="center"/>
              <w:rPr>
                <w:color w:val="000000"/>
                <w:lang w:eastAsia="uk-UA"/>
              </w:rPr>
            </w:pPr>
            <w:r w:rsidRPr="00AB4D9F">
              <w:rPr>
                <w:color w:val="000000"/>
                <w:lang w:eastAsia="uk-UA"/>
              </w:rPr>
              <w:t>Допустима залишкова деформація, мм, не більше</w:t>
            </w:r>
          </w:p>
        </w:tc>
      </w:tr>
      <w:tr w:rsidR="00883EC8" w:rsidRPr="00AB4D9F" w:rsidTr="008232E5">
        <w:trPr>
          <w:trHeight w:val="60"/>
        </w:trPr>
        <w:tc>
          <w:tcPr>
            <w:tcW w:w="166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Від 19 до 30</w:t>
            </w:r>
          </w:p>
        </w:tc>
        <w:tc>
          <w:tcPr>
            <w:tcW w:w="166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19620 (2000)</w:t>
            </w:r>
          </w:p>
        </w:tc>
        <w:tc>
          <w:tcPr>
            <w:tcW w:w="1666"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0,6</w:t>
            </w:r>
          </w:p>
        </w:tc>
      </w:tr>
      <w:tr w:rsidR="00883EC8" w:rsidRPr="00AB4D9F" w:rsidTr="008232E5">
        <w:trPr>
          <w:trHeight w:val="60"/>
        </w:trPr>
        <w:tc>
          <w:tcPr>
            <w:tcW w:w="166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Від 30 до 40</w:t>
            </w:r>
          </w:p>
        </w:tc>
        <w:tc>
          <w:tcPr>
            <w:tcW w:w="166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78380 (8000)</w:t>
            </w:r>
          </w:p>
        </w:tc>
        <w:tc>
          <w:tcPr>
            <w:tcW w:w="1666"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0,6</w:t>
            </w:r>
          </w:p>
        </w:tc>
      </w:tr>
    </w:tbl>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 </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Визначення залишкової деформації полімерних вкладишів:</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кульовий палець шарніра встановлюють в жорсткому пристрої і закріплюють гайкою на хвостовику пальця. Статичне навантаження прикладається до корпусу шарніра в радіальному напрямку. Після зняття навантаження визначають залишкову деформацію. Значення величин статичного навантаження і допустимої залишкової деформації наведено у таблиці 1.4.</w:t>
      </w:r>
    </w:p>
    <w:p w:rsidR="00883EC8" w:rsidRPr="00AB4D9F" w:rsidRDefault="00883EC8" w:rsidP="00EC6016">
      <w:pPr>
        <w:shd w:val="clear" w:color="auto" w:fill="FFFFFF"/>
        <w:spacing w:before="113" w:after="57" w:line="193" w:lineRule="atLeast"/>
        <w:ind w:firstLine="283"/>
        <w:rPr>
          <w:i/>
          <w:iCs/>
          <w:color w:val="000000"/>
          <w:lang w:eastAsia="uk-UA"/>
        </w:rPr>
      </w:pPr>
      <w:r w:rsidRPr="00AB4D9F">
        <w:rPr>
          <w:i/>
          <w:iCs/>
          <w:color w:val="000000"/>
          <w:lang w:eastAsia="uk-UA"/>
        </w:rPr>
        <w:t xml:space="preserve">1.2. Шарніри </w:t>
      </w:r>
      <w:proofErr w:type="spellStart"/>
      <w:r w:rsidRPr="00AB4D9F">
        <w:rPr>
          <w:i/>
          <w:iCs/>
          <w:color w:val="000000"/>
          <w:lang w:eastAsia="uk-UA"/>
        </w:rPr>
        <w:t>гумово</w:t>
      </w:r>
      <w:proofErr w:type="spellEnd"/>
      <w:r w:rsidRPr="00AB4D9F">
        <w:rPr>
          <w:i/>
          <w:iCs/>
          <w:color w:val="000000"/>
          <w:lang w:eastAsia="uk-UA"/>
        </w:rPr>
        <w:t>-металеві (</w:t>
      </w:r>
      <w:proofErr w:type="spellStart"/>
      <w:r w:rsidRPr="00AB4D9F">
        <w:rPr>
          <w:i/>
          <w:iCs/>
          <w:color w:val="000000"/>
          <w:lang w:eastAsia="uk-UA"/>
        </w:rPr>
        <w:t>сайлентблоки</w:t>
      </w:r>
      <w:proofErr w:type="spellEnd"/>
      <w:r w:rsidRPr="00AB4D9F">
        <w:rPr>
          <w:i/>
          <w:iCs/>
          <w:color w:val="000000"/>
          <w:lang w:eastAsia="uk-UA"/>
        </w:rPr>
        <w:t>)</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1.2.1. Значення зусилля скручування (</w:t>
      </w:r>
      <w:proofErr w:type="spellStart"/>
      <w:r w:rsidRPr="00AB4D9F">
        <w:rPr>
          <w:color w:val="000000"/>
          <w:lang w:eastAsia="uk-UA"/>
        </w:rPr>
        <w:t>Н</w:t>
      </w:r>
      <w:r>
        <w:rPr>
          <w:color w:val="000000"/>
          <w:lang w:eastAsia="uk-UA"/>
        </w:rPr>
        <w:t>х</w:t>
      </w:r>
      <w:r w:rsidRPr="00AB4D9F">
        <w:rPr>
          <w:color w:val="000000"/>
          <w:lang w:eastAsia="uk-UA"/>
        </w:rPr>
        <w:t>м</w:t>
      </w:r>
      <w:proofErr w:type="spellEnd"/>
      <w:r w:rsidRPr="00AB4D9F">
        <w:rPr>
          <w:color w:val="000000"/>
          <w:lang w:eastAsia="uk-UA"/>
        </w:rPr>
        <w:t xml:space="preserve">) шарнірів </w:t>
      </w:r>
      <w:proofErr w:type="spellStart"/>
      <w:r w:rsidRPr="00AB4D9F">
        <w:rPr>
          <w:color w:val="000000"/>
          <w:lang w:eastAsia="uk-UA"/>
        </w:rPr>
        <w:t>гумово</w:t>
      </w:r>
      <w:proofErr w:type="spellEnd"/>
      <w:r w:rsidRPr="00AB4D9F">
        <w:rPr>
          <w:color w:val="000000"/>
          <w:lang w:eastAsia="uk-UA"/>
        </w:rPr>
        <w:t>-металевих (</w:t>
      </w:r>
      <w:proofErr w:type="spellStart"/>
      <w:r w:rsidRPr="00AB4D9F">
        <w:rPr>
          <w:color w:val="000000"/>
          <w:lang w:eastAsia="uk-UA"/>
        </w:rPr>
        <w:t>сайлентблоків</w:t>
      </w:r>
      <w:proofErr w:type="spellEnd"/>
      <w:r w:rsidRPr="00AB4D9F">
        <w:rPr>
          <w:color w:val="000000"/>
          <w:lang w:eastAsia="uk-UA"/>
        </w:rPr>
        <w:t>) (</w:t>
      </w:r>
      <w:proofErr w:type="spellStart"/>
      <w:r w:rsidRPr="00AB4D9F">
        <w:rPr>
          <w:color w:val="000000"/>
          <w:lang w:eastAsia="uk-UA"/>
        </w:rPr>
        <w:t>мал</w:t>
      </w:r>
      <w:proofErr w:type="spellEnd"/>
      <w:r w:rsidRPr="00AB4D9F">
        <w:rPr>
          <w:color w:val="000000"/>
          <w:lang w:eastAsia="uk-UA"/>
        </w:rPr>
        <w:t>. 1.2) на 1</w:t>
      </w:r>
      <w:r w:rsidRPr="00AB4D9F">
        <w:rPr>
          <w:color w:val="000000"/>
          <w:vertAlign w:val="superscript"/>
          <w:lang w:eastAsia="uk-UA"/>
        </w:rPr>
        <w:t>о</w:t>
      </w:r>
      <w:r w:rsidRPr="00AB4D9F">
        <w:rPr>
          <w:color w:val="000000"/>
          <w:lang w:eastAsia="uk-UA"/>
        </w:rPr>
        <w:t xml:space="preserve"> має становити від 2.001 </w:t>
      </w:r>
      <w:r>
        <w:rPr>
          <w:color w:val="000000"/>
          <w:lang w:eastAsia="uk-UA"/>
        </w:rPr>
        <w:t>х</w:t>
      </w:r>
      <w:r w:rsidRPr="00AB4D9F">
        <w:rPr>
          <w:color w:val="000000"/>
          <w:lang w:eastAsia="uk-UA"/>
        </w:rPr>
        <w:t xml:space="preserve"> 10</w:t>
      </w:r>
      <w:r w:rsidRPr="00AB4D9F">
        <w:rPr>
          <w:color w:val="000000"/>
          <w:vertAlign w:val="superscript"/>
          <w:lang w:eastAsia="uk-UA"/>
        </w:rPr>
        <w:t>–4</w:t>
      </w:r>
      <w:r w:rsidRPr="00AB4D9F">
        <w:rPr>
          <w:color w:val="000000"/>
          <w:lang w:eastAsia="uk-UA"/>
        </w:rPr>
        <w:t xml:space="preserve"> до 5.186 </w:t>
      </w:r>
      <w:r>
        <w:rPr>
          <w:color w:val="000000"/>
          <w:lang w:eastAsia="uk-UA"/>
        </w:rPr>
        <w:t>х</w:t>
      </w:r>
      <w:r w:rsidRPr="00AB4D9F">
        <w:rPr>
          <w:color w:val="000000"/>
          <w:lang w:eastAsia="uk-UA"/>
        </w:rPr>
        <w:t xml:space="preserve"> 10</w:t>
      </w:r>
      <w:r w:rsidRPr="00AB4D9F">
        <w:rPr>
          <w:color w:val="000000"/>
          <w:vertAlign w:val="superscript"/>
          <w:lang w:eastAsia="uk-UA"/>
        </w:rPr>
        <w:t>–4</w:t>
      </w:r>
      <w:r w:rsidRPr="00AB4D9F">
        <w:rPr>
          <w:color w:val="000000"/>
          <w:lang w:eastAsia="uk-UA"/>
        </w:rPr>
        <w:t>,</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де: А = r</w:t>
      </w:r>
      <w:r w:rsidRPr="00AB4D9F">
        <w:rPr>
          <w:color w:val="000000"/>
          <w:vertAlign w:val="superscript"/>
          <w:lang w:eastAsia="uk-UA"/>
        </w:rPr>
        <w:t xml:space="preserve">2 </w:t>
      </w:r>
      <w:r>
        <w:rPr>
          <w:color w:val="000000"/>
          <w:lang w:eastAsia="uk-UA"/>
        </w:rPr>
        <w:t>х</w:t>
      </w:r>
      <w:r w:rsidRPr="00AB4D9F">
        <w:rPr>
          <w:color w:val="000000"/>
          <w:lang w:eastAsia="uk-UA"/>
        </w:rPr>
        <w:t xml:space="preserve"> L / (1 – (r / R)</w:t>
      </w:r>
      <w:r w:rsidRPr="00AB4D9F">
        <w:rPr>
          <w:color w:val="000000"/>
          <w:vertAlign w:val="superscript"/>
          <w:lang w:eastAsia="uk-UA"/>
        </w:rPr>
        <w:t>2</w:t>
      </w:r>
      <w:r w:rsidRPr="00AB4D9F">
        <w:rPr>
          <w:color w:val="000000"/>
          <w:lang w:eastAsia="uk-UA"/>
        </w:rPr>
        <w:t>);</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r = d / 2 </w:t>
      </w:r>
      <w:r>
        <w:rPr>
          <w:color w:val="000000"/>
          <w:lang w:eastAsia="uk-UA"/>
        </w:rPr>
        <w:t>-</w:t>
      </w:r>
      <w:r w:rsidRPr="00AB4D9F">
        <w:rPr>
          <w:color w:val="000000"/>
          <w:lang w:eastAsia="uk-UA"/>
        </w:rPr>
        <w:t xml:space="preserve"> внутрішній радіус гумового шару, мм;</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R = D / 2 </w:t>
      </w:r>
      <w:r>
        <w:rPr>
          <w:color w:val="000000"/>
          <w:lang w:eastAsia="uk-UA"/>
        </w:rPr>
        <w:t>-</w:t>
      </w:r>
      <w:r w:rsidRPr="00AB4D9F">
        <w:rPr>
          <w:color w:val="000000"/>
          <w:lang w:eastAsia="uk-UA"/>
        </w:rPr>
        <w:t xml:space="preserve"> зовнішній радіус гумового шару, мм;</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L </w:t>
      </w:r>
      <w:r>
        <w:rPr>
          <w:color w:val="000000"/>
          <w:lang w:eastAsia="uk-UA"/>
        </w:rPr>
        <w:t>-</w:t>
      </w:r>
      <w:r w:rsidRPr="00AB4D9F">
        <w:rPr>
          <w:color w:val="000000"/>
          <w:lang w:eastAsia="uk-UA"/>
        </w:rPr>
        <w:t xml:space="preserve"> довжина гумового шару, мм.</w:t>
      </w:r>
    </w:p>
    <w:p w:rsidR="00883EC8" w:rsidRPr="00AB4D9F" w:rsidRDefault="006C47B3" w:rsidP="008232E5">
      <w:pPr>
        <w:shd w:val="clear" w:color="auto" w:fill="FFFFFF"/>
        <w:spacing w:after="0" w:line="193" w:lineRule="atLeast"/>
        <w:ind w:firstLine="283"/>
        <w:jc w:val="center"/>
        <w:rPr>
          <w:color w:val="000000"/>
          <w:lang w:eastAsia="uk-UA"/>
        </w:rPr>
      </w:pPr>
      <w:r>
        <w:rPr>
          <w:noProof/>
          <w:lang w:eastAsia="uk-UA"/>
        </w:rPr>
        <w:drawing>
          <wp:inline distT="0" distB="0" distL="0" distR="0">
            <wp:extent cx="2857500" cy="2124075"/>
            <wp:effectExtent l="0" t="0" r="0" b="0"/>
            <wp:docPr id="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124075"/>
                    </a:xfrm>
                    <a:prstGeom prst="rect">
                      <a:avLst/>
                    </a:prstGeom>
                    <a:noFill/>
                    <a:ln>
                      <a:noFill/>
                    </a:ln>
                  </pic:spPr>
                </pic:pic>
              </a:graphicData>
            </a:graphic>
          </wp:inline>
        </w:drawing>
      </w:r>
    </w:p>
    <w:p w:rsidR="00883EC8" w:rsidRPr="00AB4D9F" w:rsidRDefault="00883EC8" w:rsidP="008232E5">
      <w:pPr>
        <w:shd w:val="clear" w:color="auto" w:fill="FFFFFF"/>
        <w:spacing w:before="85" w:after="113" w:line="171" w:lineRule="atLeast"/>
        <w:jc w:val="center"/>
        <w:rPr>
          <w:b/>
          <w:bCs/>
          <w:color w:val="000000"/>
          <w:lang w:eastAsia="uk-UA"/>
        </w:rPr>
      </w:pPr>
      <w:proofErr w:type="spellStart"/>
      <w:r w:rsidRPr="00AB4D9F">
        <w:rPr>
          <w:i/>
          <w:iCs/>
          <w:color w:val="000000"/>
          <w:lang w:eastAsia="uk-UA"/>
        </w:rPr>
        <w:t>Мал</w:t>
      </w:r>
      <w:proofErr w:type="spellEnd"/>
      <w:r w:rsidRPr="00AB4D9F">
        <w:rPr>
          <w:i/>
          <w:iCs/>
          <w:color w:val="000000"/>
          <w:lang w:eastAsia="uk-UA"/>
        </w:rPr>
        <w:t>. 1.2</w:t>
      </w:r>
    </w:p>
    <w:p w:rsidR="00883EC8" w:rsidRPr="00AB4D9F" w:rsidRDefault="00883EC8" w:rsidP="008232E5">
      <w:pPr>
        <w:shd w:val="clear" w:color="auto" w:fill="FFFFFF"/>
        <w:spacing w:after="113" w:line="150" w:lineRule="atLeast"/>
        <w:jc w:val="center"/>
        <w:rPr>
          <w:color w:val="000000"/>
          <w:lang w:eastAsia="uk-UA"/>
        </w:rPr>
      </w:pPr>
      <w:r w:rsidRPr="00AB4D9F">
        <w:rPr>
          <w:color w:val="000000"/>
          <w:lang w:eastAsia="uk-UA"/>
        </w:rPr>
        <w:t xml:space="preserve">Схема шарніра: 1 </w:t>
      </w:r>
      <w:r>
        <w:rPr>
          <w:color w:val="000000"/>
          <w:lang w:eastAsia="uk-UA"/>
        </w:rPr>
        <w:t>-</w:t>
      </w:r>
      <w:r w:rsidRPr="00AB4D9F">
        <w:rPr>
          <w:color w:val="000000"/>
          <w:lang w:eastAsia="uk-UA"/>
        </w:rPr>
        <w:t xml:space="preserve"> внутрішня металева втулка; 2 </w:t>
      </w:r>
      <w:r>
        <w:rPr>
          <w:color w:val="000000"/>
          <w:lang w:eastAsia="uk-UA"/>
        </w:rPr>
        <w:t>-</w:t>
      </w:r>
      <w:r w:rsidRPr="00AB4D9F">
        <w:rPr>
          <w:color w:val="000000"/>
          <w:lang w:eastAsia="uk-UA"/>
        </w:rPr>
        <w:t xml:space="preserve"> гумовий шар; 3 </w:t>
      </w:r>
      <w:r>
        <w:rPr>
          <w:color w:val="000000"/>
          <w:lang w:eastAsia="uk-UA"/>
        </w:rPr>
        <w:t>-</w:t>
      </w:r>
      <w:r w:rsidRPr="00AB4D9F">
        <w:rPr>
          <w:color w:val="000000"/>
          <w:lang w:eastAsia="uk-UA"/>
        </w:rPr>
        <w:t xml:space="preserve"> зовнішня металева арматура;</w:t>
      </w:r>
      <w:r w:rsidRPr="00AB4D9F">
        <w:rPr>
          <w:color w:val="000000"/>
          <w:lang w:eastAsia="uk-UA"/>
        </w:rPr>
        <w:br/>
        <w:t xml:space="preserve"> L </w:t>
      </w:r>
      <w:r>
        <w:rPr>
          <w:color w:val="000000"/>
          <w:lang w:eastAsia="uk-UA"/>
        </w:rPr>
        <w:t>-</w:t>
      </w:r>
      <w:r w:rsidRPr="00AB4D9F">
        <w:rPr>
          <w:color w:val="000000"/>
          <w:lang w:eastAsia="uk-UA"/>
        </w:rPr>
        <w:t xml:space="preserve"> довжина гумового шару; d </w:t>
      </w:r>
      <w:r>
        <w:rPr>
          <w:color w:val="000000"/>
          <w:lang w:eastAsia="uk-UA"/>
        </w:rPr>
        <w:t>-</w:t>
      </w:r>
      <w:r w:rsidRPr="00AB4D9F">
        <w:rPr>
          <w:color w:val="000000"/>
          <w:lang w:eastAsia="uk-UA"/>
        </w:rPr>
        <w:t xml:space="preserve"> внутрішній діаметр гумового шару; D </w:t>
      </w:r>
      <w:r>
        <w:rPr>
          <w:color w:val="000000"/>
          <w:lang w:eastAsia="uk-UA"/>
        </w:rPr>
        <w:t>-</w:t>
      </w:r>
      <w:r w:rsidRPr="00AB4D9F">
        <w:rPr>
          <w:color w:val="000000"/>
          <w:lang w:eastAsia="uk-UA"/>
        </w:rPr>
        <w:t xml:space="preserve"> зовнішній діаметр гумового шару.</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Кут неповернення після випробувань на скручування не має перевищувати 30 % від максимального кута закручування.</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Момент проковзування (Н</w:t>
      </w:r>
      <w:r>
        <w:rPr>
          <w:color w:val="000000"/>
          <w:lang w:eastAsia="uk-UA"/>
        </w:rPr>
        <w:t xml:space="preserve"> х </w:t>
      </w:r>
      <w:r w:rsidRPr="00AB4D9F">
        <w:rPr>
          <w:color w:val="000000"/>
          <w:lang w:eastAsia="uk-UA"/>
        </w:rPr>
        <w:t xml:space="preserve">м) шарнірів </w:t>
      </w:r>
      <w:proofErr w:type="spellStart"/>
      <w:r w:rsidRPr="00AB4D9F">
        <w:rPr>
          <w:color w:val="000000"/>
          <w:lang w:eastAsia="uk-UA"/>
        </w:rPr>
        <w:t>гумово</w:t>
      </w:r>
      <w:proofErr w:type="spellEnd"/>
      <w:r w:rsidRPr="00AB4D9F">
        <w:rPr>
          <w:color w:val="000000"/>
          <w:lang w:eastAsia="uk-UA"/>
        </w:rPr>
        <w:t xml:space="preserve">-металевих при скручуванні має бути не менше 1,729 </w:t>
      </w:r>
      <w:r>
        <w:rPr>
          <w:color w:val="000000"/>
          <w:lang w:eastAsia="uk-UA"/>
        </w:rPr>
        <w:t>х</w:t>
      </w:r>
      <w:r w:rsidRPr="00AB4D9F">
        <w:rPr>
          <w:color w:val="000000"/>
          <w:lang w:eastAsia="uk-UA"/>
        </w:rPr>
        <w:t xml:space="preserve"> 10</w:t>
      </w:r>
      <w:r w:rsidRPr="00AB4D9F">
        <w:rPr>
          <w:color w:val="000000"/>
          <w:vertAlign w:val="superscript"/>
          <w:lang w:eastAsia="uk-UA"/>
        </w:rPr>
        <w:t>–2</w:t>
      </w:r>
      <w:r>
        <w:rPr>
          <w:color w:val="000000"/>
          <w:lang w:eastAsia="uk-UA"/>
        </w:rPr>
        <w:t xml:space="preserve"> х </w:t>
      </w:r>
      <w:r w:rsidRPr="00AB4D9F">
        <w:rPr>
          <w:color w:val="000000"/>
          <w:lang w:eastAsia="uk-UA"/>
        </w:rPr>
        <w:t>r</w:t>
      </w:r>
      <w:r w:rsidRPr="00AB4D9F">
        <w:rPr>
          <w:color w:val="000000"/>
          <w:vertAlign w:val="superscript"/>
          <w:lang w:eastAsia="uk-UA"/>
        </w:rPr>
        <w:t>2</w:t>
      </w:r>
      <w:r w:rsidRPr="00AB4D9F">
        <w:rPr>
          <w:color w:val="000000"/>
          <w:lang w:eastAsia="uk-UA"/>
        </w:rPr>
        <w:t xml:space="preserve"> </w:t>
      </w:r>
      <w:r>
        <w:rPr>
          <w:color w:val="000000"/>
          <w:lang w:eastAsia="uk-UA"/>
        </w:rPr>
        <w:t>х</w:t>
      </w:r>
      <w:r w:rsidRPr="00AB4D9F">
        <w:rPr>
          <w:color w:val="000000"/>
          <w:lang w:eastAsia="uk-UA"/>
        </w:rPr>
        <w:t xml:space="preserve"> L (r та L вимірюють в мм).</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Значення твердості гумового шару шарнірів </w:t>
      </w:r>
      <w:proofErr w:type="spellStart"/>
      <w:r w:rsidRPr="00AB4D9F">
        <w:rPr>
          <w:color w:val="000000"/>
          <w:lang w:eastAsia="uk-UA"/>
        </w:rPr>
        <w:t>гумово</w:t>
      </w:r>
      <w:proofErr w:type="spellEnd"/>
      <w:r w:rsidRPr="00AB4D9F">
        <w:rPr>
          <w:color w:val="000000"/>
          <w:lang w:eastAsia="uk-UA"/>
        </w:rPr>
        <w:t xml:space="preserve">-металевих має перебувати у межах від 64 од. до 70 од. </w:t>
      </w:r>
      <w:proofErr w:type="spellStart"/>
      <w:r w:rsidRPr="00AB4D9F">
        <w:rPr>
          <w:color w:val="000000"/>
          <w:lang w:eastAsia="uk-UA"/>
        </w:rPr>
        <w:t>Шора</w:t>
      </w:r>
      <w:proofErr w:type="spellEnd"/>
      <w:r w:rsidRPr="00AB4D9F">
        <w:rPr>
          <w:color w:val="000000"/>
          <w:lang w:eastAsia="uk-UA"/>
        </w:rPr>
        <w:t xml:space="preserve"> А.</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Зовнішній вигляд елементів (шарнірів </w:t>
      </w:r>
      <w:proofErr w:type="spellStart"/>
      <w:r w:rsidRPr="00AB4D9F">
        <w:rPr>
          <w:color w:val="000000"/>
          <w:lang w:eastAsia="uk-UA"/>
        </w:rPr>
        <w:t>гумово</w:t>
      </w:r>
      <w:proofErr w:type="spellEnd"/>
      <w:r w:rsidRPr="00AB4D9F">
        <w:rPr>
          <w:color w:val="000000"/>
          <w:lang w:eastAsia="uk-UA"/>
        </w:rPr>
        <w:t>-металевих) має відповідати вимогам, наведеним в таблиці 1.5.</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lastRenderedPageBreak/>
        <w:t xml:space="preserve">За згодою між виробником та споживачем допускаються відхилення у зовнішньому вигляді, що стосуються розмірів, та допускаються відхилення параметрів, не зазначених в таблиці 1.5. Для оцінки зовнішнього вигляду шарнірів </w:t>
      </w:r>
      <w:proofErr w:type="spellStart"/>
      <w:r w:rsidRPr="00AB4D9F">
        <w:rPr>
          <w:color w:val="000000"/>
          <w:lang w:eastAsia="uk-UA"/>
        </w:rPr>
        <w:t>гумово</w:t>
      </w:r>
      <w:proofErr w:type="spellEnd"/>
      <w:r w:rsidRPr="00AB4D9F">
        <w:rPr>
          <w:color w:val="000000"/>
          <w:lang w:eastAsia="uk-UA"/>
        </w:rPr>
        <w:t>-металевих допускається застосовувати контрольні зразки, що оформлені згідно з вимогами підприємства-виробника.</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Граничні відхилення розмірів шарнірів </w:t>
      </w:r>
      <w:proofErr w:type="spellStart"/>
      <w:r w:rsidRPr="00AB4D9F">
        <w:rPr>
          <w:color w:val="000000"/>
          <w:lang w:eastAsia="uk-UA"/>
        </w:rPr>
        <w:t>гумово</w:t>
      </w:r>
      <w:proofErr w:type="spellEnd"/>
      <w:r w:rsidRPr="00AB4D9F">
        <w:rPr>
          <w:color w:val="000000"/>
          <w:lang w:eastAsia="uk-UA"/>
        </w:rPr>
        <w:t>-металевих мають відповідати відхиленням, наведеним в таблиці 1.6;</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а) технічні параметри шарнірів </w:t>
      </w:r>
      <w:proofErr w:type="spellStart"/>
      <w:r w:rsidRPr="00AB4D9F">
        <w:rPr>
          <w:color w:val="000000"/>
          <w:lang w:eastAsia="uk-UA"/>
        </w:rPr>
        <w:t>гумово</w:t>
      </w:r>
      <w:proofErr w:type="spellEnd"/>
      <w:r w:rsidRPr="00AB4D9F">
        <w:rPr>
          <w:color w:val="000000"/>
          <w:lang w:eastAsia="uk-UA"/>
        </w:rPr>
        <w:t>-металевих</w:t>
      </w:r>
    </w:p>
    <w:p w:rsidR="00883EC8" w:rsidRPr="00AB4D9F" w:rsidRDefault="00883EC8" w:rsidP="00ED2E09">
      <w:pPr>
        <w:shd w:val="clear" w:color="auto" w:fill="FFFFFF"/>
        <w:spacing w:before="57" w:after="28" w:line="193" w:lineRule="atLeast"/>
        <w:ind w:firstLine="283"/>
        <w:jc w:val="right"/>
        <w:rPr>
          <w:i/>
          <w:iCs/>
          <w:color w:val="000000"/>
          <w:lang w:eastAsia="uk-UA"/>
        </w:rPr>
      </w:pPr>
      <w:r w:rsidRPr="00AB4D9F">
        <w:rPr>
          <w:i/>
          <w:iCs/>
          <w:color w:val="000000"/>
          <w:lang w:eastAsia="uk-UA"/>
        </w:rPr>
        <w:t xml:space="preserve">                                                                                                                              Таблиця 1.5</w:t>
      </w:r>
    </w:p>
    <w:tbl>
      <w:tblPr>
        <w:tblW w:w="5000" w:type="pct"/>
        <w:tblCellMar>
          <w:left w:w="0" w:type="dxa"/>
          <w:right w:w="0" w:type="dxa"/>
        </w:tblCellMar>
        <w:tblLook w:val="00A0" w:firstRow="1" w:lastRow="0" w:firstColumn="1" w:lastColumn="0" w:noHBand="0" w:noVBand="0"/>
      </w:tblPr>
      <w:tblGrid>
        <w:gridCol w:w="596"/>
        <w:gridCol w:w="5173"/>
        <w:gridCol w:w="4508"/>
        <w:gridCol w:w="4840"/>
      </w:tblGrid>
      <w:tr w:rsidR="00883EC8" w:rsidRPr="00AB4D9F" w:rsidTr="00ED2E09">
        <w:trPr>
          <w:trHeight w:val="60"/>
        </w:trPr>
        <w:tc>
          <w:tcPr>
            <w:tcW w:w="197" w:type="pc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 з/п</w:t>
            </w:r>
          </w:p>
        </w:tc>
        <w:tc>
          <w:tcPr>
            <w:tcW w:w="1711" w:type="pct"/>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Назва показника</w:t>
            </w:r>
          </w:p>
        </w:tc>
        <w:tc>
          <w:tcPr>
            <w:tcW w:w="1491" w:type="pct"/>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Робоча поверхня «Р»</w:t>
            </w:r>
          </w:p>
        </w:tc>
        <w:tc>
          <w:tcPr>
            <w:tcW w:w="1601" w:type="pct"/>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Неробоча поверхня «НР»</w:t>
            </w:r>
          </w:p>
        </w:tc>
      </w:tr>
      <w:tr w:rsidR="00883EC8" w:rsidRPr="00AB4D9F" w:rsidTr="00ED2E09">
        <w:trPr>
          <w:trHeight w:val="60"/>
        </w:trPr>
        <w:tc>
          <w:tcPr>
            <w:tcW w:w="197"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w:t>
            </w:r>
          </w:p>
        </w:tc>
        <w:tc>
          <w:tcPr>
            <w:tcW w:w="171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Тріщини, розшарування</w:t>
            </w:r>
          </w:p>
        </w:tc>
        <w:tc>
          <w:tcPr>
            <w:tcW w:w="149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Не допускаються</w:t>
            </w:r>
          </w:p>
        </w:tc>
        <w:tc>
          <w:tcPr>
            <w:tcW w:w="160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Не допускаються</w:t>
            </w:r>
          </w:p>
        </w:tc>
      </w:tr>
      <w:tr w:rsidR="00883EC8" w:rsidRPr="00AB4D9F" w:rsidTr="00ED2E09">
        <w:trPr>
          <w:trHeight w:val="60"/>
        </w:trPr>
        <w:tc>
          <w:tcPr>
            <w:tcW w:w="197"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w:t>
            </w:r>
          </w:p>
        </w:tc>
        <w:tc>
          <w:tcPr>
            <w:tcW w:w="171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Бульбашки</w:t>
            </w:r>
          </w:p>
        </w:tc>
        <w:tc>
          <w:tcPr>
            <w:tcW w:w="149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Не допускаються</w:t>
            </w:r>
          </w:p>
        </w:tc>
        <w:tc>
          <w:tcPr>
            <w:tcW w:w="160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Допускаються</w:t>
            </w:r>
            <w:r w:rsidRPr="00AB4D9F">
              <w:rPr>
                <w:color w:val="000000"/>
                <w:spacing w:val="-2"/>
                <w:lang w:eastAsia="uk-UA"/>
              </w:rPr>
              <w:br/>
              <w:t xml:space="preserve">(розміри і кількість </w:t>
            </w:r>
            <w:r>
              <w:rPr>
                <w:color w:val="000000"/>
                <w:spacing w:val="-2"/>
                <w:lang w:eastAsia="uk-UA"/>
              </w:rPr>
              <w:t>-</w:t>
            </w:r>
            <w:r w:rsidRPr="00AB4D9F">
              <w:rPr>
                <w:color w:val="000000"/>
                <w:spacing w:val="-2"/>
                <w:lang w:eastAsia="uk-UA"/>
              </w:rPr>
              <w:t xml:space="preserve"> за згодою із замовником)</w:t>
            </w:r>
          </w:p>
        </w:tc>
      </w:tr>
      <w:tr w:rsidR="00883EC8" w:rsidRPr="00AB4D9F" w:rsidTr="00ED2E09">
        <w:trPr>
          <w:trHeight w:val="60"/>
        </w:trPr>
        <w:tc>
          <w:tcPr>
            <w:tcW w:w="197" w:type="pct"/>
            <w:tcBorders>
              <w:top w:val="nil"/>
              <w:left w:val="single" w:sz="8" w:space="0" w:color="000000"/>
              <w:bottom w:val="single" w:sz="8" w:space="0" w:color="000000"/>
              <w:right w:val="single" w:sz="8" w:space="0" w:color="000000"/>
            </w:tcBorders>
            <w:tcMar>
              <w:top w:w="68" w:type="dxa"/>
              <w:left w:w="68" w:type="dxa"/>
              <w:bottom w:w="74"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w:t>
            </w:r>
          </w:p>
        </w:tc>
        <w:tc>
          <w:tcPr>
            <w:tcW w:w="1711" w:type="pct"/>
            <w:tcBorders>
              <w:top w:val="nil"/>
              <w:left w:val="nil"/>
              <w:bottom w:val="single" w:sz="8" w:space="0" w:color="000000"/>
              <w:right w:val="single" w:sz="8" w:space="0" w:color="000000"/>
            </w:tcBorders>
            <w:tcMar>
              <w:top w:w="68" w:type="dxa"/>
              <w:left w:w="68" w:type="dxa"/>
              <w:bottom w:w="74"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Перекручення, зміщення форми елементів</w:t>
            </w:r>
          </w:p>
        </w:tc>
        <w:tc>
          <w:tcPr>
            <w:tcW w:w="3092" w:type="pct"/>
            <w:gridSpan w:val="2"/>
            <w:tcBorders>
              <w:top w:val="nil"/>
              <w:left w:val="nil"/>
              <w:bottom w:val="single" w:sz="8" w:space="0" w:color="000000"/>
              <w:right w:val="single" w:sz="8" w:space="0" w:color="000000"/>
            </w:tcBorders>
            <w:tcMar>
              <w:top w:w="68" w:type="dxa"/>
              <w:left w:w="68" w:type="dxa"/>
              <w:bottom w:w="74"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Допускаються в межах допуску на розмір відповідно до таблиці 1.6</w:t>
            </w:r>
          </w:p>
        </w:tc>
      </w:tr>
      <w:tr w:rsidR="00883EC8" w:rsidRPr="00AB4D9F" w:rsidTr="00ED2E09">
        <w:trPr>
          <w:trHeight w:val="60"/>
        </w:trPr>
        <w:tc>
          <w:tcPr>
            <w:tcW w:w="197" w:type="pct"/>
            <w:tcBorders>
              <w:top w:val="nil"/>
              <w:left w:val="single" w:sz="8" w:space="0" w:color="000000"/>
              <w:bottom w:val="single" w:sz="8" w:space="0" w:color="000000"/>
              <w:right w:val="single" w:sz="8" w:space="0" w:color="000000"/>
            </w:tcBorders>
            <w:tcMar>
              <w:top w:w="68" w:type="dxa"/>
              <w:left w:w="68" w:type="dxa"/>
              <w:bottom w:w="74"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w:t>
            </w:r>
          </w:p>
        </w:tc>
        <w:tc>
          <w:tcPr>
            <w:tcW w:w="1711" w:type="pct"/>
            <w:tcBorders>
              <w:top w:val="nil"/>
              <w:left w:val="nil"/>
              <w:bottom w:val="single" w:sz="8" w:space="0" w:color="000000"/>
              <w:right w:val="single" w:sz="8" w:space="0" w:color="000000"/>
            </w:tcBorders>
            <w:tcMar>
              <w:top w:w="68" w:type="dxa"/>
              <w:left w:w="68" w:type="dxa"/>
              <w:bottom w:w="74"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Сліди обробки</w:t>
            </w:r>
          </w:p>
        </w:tc>
        <w:tc>
          <w:tcPr>
            <w:tcW w:w="1491" w:type="pct"/>
            <w:tcBorders>
              <w:top w:val="nil"/>
              <w:left w:val="nil"/>
              <w:bottom w:val="single" w:sz="8" w:space="0" w:color="000000"/>
              <w:right w:val="single" w:sz="8" w:space="0" w:color="000000"/>
            </w:tcBorders>
            <w:tcMar>
              <w:top w:w="68" w:type="dxa"/>
              <w:left w:w="68" w:type="dxa"/>
              <w:bottom w:w="74"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Допускаються</w:t>
            </w:r>
          </w:p>
        </w:tc>
        <w:tc>
          <w:tcPr>
            <w:tcW w:w="1601" w:type="pct"/>
            <w:tcBorders>
              <w:top w:val="nil"/>
              <w:left w:val="nil"/>
              <w:bottom w:val="single" w:sz="8" w:space="0" w:color="000000"/>
              <w:right w:val="single" w:sz="8" w:space="0" w:color="000000"/>
            </w:tcBorders>
            <w:tcMar>
              <w:top w:w="68" w:type="dxa"/>
              <w:left w:w="68" w:type="dxa"/>
              <w:bottom w:w="74"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Допускаються</w:t>
            </w:r>
          </w:p>
        </w:tc>
      </w:tr>
      <w:tr w:rsidR="00883EC8" w:rsidRPr="00AB4D9F" w:rsidTr="00ED2E09">
        <w:trPr>
          <w:trHeight w:val="60"/>
        </w:trPr>
        <w:tc>
          <w:tcPr>
            <w:tcW w:w="197" w:type="pct"/>
            <w:tcBorders>
              <w:top w:val="nil"/>
              <w:left w:val="single" w:sz="8" w:space="0" w:color="000000"/>
              <w:bottom w:val="single" w:sz="8" w:space="0" w:color="000000"/>
              <w:right w:val="single" w:sz="8" w:space="0" w:color="000000"/>
            </w:tcBorders>
            <w:tcMar>
              <w:top w:w="68" w:type="dxa"/>
              <w:left w:w="68" w:type="dxa"/>
              <w:bottom w:w="74"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w:t>
            </w:r>
          </w:p>
        </w:tc>
        <w:tc>
          <w:tcPr>
            <w:tcW w:w="1711" w:type="pct"/>
            <w:tcBorders>
              <w:top w:val="nil"/>
              <w:left w:val="nil"/>
              <w:bottom w:val="single" w:sz="8" w:space="0" w:color="000000"/>
              <w:right w:val="single" w:sz="8" w:space="0" w:color="000000"/>
            </w:tcBorders>
            <w:tcMar>
              <w:top w:w="68" w:type="dxa"/>
              <w:left w:w="68" w:type="dxa"/>
              <w:bottom w:w="74"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Включення, підвищення та заглиблення</w:t>
            </w:r>
            <w:r w:rsidRPr="00AB4D9F">
              <w:rPr>
                <w:color w:val="000000"/>
                <w:spacing w:val="-2"/>
                <w:lang w:eastAsia="uk-UA"/>
              </w:rPr>
              <w:br/>
              <w:t>при товщині елемента, мм:</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від 3,0 до 10 включно</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завглибшки (заввишки)</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завширшки, завдовжки;</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понад 10,0</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 xml:space="preserve"> </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Завглибшки (заввишки)</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Завширшки, завдовжки</w:t>
            </w:r>
          </w:p>
        </w:tc>
        <w:tc>
          <w:tcPr>
            <w:tcW w:w="1491" w:type="pct"/>
            <w:tcBorders>
              <w:top w:val="nil"/>
              <w:left w:val="nil"/>
              <w:bottom w:val="single" w:sz="8" w:space="0" w:color="000000"/>
              <w:right w:val="single" w:sz="8" w:space="0" w:color="000000"/>
            </w:tcBorders>
            <w:tcMar>
              <w:top w:w="68" w:type="dxa"/>
              <w:left w:w="68" w:type="dxa"/>
              <w:bottom w:w="74" w:type="dxa"/>
              <w:right w:w="68" w:type="dxa"/>
            </w:tcMar>
            <w:vAlign w:val="bottom"/>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 xml:space="preserve"> </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Не допускаються</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Не допускаються</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Не допускаються</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 xml:space="preserve"> </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Допускаються, мм, не більше:</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0,7</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3,0</w:t>
            </w:r>
          </w:p>
        </w:tc>
        <w:tc>
          <w:tcPr>
            <w:tcW w:w="1601" w:type="pct"/>
            <w:tcBorders>
              <w:top w:val="nil"/>
              <w:left w:val="nil"/>
              <w:bottom w:val="single" w:sz="8" w:space="0" w:color="000000"/>
              <w:right w:val="single" w:sz="8" w:space="0" w:color="000000"/>
            </w:tcBorders>
            <w:tcMar>
              <w:top w:w="68" w:type="dxa"/>
              <w:left w:w="68" w:type="dxa"/>
              <w:bottom w:w="74"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Допускаються, мм, не більше:</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 xml:space="preserve"> </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 xml:space="preserve"> </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0,5</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 xml:space="preserve"> </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 xml:space="preserve"> </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5,0</w:t>
            </w:r>
          </w:p>
        </w:tc>
      </w:tr>
      <w:tr w:rsidR="00883EC8" w:rsidRPr="00AB4D9F" w:rsidTr="00ED2E09">
        <w:trPr>
          <w:trHeight w:val="60"/>
        </w:trPr>
        <w:tc>
          <w:tcPr>
            <w:tcW w:w="197" w:type="pct"/>
            <w:tcBorders>
              <w:top w:val="nil"/>
              <w:left w:val="single" w:sz="8" w:space="0" w:color="000000"/>
              <w:bottom w:val="single" w:sz="8" w:space="0" w:color="000000"/>
              <w:right w:val="single" w:sz="8" w:space="0" w:color="000000"/>
            </w:tcBorders>
            <w:tcMar>
              <w:top w:w="68" w:type="dxa"/>
              <w:left w:w="68" w:type="dxa"/>
              <w:bottom w:w="74"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6</w:t>
            </w:r>
          </w:p>
        </w:tc>
        <w:tc>
          <w:tcPr>
            <w:tcW w:w="1711" w:type="pct"/>
            <w:tcBorders>
              <w:top w:val="nil"/>
              <w:left w:val="nil"/>
              <w:bottom w:val="single" w:sz="8" w:space="0" w:color="000000"/>
              <w:right w:val="single" w:sz="8" w:space="0" w:color="000000"/>
            </w:tcBorders>
            <w:tcMar>
              <w:top w:w="68" w:type="dxa"/>
              <w:left w:w="68" w:type="dxa"/>
              <w:bottom w:w="74" w:type="dxa"/>
              <w:right w:w="68" w:type="dxa"/>
            </w:tcMar>
          </w:tcPr>
          <w:p w:rsidR="00883EC8" w:rsidRPr="00AB4D9F" w:rsidRDefault="00883EC8" w:rsidP="00EC6016">
            <w:pPr>
              <w:spacing w:after="0" w:line="179" w:lineRule="atLeast"/>
              <w:rPr>
                <w:color w:val="000000"/>
                <w:spacing w:val="-2"/>
                <w:lang w:eastAsia="uk-UA"/>
              </w:rPr>
            </w:pPr>
            <w:proofErr w:type="spellStart"/>
            <w:r w:rsidRPr="00AB4D9F">
              <w:rPr>
                <w:color w:val="000000"/>
                <w:spacing w:val="-2"/>
                <w:lang w:eastAsia="uk-UA"/>
              </w:rPr>
              <w:t>Випресовка</w:t>
            </w:r>
            <w:proofErr w:type="spellEnd"/>
            <w:r w:rsidRPr="00AB4D9F">
              <w:rPr>
                <w:color w:val="000000"/>
                <w:spacing w:val="-2"/>
                <w:lang w:eastAsia="uk-UA"/>
              </w:rPr>
              <w:t>:</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заввишки</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завтовшки</w:t>
            </w:r>
          </w:p>
        </w:tc>
        <w:tc>
          <w:tcPr>
            <w:tcW w:w="1491" w:type="pct"/>
            <w:tcBorders>
              <w:top w:val="nil"/>
              <w:left w:val="nil"/>
              <w:bottom w:val="single" w:sz="8" w:space="0" w:color="000000"/>
              <w:right w:val="single" w:sz="8" w:space="0" w:color="000000"/>
            </w:tcBorders>
            <w:tcMar>
              <w:top w:w="68" w:type="dxa"/>
              <w:left w:w="68" w:type="dxa"/>
              <w:bottom w:w="74"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Допускається, мм, не більше:</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1,5</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0,3</w:t>
            </w:r>
          </w:p>
        </w:tc>
        <w:tc>
          <w:tcPr>
            <w:tcW w:w="1601" w:type="pct"/>
            <w:tcBorders>
              <w:top w:val="nil"/>
              <w:left w:val="nil"/>
              <w:bottom w:val="single" w:sz="8" w:space="0" w:color="000000"/>
              <w:right w:val="single" w:sz="8" w:space="0" w:color="000000"/>
            </w:tcBorders>
            <w:tcMar>
              <w:top w:w="68" w:type="dxa"/>
              <w:left w:w="68" w:type="dxa"/>
              <w:bottom w:w="74"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Допускається, мм, не більше:</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1,5</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0,3</w:t>
            </w:r>
          </w:p>
        </w:tc>
      </w:tr>
      <w:tr w:rsidR="00883EC8" w:rsidRPr="00AB4D9F" w:rsidTr="00ED2E09">
        <w:trPr>
          <w:trHeight w:val="60"/>
        </w:trPr>
        <w:tc>
          <w:tcPr>
            <w:tcW w:w="197" w:type="pct"/>
            <w:tcBorders>
              <w:top w:val="nil"/>
              <w:left w:val="single" w:sz="8" w:space="0" w:color="000000"/>
              <w:bottom w:val="single" w:sz="8" w:space="0" w:color="000000"/>
              <w:right w:val="single" w:sz="8" w:space="0" w:color="000000"/>
            </w:tcBorders>
            <w:tcMar>
              <w:top w:w="68" w:type="dxa"/>
              <w:left w:w="68" w:type="dxa"/>
              <w:bottom w:w="74"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7</w:t>
            </w:r>
          </w:p>
        </w:tc>
        <w:tc>
          <w:tcPr>
            <w:tcW w:w="1711" w:type="pct"/>
            <w:tcBorders>
              <w:top w:val="nil"/>
              <w:left w:val="nil"/>
              <w:bottom w:val="single" w:sz="8" w:space="0" w:color="000000"/>
              <w:right w:val="single" w:sz="8" w:space="0" w:color="000000"/>
            </w:tcBorders>
            <w:tcMar>
              <w:top w:w="68" w:type="dxa"/>
              <w:left w:w="68" w:type="dxa"/>
              <w:bottom w:w="74"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 xml:space="preserve">Зрізи, </w:t>
            </w:r>
            <w:proofErr w:type="spellStart"/>
            <w:r w:rsidRPr="00AB4D9F">
              <w:rPr>
                <w:color w:val="000000"/>
                <w:spacing w:val="-2"/>
                <w:lang w:eastAsia="uk-UA"/>
              </w:rPr>
              <w:t>вириви</w:t>
            </w:r>
            <w:proofErr w:type="spellEnd"/>
            <w:r w:rsidRPr="00AB4D9F">
              <w:rPr>
                <w:color w:val="000000"/>
                <w:spacing w:val="-2"/>
                <w:lang w:eastAsia="uk-UA"/>
              </w:rPr>
              <w:t xml:space="preserve">, обриви, </w:t>
            </w:r>
            <w:proofErr w:type="spellStart"/>
            <w:r w:rsidRPr="00AB4D9F">
              <w:rPr>
                <w:color w:val="000000"/>
                <w:spacing w:val="-2"/>
                <w:lang w:eastAsia="uk-UA"/>
              </w:rPr>
              <w:t>сколи</w:t>
            </w:r>
            <w:proofErr w:type="spellEnd"/>
            <w:r w:rsidRPr="00AB4D9F">
              <w:rPr>
                <w:color w:val="000000"/>
                <w:spacing w:val="-2"/>
                <w:lang w:eastAsia="uk-UA"/>
              </w:rPr>
              <w:t>, завглибшки,</w:t>
            </w:r>
            <w:r w:rsidRPr="00AB4D9F">
              <w:rPr>
                <w:color w:val="000000"/>
                <w:spacing w:val="-2"/>
                <w:lang w:eastAsia="uk-UA"/>
              </w:rPr>
              <w:br/>
              <w:t>при товщині елемента, мм:</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від 3,0 до 10,0 включно</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понад 10,0</w:t>
            </w:r>
          </w:p>
        </w:tc>
        <w:tc>
          <w:tcPr>
            <w:tcW w:w="1491" w:type="pct"/>
            <w:tcBorders>
              <w:top w:val="nil"/>
              <w:left w:val="nil"/>
              <w:bottom w:val="single" w:sz="8" w:space="0" w:color="000000"/>
              <w:right w:val="single" w:sz="8" w:space="0" w:color="000000"/>
            </w:tcBorders>
            <w:tcMar>
              <w:top w:w="68" w:type="dxa"/>
              <w:left w:w="68" w:type="dxa"/>
              <w:bottom w:w="74"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Допускаються, мм, не більше:</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 xml:space="preserve"> </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0,5</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1,0</w:t>
            </w:r>
          </w:p>
        </w:tc>
        <w:tc>
          <w:tcPr>
            <w:tcW w:w="1601" w:type="pct"/>
            <w:tcBorders>
              <w:top w:val="nil"/>
              <w:left w:val="nil"/>
              <w:bottom w:val="single" w:sz="8" w:space="0" w:color="000000"/>
              <w:right w:val="single" w:sz="8" w:space="0" w:color="000000"/>
            </w:tcBorders>
            <w:tcMar>
              <w:top w:w="68" w:type="dxa"/>
              <w:left w:w="68" w:type="dxa"/>
              <w:bottom w:w="74"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Допускаються, мм, не більше:</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 xml:space="preserve"> </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1,5</w:t>
            </w:r>
          </w:p>
        </w:tc>
      </w:tr>
      <w:tr w:rsidR="00883EC8" w:rsidRPr="00AB4D9F" w:rsidTr="00ED2E09">
        <w:trPr>
          <w:trHeight w:val="60"/>
        </w:trPr>
        <w:tc>
          <w:tcPr>
            <w:tcW w:w="197" w:type="pct"/>
            <w:tcBorders>
              <w:top w:val="nil"/>
              <w:left w:val="single" w:sz="8" w:space="0" w:color="000000"/>
              <w:bottom w:val="single" w:sz="8" w:space="0" w:color="000000"/>
              <w:right w:val="single" w:sz="8" w:space="0" w:color="000000"/>
            </w:tcBorders>
            <w:tcMar>
              <w:top w:w="68" w:type="dxa"/>
              <w:left w:w="68" w:type="dxa"/>
              <w:bottom w:w="74"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8</w:t>
            </w:r>
          </w:p>
        </w:tc>
        <w:tc>
          <w:tcPr>
            <w:tcW w:w="1711" w:type="pct"/>
            <w:tcBorders>
              <w:top w:val="nil"/>
              <w:left w:val="nil"/>
              <w:bottom w:val="single" w:sz="8" w:space="0" w:color="000000"/>
              <w:right w:val="single" w:sz="8" w:space="0" w:color="000000"/>
            </w:tcBorders>
            <w:tcMar>
              <w:top w:w="68" w:type="dxa"/>
              <w:left w:w="68" w:type="dxa"/>
              <w:bottom w:w="74" w:type="dxa"/>
              <w:right w:w="68" w:type="dxa"/>
            </w:tcMar>
          </w:tcPr>
          <w:p w:rsidR="00883EC8" w:rsidRPr="00AB4D9F" w:rsidRDefault="00883EC8" w:rsidP="00EC6016">
            <w:pPr>
              <w:spacing w:after="0" w:line="179" w:lineRule="atLeast"/>
              <w:rPr>
                <w:color w:val="000000"/>
                <w:spacing w:val="-2"/>
                <w:lang w:eastAsia="uk-UA"/>
              </w:rPr>
            </w:pPr>
            <w:proofErr w:type="spellStart"/>
            <w:r w:rsidRPr="00AB4D9F">
              <w:rPr>
                <w:color w:val="000000"/>
                <w:spacing w:val="-2"/>
                <w:lang w:eastAsia="uk-UA"/>
              </w:rPr>
              <w:t>Недооформленість</w:t>
            </w:r>
            <w:proofErr w:type="spellEnd"/>
            <w:r w:rsidRPr="00AB4D9F">
              <w:rPr>
                <w:color w:val="000000"/>
                <w:spacing w:val="-2"/>
                <w:lang w:eastAsia="uk-UA"/>
              </w:rPr>
              <w:t xml:space="preserve"> при товщині елемента, мм:</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від 3,0 до 10,0 включно</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завглибшки</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завдовжки</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завширшки</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lastRenderedPageBreak/>
              <w:t>понад 10,0</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завглибшки</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завдовжки</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завширшки</w:t>
            </w:r>
          </w:p>
        </w:tc>
        <w:tc>
          <w:tcPr>
            <w:tcW w:w="1491" w:type="pct"/>
            <w:tcBorders>
              <w:top w:val="nil"/>
              <w:left w:val="nil"/>
              <w:bottom w:val="single" w:sz="8" w:space="0" w:color="000000"/>
              <w:right w:val="single" w:sz="8" w:space="0" w:color="000000"/>
            </w:tcBorders>
            <w:tcMar>
              <w:top w:w="68" w:type="dxa"/>
              <w:left w:w="68" w:type="dxa"/>
              <w:bottom w:w="74"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lastRenderedPageBreak/>
              <w:t xml:space="preserve"> </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Не допускається</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 xml:space="preserve"> </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 xml:space="preserve"> </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 xml:space="preserve"> </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lastRenderedPageBreak/>
              <w:t>Допускається, мм, не більше:</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0,7</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2,0</w:t>
            </w:r>
          </w:p>
        </w:tc>
        <w:tc>
          <w:tcPr>
            <w:tcW w:w="1601" w:type="pct"/>
            <w:tcBorders>
              <w:top w:val="nil"/>
              <w:left w:val="nil"/>
              <w:bottom w:val="single" w:sz="8" w:space="0" w:color="000000"/>
              <w:right w:val="single" w:sz="8" w:space="0" w:color="000000"/>
            </w:tcBorders>
            <w:tcMar>
              <w:top w:w="68" w:type="dxa"/>
              <w:left w:w="68" w:type="dxa"/>
              <w:bottom w:w="74"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lastRenderedPageBreak/>
              <w:t>Допускається, мм, не більше:</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 xml:space="preserve"> </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0,5</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lastRenderedPageBreak/>
              <w:t xml:space="preserve"> </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3,0</w:t>
            </w:r>
          </w:p>
        </w:tc>
      </w:tr>
      <w:tr w:rsidR="00883EC8" w:rsidRPr="00AB4D9F" w:rsidTr="00ED2E09">
        <w:trPr>
          <w:trHeight w:val="60"/>
        </w:trPr>
        <w:tc>
          <w:tcPr>
            <w:tcW w:w="197" w:type="pct"/>
            <w:tcBorders>
              <w:top w:val="nil"/>
              <w:left w:val="single" w:sz="8" w:space="0" w:color="000000"/>
              <w:bottom w:val="single" w:sz="8" w:space="0" w:color="000000"/>
              <w:right w:val="single" w:sz="8" w:space="0" w:color="000000"/>
            </w:tcBorders>
            <w:tcMar>
              <w:top w:w="68" w:type="dxa"/>
              <w:left w:w="68" w:type="dxa"/>
              <w:bottom w:w="74"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lastRenderedPageBreak/>
              <w:t>9</w:t>
            </w:r>
          </w:p>
        </w:tc>
        <w:tc>
          <w:tcPr>
            <w:tcW w:w="1711" w:type="pct"/>
            <w:tcBorders>
              <w:top w:val="nil"/>
              <w:left w:val="nil"/>
              <w:bottom w:val="single" w:sz="8" w:space="0" w:color="000000"/>
              <w:right w:val="single" w:sz="8" w:space="0" w:color="000000"/>
            </w:tcBorders>
            <w:tcMar>
              <w:top w:w="68" w:type="dxa"/>
              <w:left w:w="68" w:type="dxa"/>
              <w:bottom w:w="74"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Відбитки на поверхні при товщині елемента, мм:</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від 3,0 до 10,0 включно</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завглибшки</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завдовжки</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завширшки</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понад 10,0</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завглибшки</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завдовжки</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завширшки</w:t>
            </w:r>
          </w:p>
        </w:tc>
        <w:tc>
          <w:tcPr>
            <w:tcW w:w="1491" w:type="pct"/>
            <w:tcBorders>
              <w:top w:val="nil"/>
              <w:left w:val="nil"/>
              <w:bottom w:val="single" w:sz="8" w:space="0" w:color="000000"/>
              <w:right w:val="single" w:sz="8" w:space="0" w:color="000000"/>
            </w:tcBorders>
            <w:tcMar>
              <w:top w:w="68" w:type="dxa"/>
              <w:left w:w="68" w:type="dxa"/>
              <w:bottom w:w="74"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Допускаються, мм, не більше:</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 xml:space="preserve"> </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0,5</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 xml:space="preserve"> </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0,7</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2,0</w:t>
            </w:r>
          </w:p>
        </w:tc>
        <w:tc>
          <w:tcPr>
            <w:tcW w:w="1601" w:type="pct"/>
            <w:tcBorders>
              <w:top w:val="nil"/>
              <w:left w:val="nil"/>
              <w:bottom w:val="single" w:sz="8" w:space="0" w:color="000000"/>
              <w:right w:val="single" w:sz="8" w:space="0" w:color="000000"/>
            </w:tcBorders>
            <w:tcMar>
              <w:top w:w="68" w:type="dxa"/>
              <w:left w:w="68" w:type="dxa"/>
              <w:bottom w:w="74"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Допускаються, мм, не більше:</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 xml:space="preserve"> </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 xml:space="preserve"> </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3,0</w:t>
            </w:r>
          </w:p>
        </w:tc>
      </w:tr>
      <w:tr w:rsidR="00883EC8" w:rsidRPr="00AB4D9F" w:rsidTr="00ED2E09">
        <w:trPr>
          <w:trHeight w:val="60"/>
        </w:trPr>
        <w:tc>
          <w:tcPr>
            <w:tcW w:w="197"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10</w:t>
            </w:r>
          </w:p>
        </w:tc>
        <w:tc>
          <w:tcPr>
            <w:tcW w:w="171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Втягнутий літник, втягнута кромка</w:t>
            </w:r>
            <w:r w:rsidRPr="00AB4D9F">
              <w:rPr>
                <w:color w:val="000000"/>
                <w:spacing w:val="-2"/>
                <w:lang w:eastAsia="uk-UA"/>
              </w:rPr>
              <w:br/>
              <w:t>при товщині елемента, мм;</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від 3,0 до 10,0 включно</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завглибшки (заввишки)</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понад 10,0</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завглибшки (заввишки)</w:t>
            </w:r>
          </w:p>
        </w:tc>
        <w:tc>
          <w:tcPr>
            <w:tcW w:w="1491"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Допускається, мм, не більше:</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 xml:space="preserve"> </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 xml:space="preserve"> </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0,5</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 xml:space="preserve"> </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0,7</w:t>
            </w:r>
          </w:p>
        </w:tc>
        <w:tc>
          <w:tcPr>
            <w:tcW w:w="1601"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Допускається, мм, не більше:</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 xml:space="preserve"> </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 xml:space="preserve"> </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0,7</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 xml:space="preserve"> </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1,0</w:t>
            </w:r>
          </w:p>
        </w:tc>
      </w:tr>
      <w:tr w:rsidR="00883EC8" w:rsidRPr="00AB4D9F" w:rsidTr="00ED2E09">
        <w:trPr>
          <w:trHeight w:val="60"/>
        </w:trPr>
        <w:tc>
          <w:tcPr>
            <w:tcW w:w="197"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11</w:t>
            </w:r>
          </w:p>
        </w:tc>
        <w:tc>
          <w:tcPr>
            <w:tcW w:w="171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proofErr w:type="spellStart"/>
            <w:r w:rsidRPr="00AB4D9F">
              <w:rPr>
                <w:color w:val="000000"/>
                <w:spacing w:val="-2"/>
                <w:lang w:eastAsia="uk-UA"/>
              </w:rPr>
              <w:t>Облой</w:t>
            </w:r>
            <w:proofErr w:type="spellEnd"/>
            <w:r w:rsidRPr="00AB4D9F">
              <w:rPr>
                <w:color w:val="000000"/>
                <w:spacing w:val="-2"/>
                <w:lang w:eastAsia="uk-UA"/>
              </w:rPr>
              <w:t xml:space="preserve"> від </w:t>
            </w:r>
            <w:proofErr w:type="spellStart"/>
            <w:r w:rsidRPr="00AB4D9F">
              <w:rPr>
                <w:color w:val="000000"/>
                <w:spacing w:val="-2"/>
                <w:lang w:eastAsia="uk-UA"/>
              </w:rPr>
              <w:t>литників</w:t>
            </w:r>
            <w:proofErr w:type="spellEnd"/>
          </w:p>
          <w:p w:rsidR="00883EC8" w:rsidRPr="00AB4D9F" w:rsidRDefault="00883EC8" w:rsidP="00EC6016">
            <w:pPr>
              <w:spacing w:after="0" w:line="179" w:lineRule="atLeast"/>
              <w:rPr>
                <w:color w:val="000000"/>
                <w:spacing w:val="-2"/>
                <w:lang w:eastAsia="uk-UA"/>
              </w:rPr>
            </w:pPr>
            <w:r w:rsidRPr="00AB4D9F">
              <w:rPr>
                <w:color w:val="000000"/>
                <w:spacing w:val="-2"/>
                <w:lang w:eastAsia="uk-UA"/>
              </w:rPr>
              <w:t>заввишки</w:t>
            </w:r>
          </w:p>
        </w:tc>
        <w:tc>
          <w:tcPr>
            <w:tcW w:w="1491"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Допускається, мм, не більше:</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1,5</w:t>
            </w:r>
          </w:p>
        </w:tc>
        <w:tc>
          <w:tcPr>
            <w:tcW w:w="1601"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Допускається, мм, не більше:</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1,5</w:t>
            </w:r>
          </w:p>
        </w:tc>
      </w:tr>
      <w:tr w:rsidR="00883EC8" w:rsidRPr="00AB4D9F" w:rsidTr="00ED2E09">
        <w:trPr>
          <w:trHeight w:val="60"/>
        </w:trPr>
        <w:tc>
          <w:tcPr>
            <w:tcW w:w="197"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12</w:t>
            </w:r>
          </w:p>
        </w:tc>
        <w:tc>
          <w:tcPr>
            <w:tcW w:w="171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Пористість на поверхні елемента</w:t>
            </w:r>
          </w:p>
        </w:tc>
        <w:tc>
          <w:tcPr>
            <w:tcW w:w="1491"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Не допускається</w:t>
            </w:r>
          </w:p>
        </w:tc>
        <w:tc>
          <w:tcPr>
            <w:tcW w:w="1601"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Допускається</w:t>
            </w:r>
          </w:p>
        </w:tc>
      </w:tr>
      <w:tr w:rsidR="00883EC8" w:rsidRPr="00AB4D9F" w:rsidTr="00ED2E09">
        <w:trPr>
          <w:trHeight w:val="60"/>
        </w:trPr>
        <w:tc>
          <w:tcPr>
            <w:tcW w:w="197"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13</w:t>
            </w:r>
          </w:p>
        </w:tc>
        <w:tc>
          <w:tcPr>
            <w:tcW w:w="171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proofErr w:type="spellStart"/>
            <w:r w:rsidRPr="00AB4D9F">
              <w:rPr>
                <w:color w:val="000000"/>
                <w:spacing w:val="-2"/>
                <w:lang w:eastAsia="uk-UA"/>
              </w:rPr>
              <w:t>Різнотон</w:t>
            </w:r>
            <w:proofErr w:type="spellEnd"/>
            <w:r w:rsidRPr="00AB4D9F">
              <w:rPr>
                <w:color w:val="000000"/>
                <w:spacing w:val="-2"/>
                <w:lang w:eastAsia="uk-UA"/>
              </w:rPr>
              <w:t xml:space="preserve">, </w:t>
            </w:r>
            <w:proofErr w:type="spellStart"/>
            <w:r w:rsidRPr="00AB4D9F">
              <w:rPr>
                <w:color w:val="000000"/>
                <w:spacing w:val="-2"/>
                <w:lang w:eastAsia="uk-UA"/>
              </w:rPr>
              <w:t>різноколір</w:t>
            </w:r>
            <w:proofErr w:type="spellEnd"/>
          </w:p>
        </w:tc>
        <w:tc>
          <w:tcPr>
            <w:tcW w:w="3092" w:type="pct"/>
            <w:gridSpan w:val="2"/>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Допускається</w:t>
            </w:r>
          </w:p>
        </w:tc>
      </w:tr>
      <w:tr w:rsidR="00883EC8" w:rsidRPr="00AB4D9F" w:rsidTr="00ED2E09">
        <w:trPr>
          <w:trHeight w:val="60"/>
        </w:trPr>
        <w:tc>
          <w:tcPr>
            <w:tcW w:w="197"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14</w:t>
            </w:r>
          </w:p>
        </w:tc>
        <w:tc>
          <w:tcPr>
            <w:tcW w:w="171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Відшарування від арматури</w:t>
            </w:r>
          </w:p>
        </w:tc>
        <w:tc>
          <w:tcPr>
            <w:tcW w:w="3092" w:type="pct"/>
            <w:gridSpan w:val="2"/>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Не допускається</w:t>
            </w:r>
          </w:p>
        </w:tc>
      </w:tr>
      <w:tr w:rsidR="00883EC8" w:rsidRPr="00AB4D9F" w:rsidTr="00ED2E09">
        <w:trPr>
          <w:trHeight w:val="60"/>
        </w:trPr>
        <w:tc>
          <w:tcPr>
            <w:tcW w:w="197"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15</w:t>
            </w:r>
          </w:p>
        </w:tc>
        <w:tc>
          <w:tcPr>
            <w:tcW w:w="171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Оголення арматури</w:t>
            </w:r>
          </w:p>
        </w:tc>
        <w:tc>
          <w:tcPr>
            <w:tcW w:w="149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Не допускається</w:t>
            </w:r>
          </w:p>
        </w:tc>
        <w:tc>
          <w:tcPr>
            <w:tcW w:w="160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Допускається</w:t>
            </w:r>
          </w:p>
        </w:tc>
      </w:tr>
      <w:tr w:rsidR="00883EC8" w:rsidRPr="00AB4D9F" w:rsidTr="00ED2E09">
        <w:trPr>
          <w:trHeight w:val="60"/>
        </w:trPr>
        <w:tc>
          <w:tcPr>
            <w:tcW w:w="197"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16</w:t>
            </w:r>
          </w:p>
        </w:tc>
        <w:tc>
          <w:tcPr>
            <w:tcW w:w="171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Викривлення арматури</w:t>
            </w:r>
          </w:p>
        </w:tc>
        <w:tc>
          <w:tcPr>
            <w:tcW w:w="3092" w:type="pct"/>
            <w:gridSpan w:val="2"/>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Допускається не вище граничних відхилень на розміри, зазначені в кресленнях</w:t>
            </w:r>
          </w:p>
        </w:tc>
      </w:tr>
      <w:tr w:rsidR="00883EC8" w:rsidRPr="00AB4D9F" w:rsidTr="00ED2E09">
        <w:trPr>
          <w:trHeight w:val="615"/>
        </w:trPr>
        <w:tc>
          <w:tcPr>
            <w:tcW w:w="197"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17</w:t>
            </w:r>
          </w:p>
        </w:tc>
        <w:tc>
          <w:tcPr>
            <w:tcW w:w="171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Наплив гуми:</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на внутрішню поверхню арматури</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на зовнішню поверхню арматури</w:t>
            </w:r>
          </w:p>
        </w:tc>
        <w:tc>
          <w:tcPr>
            <w:tcW w:w="3092" w:type="pct"/>
            <w:gridSpan w:val="2"/>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Не допускається</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Допускається, крім поверхонь, обумовлених в кресленнях</w:t>
            </w:r>
          </w:p>
        </w:tc>
      </w:tr>
      <w:tr w:rsidR="00883EC8" w:rsidRPr="00AB4D9F" w:rsidTr="00ED2E09">
        <w:trPr>
          <w:trHeight w:val="60"/>
        </w:trPr>
        <w:tc>
          <w:tcPr>
            <w:tcW w:w="197"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18</w:t>
            </w:r>
          </w:p>
        </w:tc>
        <w:tc>
          <w:tcPr>
            <w:tcW w:w="171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Зміщення по місцю роз’єму прес-форм</w:t>
            </w:r>
          </w:p>
        </w:tc>
        <w:tc>
          <w:tcPr>
            <w:tcW w:w="149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Допускається, мм, не більше:</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0,5</w:t>
            </w:r>
          </w:p>
        </w:tc>
        <w:tc>
          <w:tcPr>
            <w:tcW w:w="160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Допускається, мм, не більше:</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0,5</w:t>
            </w:r>
          </w:p>
        </w:tc>
      </w:tr>
      <w:tr w:rsidR="00883EC8" w:rsidRPr="00AB4D9F" w:rsidTr="00ED2E09">
        <w:trPr>
          <w:trHeight w:val="60"/>
        </w:trPr>
        <w:tc>
          <w:tcPr>
            <w:tcW w:w="197"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19</w:t>
            </w:r>
          </w:p>
        </w:tc>
        <w:tc>
          <w:tcPr>
            <w:tcW w:w="171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Сліди течії</w:t>
            </w:r>
          </w:p>
        </w:tc>
        <w:tc>
          <w:tcPr>
            <w:tcW w:w="3092" w:type="pct"/>
            <w:gridSpan w:val="2"/>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Допускаються, крім поверхонь, обумовлених в кресленнях</w:t>
            </w:r>
          </w:p>
        </w:tc>
      </w:tr>
      <w:tr w:rsidR="00883EC8" w:rsidRPr="00AB4D9F" w:rsidTr="00ED2E09">
        <w:trPr>
          <w:trHeight w:val="60"/>
        </w:trPr>
        <w:tc>
          <w:tcPr>
            <w:tcW w:w="197"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lastRenderedPageBreak/>
              <w:t>20</w:t>
            </w:r>
          </w:p>
        </w:tc>
        <w:tc>
          <w:tcPr>
            <w:tcW w:w="171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Наплив клею на поверхню, що не підлягає обклеюванню</w:t>
            </w:r>
          </w:p>
        </w:tc>
        <w:tc>
          <w:tcPr>
            <w:tcW w:w="3092" w:type="pct"/>
            <w:gridSpan w:val="2"/>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Допускається, крім поверхонь, обумовлених в кресленнях</w:t>
            </w:r>
          </w:p>
        </w:tc>
      </w:tr>
    </w:tbl>
    <w:p w:rsidR="00883EC8" w:rsidRPr="00BC389B" w:rsidRDefault="00883EC8" w:rsidP="00EC6016">
      <w:pPr>
        <w:shd w:val="clear" w:color="auto" w:fill="FFFFFF"/>
        <w:spacing w:after="0" w:line="193" w:lineRule="atLeast"/>
        <w:jc w:val="both"/>
        <w:rPr>
          <w:color w:val="000000"/>
          <w:sz w:val="16"/>
          <w:szCs w:val="16"/>
          <w:lang w:eastAsia="uk-UA"/>
        </w:rPr>
      </w:pPr>
      <w:r w:rsidRPr="00BC389B">
        <w:rPr>
          <w:color w:val="000000"/>
          <w:sz w:val="16"/>
          <w:szCs w:val="16"/>
          <w:lang w:eastAsia="uk-UA"/>
        </w:rPr>
        <w:t xml:space="preserve"> </w:t>
      </w:r>
    </w:p>
    <w:p w:rsidR="00883EC8" w:rsidRPr="00AB4D9F" w:rsidRDefault="00883EC8" w:rsidP="00EC6016">
      <w:pPr>
        <w:shd w:val="clear" w:color="auto" w:fill="FFFFFF"/>
        <w:spacing w:after="0" w:line="182" w:lineRule="atLeast"/>
        <w:ind w:left="850" w:hanging="850"/>
        <w:jc w:val="both"/>
        <w:rPr>
          <w:color w:val="000000"/>
          <w:lang w:eastAsia="uk-UA"/>
        </w:rPr>
      </w:pPr>
      <w:r>
        <w:rPr>
          <w:b/>
          <w:color w:val="000000"/>
          <w:lang w:eastAsia="uk-UA"/>
        </w:rPr>
        <w:br w:type="page"/>
      </w:r>
      <w:r w:rsidRPr="00ED2E09">
        <w:rPr>
          <w:b/>
          <w:color w:val="000000"/>
          <w:lang w:eastAsia="uk-UA"/>
        </w:rPr>
        <w:lastRenderedPageBreak/>
        <w:t>Примітка</w:t>
      </w:r>
      <w:r w:rsidRPr="00AB4D9F">
        <w:rPr>
          <w:color w:val="000000"/>
          <w:lang w:eastAsia="uk-UA"/>
        </w:rPr>
        <w:t>.</w:t>
      </w:r>
    </w:p>
    <w:p w:rsidR="00883EC8" w:rsidRPr="00AB4D9F" w:rsidRDefault="00883EC8" w:rsidP="00ED2E09">
      <w:pPr>
        <w:shd w:val="clear" w:color="auto" w:fill="FFFFFF"/>
        <w:spacing w:after="0" w:line="182" w:lineRule="atLeast"/>
        <w:jc w:val="both"/>
        <w:rPr>
          <w:color w:val="000000"/>
          <w:lang w:eastAsia="uk-UA"/>
        </w:rPr>
      </w:pPr>
      <w:r w:rsidRPr="00AB4D9F">
        <w:rPr>
          <w:color w:val="000000"/>
          <w:lang w:eastAsia="uk-UA"/>
        </w:rPr>
        <w:t>Робочими вважаються такі поверхні, які після установки елементів у вузол у процесі експлуатації змінюють свою початкову форму під впливом навантажень.</w:t>
      </w:r>
    </w:p>
    <w:p w:rsidR="00883EC8" w:rsidRPr="00AB4D9F" w:rsidRDefault="00883EC8" w:rsidP="00EC6016">
      <w:pPr>
        <w:shd w:val="clear" w:color="auto" w:fill="FFFFFF"/>
        <w:spacing w:after="0" w:line="182" w:lineRule="atLeast"/>
        <w:ind w:left="850" w:hanging="850"/>
        <w:jc w:val="both"/>
        <w:rPr>
          <w:color w:val="000000"/>
          <w:lang w:eastAsia="uk-UA"/>
        </w:rPr>
      </w:pPr>
      <w:r w:rsidRPr="00AB4D9F">
        <w:rPr>
          <w:color w:val="000000"/>
          <w:lang w:eastAsia="uk-UA"/>
        </w:rPr>
        <w:t>Інші поверхні вважаються неробочими.</w:t>
      </w:r>
    </w:p>
    <w:p w:rsidR="00883EC8" w:rsidRPr="00AB4D9F" w:rsidRDefault="00883EC8" w:rsidP="00EC6016">
      <w:pPr>
        <w:shd w:val="clear" w:color="auto" w:fill="FFFFFF"/>
        <w:spacing w:before="113" w:after="0" w:line="193" w:lineRule="atLeast"/>
        <w:ind w:firstLine="283"/>
        <w:jc w:val="both"/>
        <w:rPr>
          <w:color w:val="000000"/>
          <w:lang w:eastAsia="uk-UA"/>
        </w:rPr>
      </w:pPr>
      <w:r w:rsidRPr="00AB4D9F">
        <w:rPr>
          <w:color w:val="000000"/>
          <w:lang w:eastAsia="uk-UA"/>
        </w:rPr>
        <w:t xml:space="preserve">б) граничні відхилення розмірів шарнірів </w:t>
      </w:r>
      <w:proofErr w:type="spellStart"/>
      <w:r w:rsidRPr="00AB4D9F">
        <w:rPr>
          <w:color w:val="000000"/>
          <w:lang w:eastAsia="uk-UA"/>
        </w:rPr>
        <w:t>гумово</w:t>
      </w:r>
      <w:proofErr w:type="spellEnd"/>
      <w:r w:rsidRPr="00AB4D9F">
        <w:rPr>
          <w:color w:val="000000"/>
          <w:lang w:eastAsia="uk-UA"/>
        </w:rPr>
        <w:t>-металевих</w:t>
      </w:r>
    </w:p>
    <w:p w:rsidR="00883EC8" w:rsidRPr="00AB4D9F" w:rsidRDefault="00883EC8" w:rsidP="00ED2E09">
      <w:pPr>
        <w:shd w:val="clear" w:color="auto" w:fill="FFFFFF"/>
        <w:spacing w:before="57" w:after="0" w:line="193" w:lineRule="atLeast"/>
        <w:ind w:firstLine="283"/>
        <w:jc w:val="right"/>
        <w:rPr>
          <w:i/>
          <w:iCs/>
          <w:color w:val="000000"/>
          <w:lang w:eastAsia="uk-UA"/>
        </w:rPr>
      </w:pPr>
      <w:r w:rsidRPr="00AB4D9F">
        <w:rPr>
          <w:i/>
          <w:iCs/>
          <w:color w:val="000000"/>
          <w:lang w:eastAsia="uk-UA"/>
        </w:rPr>
        <w:t xml:space="preserve">                                                                                                                              Таблиця 1.6</w:t>
      </w:r>
    </w:p>
    <w:tbl>
      <w:tblPr>
        <w:tblW w:w="5000" w:type="pct"/>
        <w:tblCellMar>
          <w:left w:w="0" w:type="dxa"/>
          <w:right w:w="0" w:type="dxa"/>
        </w:tblCellMar>
        <w:tblLook w:val="00A0" w:firstRow="1" w:lastRow="0" w:firstColumn="1" w:lastColumn="0" w:noHBand="0" w:noVBand="0"/>
      </w:tblPr>
      <w:tblGrid>
        <w:gridCol w:w="8384"/>
        <w:gridCol w:w="6733"/>
      </w:tblGrid>
      <w:tr w:rsidR="00883EC8" w:rsidRPr="00AB4D9F" w:rsidTr="00ED2E09">
        <w:trPr>
          <w:trHeight w:val="258"/>
        </w:trPr>
        <w:tc>
          <w:tcPr>
            <w:tcW w:w="2773" w:type="pc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61" w:lineRule="atLeast"/>
              <w:jc w:val="center"/>
              <w:rPr>
                <w:color w:val="000000"/>
                <w:lang w:eastAsia="uk-UA"/>
              </w:rPr>
            </w:pPr>
            <w:r w:rsidRPr="00AB4D9F">
              <w:rPr>
                <w:color w:val="000000"/>
                <w:lang w:eastAsia="uk-UA"/>
              </w:rPr>
              <w:t>Номінальний розмір, мм</w:t>
            </w:r>
          </w:p>
        </w:tc>
        <w:tc>
          <w:tcPr>
            <w:tcW w:w="2227"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61" w:lineRule="atLeast"/>
              <w:jc w:val="center"/>
              <w:rPr>
                <w:color w:val="000000"/>
                <w:lang w:eastAsia="uk-UA"/>
              </w:rPr>
            </w:pPr>
            <w:r w:rsidRPr="00AB4D9F">
              <w:rPr>
                <w:color w:val="000000"/>
                <w:lang w:eastAsia="uk-UA"/>
              </w:rPr>
              <w:t>Граничні відхилення на розміри, мм</w:t>
            </w:r>
          </w:p>
        </w:tc>
      </w:tr>
      <w:tr w:rsidR="00883EC8" w:rsidRPr="00AB4D9F" w:rsidTr="00ED2E09">
        <w:trPr>
          <w:trHeight w:val="258"/>
        </w:trPr>
        <w:tc>
          <w:tcPr>
            <w:tcW w:w="2773"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Понад 4,0 до 6,3 включно</w:t>
            </w:r>
          </w:p>
        </w:tc>
        <w:tc>
          <w:tcPr>
            <w:tcW w:w="222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 0,5</w:t>
            </w:r>
          </w:p>
        </w:tc>
      </w:tr>
      <w:tr w:rsidR="00883EC8" w:rsidRPr="00AB4D9F" w:rsidTr="00ED2E09">
        <w:trPr>
          <w:trHeight w:val="258"/>
        </w:trPr>
        <w:tc>
          <w:tcPr>
            <w:tcW w:w="2773"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Від 6,3 до 10,0</w:t>
            </w:r>
          </w:p>
        </w:tc>
        <w:tc>
          <w:tcPr>
            <w:tcW w:w="222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±0,7</w:t>
            </w:r>
          </w:p>
        </w:tc>
      </w:tr>
      <w:tr w:rsidR="00883EC8" w:rsidRPr="00AB4D9F" w:rsidTr="00ED2E09">
        <w:trPr>
          <w:trHeight w:val="60"/>
        </w:trPr>
        <w:tc>
          <w:tcPr>
            <w:tcW w:w="2773"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Від 16,0 до 25,0</w:t>
            </w:r>
          </w:p>
        </w:tc>
        <w:tc>
          <w:tcPr>
            <w:tcW w:w="222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±1,0</w:t>
            </w:r>
          </w:p>
        </w:tc>
      </w:tr>
      <w:tr w:rsidR="00883EC8" w:rsidRPr="00AB4D9F" w:rsidTr="00ED2E09">
        <w:trPr>
          <w:trHeight w:val="60"/>
        </w:trPr>
        <w:tc>
          <w:tcPr>
            <w:tcW w:w="2773"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Від 25,0 до 40,0</w:t>
            </w:r>
          </w:p>
        </w:tc>
        <w:tc>
          <w:tcPr>
            <w:tcW w:w="222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±1,3</w:t>
            </w:r>
          </w:p>
        </w:tc>
      </w:tr>
      <w:tr w:rsidR="00883EC8" w:rsidRPr="00AB4D9F" w:rsidTr="00ED2E09">
        <w:trPr>
          <w:trHeight w:val="60"/>
        </w:trPr>
        <w:tc>
          <w:tcPr>
            <w:tcW w:w="2773"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Від 40,0 до 63,0</w:t>
            </w:r>
          </w:p>
        </w:tc>
        <w:tc>
          <w:tcPr>
            <w:tcW w:w="222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±1,6</w:t>
            </w:r>
          </w:p>
        </w:tc>
      </w:tr>
      <w:tr w:rsidR="00883EC8" w:rsidRPr="00AB4D9F" w:rsidTr="00ED2E09">
        <w:trPr>
          <w:trHeight w:val="60"/>
        </w:trPr>
        <w:tc>
          <w:tcPr>
            <w:tcW w:w="2773"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Від 63,0 до 100,0</w:t>
            </w:r>
          </w:p>
        </w:tc>
        <w:tc>
          <w:tcPr>
            <w:tcW w:w="222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±2,0</w:t>
            </w:r>
          </w:p>
        </w:tc>
      </w:tr>
      <w:tr w:rsidR="00883EC8" w:rsidRPr="00AB4D9F" w:rsidTr="00ED2E09">
        <w:trPr>
          <w:trHeight w:val="60"/>
        </w:trPr>
        <w:tc>
          <w:tcPr>
            <w:tcW w:w="2773"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Від 100,0 до 160,0</w:t>
            </w:r>
          </w:p>
        </w:tc>
        <w:tc>
          <w:tcPr>
            <w:tcW w:w="222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±2,5</w:t>
            </w:r>
          </w:p>
        </w:tc>
      </w:tr>
    </w:tbl>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 </w:t>
      </w:r>
    </w:p>
    <w:p w:rsidR="00883EC8" w:rsidRPr="00AB4D9F" w:rsidRDefault="00883EC8" w:rsidP="00EC6016">
      <w:pPr>
        <w:shd w:val="clear" w:color="auto" w:fill="FFFFFF"/>
        <w:spacing w:after="0" w:line="182" w:lineRule="atLeast"/>
        <w:ind w:left="850" w:hanging="850"/>
        <w:jc w:val="both"/>
        <w:rPr>
          <w:color w:val="000000"/>
          <w:lang w:eastAsia="uk-UA"/>
        </w:rPr>
      </w:pPr>
      <w:r w:rsidRPr="00ED2E09">
        <w:rPr>
          <w:b/>
          <w:color w:val="000000"/>
          <w:lang w:eastAsia="uk-UA"/>
        </w:rPr>
        <w:t>Примітка</w:t>
      </w:r>
      <w:r w:rsidRPr="00AB4D9F">
        <w:rPr>
          <w:color w:val="000000"/>
          <w:lang w:eastAsia="uk-UA"/>
        </w:rPr>
        <w:t>.</w:t>
      </w:r>
    </w:p>
    <w:p w:rsidR="00883EC8" w:rsidRPr="00AB4D9F" w:rsidRDefault="00883EC8" w:rsidP="00EC6016">
      <w:pPr>
        <w:shd w:val="clear" w:color="auto" w:fill="FFFFFF"/>
        <w:spacing w:after="0" w:line="182" w:lineRule="atLeast"/>
        <w:ind w:left="850" w:hanging="850"/>
        <w:jc w:val="both"/>
        <w:rPr>
          <w:color w:val="000000"/>
          <w:lang w:eastAsia="uk-UA"/>
        </w:rPr>
      </w:pPr>
      <w:r w:rsidRPr="00AB4D9F">
        <w:rPr>
          <w:color w:val="000000"/>
          <w:lang w:eastAsia="uk-UA"/>
        </w:rPr>
        <w:t>За згодою між виробником та споживачем допускаються відхилення за розмірами, що не вказані в таблиці.</w:t>
      </w:r>
    </w:p>
    <w:p w:rsidR="00883EC8" w:rsidRPr="00AB4D9F" w:rsidRDefault="00883EC8" w:rsidP="00EC6016">
      <w:pPr>
        <w:shd w:val="clear" w:color="auto" w:fill="FFFFFF"/>
        <w:spacing w:before="170" w:after="0" w:line="193" w:lineRule="atLeast"/>
        <w:ind w:firstLine="283"/>
        <w:jc w:val="both"/>
        <w:rPr>
          <w:color w:val="000000"/>
          <w:lang w:eastAsia="uk-UA"/>
        </w:rPr>
      </w:pPr>
      <w:r w:rsidRPr="00AB4D9F">
        <w:rPr>
          <w:color w:val="000000"/>
          <w:lang w:eastAsia="uk-UA"/>
        </w:rPr>
        <w:t>в) визначення зусилля скручування під час скручування шарніра на 1</w:t>
      </w:r>
      <w:r w:rsidRPr="00AB4D9F">
        <w:rPr>
          <w:color w:val="000000"/>
          <w:vertAlign w:val="superscript"/>
          <w:lang w:eastAsia="uk-UA"/>
        </w:rPr>
        <w:t>о</w:t>
      </w:r>
      <w:r w:rsidRPr="00AB4D9F">
        <w:rPr>
          <w:color w:val="000000"/>
          <w:lang w:eastAsia="uk-UA"/>
        </w:rPr>
        <w:t xml:space="preserve">, кутів неповернення та моментів проковзування згідно з </w:t>
      </w:r>
      <w:proofErr w:type="spellStart"/>
      <w:r w:rsidRPr="00AB4D9F">
        <w:rPr>
          <w:color w:val="000000"/>
          <w:lang w:eastAsia="uk-UA"/>
        </w:rPr>
        <w:t>мал</w:t>
      </w:r>
      <w:proofErr w:type="spellEnd"/>
      <w:r w:rsidRPr="00AB4D9F">
        <w:rPr>
          <w:color w:val="000000"/>
          <w:lang w:eastAsia="uk-UA"/>
        </w:rPr>
        <w:t>. 1.3 проводять на спеціальному пристрої, який встановлюють на випробувальну машину для вимірювання переміщень та навантажень (</w:t>
      </w:r>
      <w:proofErr w:type="spellStart"/>
      <w:r w:rsidRPr="00AB4D9F">
        <w:rPr>
          <w:color w:val="000000"/>
          <w:lang w:eastAsia="uk-UA"/>
        </w:rPr>
        <w:t>мал</w:t>
      </w:r>
      <w:proofErr w:type="spellEnd"/>
      <w:r w:rsidRPr="00AB4D9F">
        <w:rPr>
          <w:color w:val="000000"/>
          <w:lang w:eastAsia="uk-UA"/>
        </w:rPr>
        <w:t>. 1.3).</w:t>
      </w:r>
    </w:p>
    <w:p w:rsidR="00883EC8" w:rsidRPr="00AB4D9F" w:rsidRDefault="006C47B3" w:rsidP="00ED2E09">
      <w:pPr>
        <w:shd w:val="clear" w:color="auto" w:fill="FFFFFF"/>
        <w:spacing w:before="170" w:after="0" w:line="193" w:lineRule="atLeast"/>
        <w:ind w:firstLine="283"/>
        <w:jc w:val="center"/>
        <w:rPr>
          <w:color w:val="000000"/>
          <w:lang w:eastAsia="uk-UA"/>
        </w:rPr>
      </w:pPr>
      <w:r>
        <w:rPr>
          <w:noProof/>
          <w:lang w:eastAsia="uk-UA"/>
        </w:rPr>
        <w:drawing>
          <wp:inline distT="0" distB="0" distL="0" distR="0">
            <wp:extent cx="4410075" cy="1971675"/>
            <wp:effectExtent l="0" t="0" r="0" b="0"/>
            <wp:docPr id="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10075" cy="1971675"/>
                    </a:xfrm>
                    <a:prstGeom prst="rect">
                      <a:avLst/>
                    </a:prstGeom>
                    <a:noFill/>
                    <a:ln>
                      <a:noFill/>
                    </a:ln>
                  </pic:spPr>
                </pic:pic>
              </a:graphicData>
            </a:graphic>
          </wp:inline>
        </w:drawing>
      </w:r>
    </w:p>
    <w:p w:rsidR="00883EC8" w:rsidRPr="00AB4D9F" w:rsidRDefault="00883EC8" w:rsidP="00ED2E09">
      <w:pPr>
        <w:shd w:val="clear" w:color="auto" w:fill="FFFFFF"/>
        <w:spacing w:before="85" w:after="113" w:line="171" w:lineRule="atLeast"/>
        <w:jc w:val="center"/>
        <w:rPr>
          <w:b/>
          <w:bCs/>
          <w:color w:val="000000"/>
          <w:lang w:eastAsia="uk-UA"/>
        </w:rPr>
      </w:pPr>
      <w:proofErr w:type="spellStart"/>
      <w:r w:rsidRPr="00AB4D9F">
        <w:rPr>
          <w:i/>
          <w:iCs/>
          <w:color w:val="000000"/>
          <w:lang w:eastAsia="uk-UA"/>
        </w:rPr>
        <w:t>Мал</w:t>
      </w:r>
      <w:proofErr w:type="spellEnd"/>
      <w:r w:rsidRPr="00AB4D9F">
        <w:rPr>
          <w:i/>
          <w:iCs/>
          <w:color w:val="000000"/>
          <w:lang w:eastAsia="uk-UA"/>
        </w:rPr>
        <w:t>. 1.3</w:t>
      </w:r>
    </w:p>
    <w:p w:rsidR="00883EC8" w:rsidRPr="00AB4D9F" w:rsidRDefault="00883EC8" w:rsidP="00ED2E09">
      <w:pPr>
        <w:shd w:val="clear" w:color="auto" w:fill="FFFFFF"/>
        <w:spacing w:after="170" w:line="150" w:lineRule="atLeast"/>
        <w:jc w:val="center"/>
        <w:rPr>
          <w:color w:val="000000"/>
          <w:lang w:eastAsia="uk-UA"/>
        </w:rPr>
      </w:pPr>
      <w:r w:rsidRPr="00AB4D9F">
        <w:rPr>
          <w:color w:val="000000"/>
          <w:lang w:eastAsia="uk-UA"/>
        </w:rPr>
        <w:lastRenderedPageBreak/>
        <w:t xml:space="preserve">Схема навантаження шарнірів: 1 </w:t>
      </w:r>
      <w:r>
        <w:rPr>
          <w:color w:val="000000"/>
          <w:lang w:eastAsia="uk-UA"/>
        </w:rPr>
        <w:t>-</w:t>
      </w:r>
      <w:r w:rsidRPr="00AB4D9F">
        <w:rPr>
          <w:color w:val="000000"/>
          <w:lang w:eastAsia="uk-UA"/>
        </w:rPr>
        <w:t xml:space="preserve"> внутрішня металева втулка; 2 </w:t>
      </w:r>
      <w:r>
        <w:rPr>
          <w:color w:val="000000"/>
          <w:lang w:eastAsia="uk-UA"/>
        </w:rPr>
        <w:t>-</w:t>
      </w:r>
      <w:r w:rsidRPr="00AB4D9F">
        <w:rPr>
          <w:color w:val="000000"/>
          <w:lang w:eastAsia="uk-UA"/>
        </w:rPr>
        <w:t xml:space="preserve"> гумовий шар; 3 </w:t>
      </w:r>
      <w:r>
        <w:rPr>
          <w:color w:val="000000"/>
          <w:lang w:eastAsia="uk-UA"/>
        </w:rPr>
        <w:t>-</w:t>
      </w:r>
      <w:r w:rsidRPr="00AB4D9F">
        <w:rPr>
          <w:color w:val="000000"/>
          <w:lang w:eastAsia="uk-UA"/>
        </w:rPr>
        <w:t xml:space="preserve"> зовнішня металева арматура; 4 </w:t>
      </w:r>
      <w:r>
        <w:rPr>
          <w:color w:val="000000"/>
          <w:lang w:eastAsia="uk-UA"/>
        </w:rPr>
        <w:t>-</w:t>
      </w:r>
      <w:r w:rsidRPr="00AB4D9F">
        <w:rPr>
          <w:color w:val="000000"/>
          <w:lang w:eastAsia="uk-UA"/>
        </w:rPr>
        <w:t xml:space="preserve"> фіксуючий елемент; 5 </w:t>
      </w:r>
      <w:r>
        <w:rPr>
          <w:color w:val="000000"/>
          <w:lang w:eastAsia="uk-UA"/>
        </w:rPr>
        <w:t>-</w:t>
      </w:r>
      <w:r w:rsidRPr="00AB4D9F">
        <w:rPr>
          <w:color w:val="000000"/>
          <w:lang w:eastAsia="uk-UA"/>
        </w:rPr>
        <w:t xml:space="preserve"> важіль;</w:t>
      </w:r>
      <w:r>
        <w:rPr>
          <w:color w:val="000000"/>
          <w:lang w:eastAsia="uk-UA"/>
        </w:rPr>
        <w:t xml:space="preserve"> </w:t>
      </w:r>
      <w:r w:rsidRPr="00AB4D9F">
        <w:rPr>
          <w:color w:val="000000"/>
          <w:lang w:eastAsia="uk-UA"/>
        </w:rPr>
        <w:t xml:space="preserve"> LВ </w:t>
      </w:r>
      <w:r>
        <w:rPr>
          <w:color w:val="000000"/>
          <w:lang w:eastAsia="uk-UA"/>
        </w:rPr>
        <w:t>-</w:t>
      </w:r>
      <w:r w:rsidRPr="00AB4D9F">
        <w:rPr>
          <w:color w:val="000000"/>
          <w:lang w:eastAsia="uk-UA"/>
        </w:rPr>
        <w:t xml:space="preserve"> робоча довжина важеля; </w:t>
      </w:r>
      <w:r>
        <w:rPr>
          <w:color w:val="000000"/>
          <w:lang w:eastAsia="uk-UA"/>
        </w:rPr>
        <w:t>ψ</w:t>
      </w:r>
      <w:r w:rsidRPr="00AB4D9F">
        <w:rPr>
          <w:color w:val="000000"/>
          <w:lang w:eastAsia="uk-UA"/>
        </w:rPr>
        <w:t xml:space="preserve"> </w:t>
      </w:r>
      <w:r>
        <w:rPr>
          <w:color w:val="000000"/>
          <w:lang w:eastAsia="uk-UA"/>
        </w:rPr>
        <w:t>-</w:t>
      </w:r>
      <w:r w:rsidRPr="00AB4D9F">
        <w:rPr>
          <w:color w:val="000000"/>
          <w:lang w:eastAsia="uk-UA"/>
        </w:rPr>
        <w:t xml:space="preserve"> кут закручування; ∆ </w:t>
      </w:r>
      <w:r>
        <w:rPr>
          <w:color w:val="000000"/>
          <w:lang w:eastAsia="uk-UA"/>
        </w:rPr>
        <w:t>-</w:t>
      </w:r>
      <w:r w:rsidRPr="00AB4D9F">
        <w:rPr>
          <w:color w:val="000000"/>
          <w:lang w:eastAsia="uk-UA"/>
        </w:rPr>
        <w:t xml:space="preserve"> переміщення точки прикладення навантаження; Р </w:t>
      </w:r>
      <w:r>
        <w:rPr>
          <w:color w:val="000000"/>
          <w:lang w:eastAsia="uk-UA"/>
        </w:rPr>
        <w:t>-</w:t>
      </w:r>
      <w:r w:rsidRPr="00AB4D9F">
        <w:rPr>
          <w:color w:val="000000"/>
          <w:lang w:eastAsia="uk-UA"/>
        </w:rPr>
        <w:t xml:space="preserve"> діюче навантаження.</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До торця внутрішньої втулки 1 шарніра перпендикулярно до його поздовжньої осі жорстко прикріплюють важіль 5 завдовжки 120–150 мм, за допомогою якого передається обертовий момент М.</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Шарнір з важелем за допомогою фіксуючого накидного елемента 4 прикріплюють до робочого столу випробувальної машини. При цьому поздовжні осі шарніра та важеля мають бути паралельними площині робочого столу випробувальної машини.</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Навантаження прикладають поблизу вільного кінця важеля перпендикулярно до його поздовжньої осі. Величину навантаження Р, яке діє на важіль, вимірюють динамометром випробувальної машини з точністю 0,1 Н. Переміщення важеля ∆ вимірюють датчиком переміщень випробувальної машини з точністю 0,01 мм.</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Кут закручування ц визначають як арктангенс відношення переміщення кінця важеля ∆ до робочої довжини важеля L (відстані від центра обертання внутрішньої втулки до точки прикладення сили). Величину обертового моменту визначають як добуток величини навантаження Р на робочу довжину важеля L.</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Якщо максимальний момент сили під час випробувань шарнірів не перевищує 150–200 Н</w:t>
      </w:r>
      <w:r>
        <w:rPr>
          <w:color w:val="000000"/>
          <w:lang w:eastAsia="uk-UA"/>
        </w:rPr>
        <w:t xml:space="preserve"> х </w:t>
      </w:r>
      <w:r w:rsidRPr="00AB4D9F">
        <w:rPr>
          <w:color w:val="000000"/>
          <w:lang w:eastAsia="uk-UA"/>
        </w:rPr>
        <w:t>м, допускається вимірювання моментів сили за допомогою динамометричного ключа з точністю вимірювання не нижче ±0.5 Н</w:t>
      </w:r>
      <w:r>
        <w:rPr>
          <w:color w:val="000000"/>
          <w:lang w:eastAsia="uk-UA"/>
        </w:rPr>
        <w:t xml:space="preserve"> х </w:t>
      </w:r>
      <w:r w:rsidRPr="00AB4D9F">
        <w:rPr>
          <w:color w:val="000000"/>
          <w:lang w:eastAsia="uk-UA"/>
        </w:rPr>
        <w:t>м. При цьому кути закручування та кути неповернення вимірюють за допомогою кутоміра з ноніусом типу 1–2 з точністю не нижче ±2°.</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Перевірку твердості поверхні шарнірів здійснюють за допомогою твердоміра </w:t>
      </w:r>
      <w:proofErr w:type="spellStart"/>
      <w:r w:rsidRPr="00AB4D9F">
        <w:rPr>
          <w:color w:val="000000"/>
          <w:lang w:eastAsia="uk-UA"/>
        </w:rPr>
        <w:t>Шора</w:t>
      </w:r>
      <w:proofErr w:type="spellEnd"/>
      <w:r w:rsidRPr="00AB4D9F">
        <w:rPr>
          <w:color w:val="000000"/>
          <w:lang w:eastAsia="uk-UA"/>
        </w:rPr>
        <w:t xml:space="preserve">. Твердомір притискують до гумової поверхні, не торкаючись боковими </w:t>
      </w:r>
      <w:proofErr w:type="spellStart"/>
      <w:r w:rsidRPr="00AB4D9F">
        <w:rPr>
          <w:color w:val="000000"/>
          <w:lang w:eastAsia="uk-UA"/>
        </w:rPr>
        <w:t>площинами</w:t>
      </w:r>
      <w:proofErr w:type="spellEnd"/>
      <w:r w:rsidRPr="00AB4D9F">
        <w:rPr>
          <w:color w:val="000000"/>
          <w:lang w:eastAsia="uk-UA"/>
        </w:rPr>
        <w:t xml:space="preserve"> поверхні шарнірів. Вимірювання здійснюють у 4 місцях, поділяючи поверхню шарніра по довжині (периметру) під кутом 90°. Твердість вимірюють з обох сторін шарніра. За результат вимірювань приймають середнє арифметичне значення 8 вимірювань.</w:t>
      </w:r>
    </w:p>
    <w:p w:rsidR="00883EC8" w:rsidRPr="00AB4D9F" w:rsidRDefault="00883EC8" w:rsidP="00EC6016">
      <w:pPr>
        <w:shd w:val="clear" w:color="auto" w:fill="FFFFFF"/>
        <w:spacing w:before="113" w:after="57" w:line="193" w:lineRule="atLeast"/>
        <w:ind w:firstLine="283"/>
        <w:rPr>
          <w:i/>
          <w:iCs/>
          <w:color w:val="000000"/>
          <w:lang w:eastAsia="uk-UA"/>
        </w:rPr>
      </w:pPr>
      <w:r w:rsidRPr="00AB4D9F">
        <w:rPr>
          <w:i/>
          <w:iCs/>
          <w:color w:val="000000"/>
          <w:lang w:eastAsia="uk-UA"/>
        </w:rPr>
        <w:t>1.3. Важелі підвіски</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Зовнішній вигляд та геометричні розміри виробу:</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а) на важелях підвіски не допускаються механічні пошкодження, тріщини, задирки, гострі краї, забоїни різі, непофарбовані зони та дефекти, які можуть погіршувати роботу важелів.</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Необроблені поверхні важелів мають бути очищені та пофарбовані емаллю. Допускається застосовування інших захисних покриттів.</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Допуски на діаметри отворів під шарніри </w:t>
      </w:r>
      <w:proofErr w:type="spellStart"/>
      <w:r w:rsidRPr="00AB4D9F">
        <w:rPr>
          <w:color w:val="000000"/>
          <w:lang w:eastAsia="uk-UA"/>
        </w:rPr>
        <w:t>гумово</w:t>
      </w:r>
      <w:proofErr w:type="spellEnd"/>
      <w:r w:rsidRPr="00AB4D9F">
        <w:rPr>
          <w:color w:val="000000"/>
          <w:lang w:eastAsia="uk-UA"/>
        </w:rPr>
        <w:t>-металеві мають бути ±ІТ10.</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Шорсткість оброблених поверхонь отворів під шарніри </w:t>
      </w:r>
      <w:proofErr w:type="spellStart"/>
      <w:r w:rsidRPr="00AB4D9F">
        <w:rPr>
          <w:color w:val="000000"/>
          <w:lang w:eastAsia="uk-UA"/>
        </w:rPr>
        <w:t>гумово</w:t>
      </w:r>
      <w:proofErr w:type="spellEnd"/>
      <w:r w:rsidRPr="00AB4D9F">
        <w:rPr>
          <w:color w:val="000000"/>
          <w:lang w:eastAsia="uk-UA"/>
        </w:rPr>
        <w:t xml:space="preserve">-металеві важелів </w:t>
      </w:r>
      <w:proofErr w:type="spellStart"/>
      <w:r w:rsidRPr="00AB4D9F">
        <w:rPr>
          <w:color w:val="000000"/>
          <w:lang w:eastAsia="uk-UA"/>
        </w:rPr>
        <w:t>Ra</w:t>
      </w:r>
      <w:proofErr w:type="spellEnd"/>
      <w:r w:rsidRPr="00AB4D9F">
        <w:rPr>
          <w:color w:val="000000"/>
          <w:lang w:eastAsia="uk-UA"/>
        </w:rPr>
        <w:t xml:space="preserve">, </w:t>
      </w:r>
      <w:proofErr w:type="spellStart"/>
      <w:r w:rsidRPr="00AB4D9F">
        <w:rPr>
          <w:color w:val="000000"/>
          <w:lang w:eastAsia="uk-UA"/>
        </w:rPr>
        <w:t>мкм</w:t>
      </w:r>
      <w:proofErr w:type="spellEnd"/>
      <w:r w:rsidRPr="00AB4D9F">
        <w:rPr>
          <w:color w:val="000000"/>
          <w:lang w:eastAsia="uk-UA"/>
        </w:rPr>
        <w:t>,</w:t>
      </w:r>
      <w:r>
        <w:rPr>
          <w:color w:val="000000"/>
          <w:lang w:eastAsia="uk-UA"/>
        </w:rPr>
        <w:t>-</w:t>
      </w:r>
      <w:r w:rsidRPr="00AB4D9F">
        <w:rPr>
          <w:color w:val="000000"/>
          <w:lang w:eastAsia="uk-UA"/>
        </w:rPr>
        <w:t xml:space="preserve"> 1,25.</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Співвісність отворів під шарніри </w:t>
      </w:r>
      <w:proofErr w:type="spellStart"/>
      <w:r w:rsidRPr="00AB4D9F">
        <w:rPr>
          <w:color w:val="000000"/>
          <w:lang w:eastAsia="uk-UA"/>
        </w:rPr>
        <w:t>гумово</w:t>
      </w:r>
      <w:proofErr w:type="spellEnd"/>
      <w:r w:rsidRPr="00AB4D9F">
        <w:rPr>
          <w:color w:val="000000"/>
          <w:lang w:eastAsia="uk-UA"/>
        </w:rPr>
        <w:t>-металеві важелів A-подібної конструкції має бути 0,2 мм.</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Різниця відстані між отворами під шарніри </w:t>
      </w:r>
      <w:proofErr w:type="spellStart"/>
      <w:r w:rsidRPr="00AB4D9F">
        <w:rPr>
          <w:color w:val="000000"/>
          <w:lang w:eastAsia="uk-UA"/>
        </w:rPr>
        <w:t>гумово</w:t>
      </w:r>
      <w:proofErr w:type="spellEnd"/>
      <w:r w:rsidRPr="00AB4D9F">
        <w:rPr>
          <w:color w:val="000000"/>
          <w:lang w:eastAsia="uk-UA"/>
        </w:rPr>
        <w:t>-металеві та кульові має бути за допуском ±ІТ14/2.</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Комплектувальні вироби (кульові опори та шарніри </w:t>
      </w:r>
      <w:proofErr w:type="spellStart"/>
      <w:r w:rsidRPr="00AB4D9F">
        <w:rPr>
          <w:color w:val="000000"/>
          <w:lang w:eastAsia="uk-UA"/>
        </w:rPr>
        <w:t>гумово</w:t>
      </w:r>
      <w:proofErr w:type="spellEnd"/>
      <w:r w:rsidRPr="00AB4D9F">
        <w:rPr>
          <w:color w:val="000000"/>
          <w:lang w:eastAsia="uk-UA"/>
        </w:rPr>
        <w:t>-металеві) мають відповідати вищевказаним вимогам;</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б) перевірку розмірів, допусків та співвісності важелів підвіски потрібно здійснювати універсальним інструментом: штангенциркулем, нутроміром індикаторним, мікрометром МК-025 та іншими вимірювальними інструментами та приладами з відповідною точністю.</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Перевірку шорсткості контактних поверхонь здійснюють шляхом їхнього порівняння із взірцями шорсткості чи за допомогою профілографа-профілометра.</w:t>
      </w:r>
    </w:p>
    <w:p w:rsidR="00883EC8" w:rsidRPr="00AB4D9F" w:rsidRDefault="00883EC8" w:rsidP="00EC6016">
      <w:pPr>
        <w:shd w:val="clear" w:color="auto" w:fill="FFFFFF"/>
        <w:spacing w:before="113" w:after="57" w:line="193" w:lineRule="atLeast"/>
        <w:ind w:firstLine="283"/>
        <w:rPr>
          <w:i/>
          <w:iCs/>
          <w:color w:val="000000"/>
          <w:lang w:eastAsia="uk-UA"/>
        </w:rPr>
      </w:pPr>
      <w:r w:rsidRPr="00AB4D9F">
        <w:rPr>
          <w:i/>
          <w:iCs/>
          <w:color w:val="000000"/>
          <w:lang w:eastAsia="uk-UA"/>
        </w:rPr>
        <w:t>1.4. Штанги реактивні підвісок</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1.4.1. Зовнішній вигляд, геометричні розміри виробу:</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а) на штангах реактивних підвісок не допускаються механічні пошкодження, тріщини, задирки. Гострі краї, забоїни різі, непофарбовані зони та інші дефекти, які можуть погіршувати роботу штанг.</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Необроблені поверхні штанг реактивних мають бути очищені та пофарбовані емаллю. Допускається застосовувати інші захисні покриття.</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lastRenderedPageBreak/>
        <w:t xml:space="preserve">Зварні шви мають бути без дефектів у вигляді </w:t>
      </w:r>
      <w:proofErr w:type="spellStart"/>
      <w:r w:rsidRPr="00AB4D9F">
        <w:rPr>
          <w:color w:val="000000"/>
          <w:lang w:eastAsia="uk-UA"/>
        </w:rPr>
        <w:t>тріщин</w:t>
      </w:r>
      <w:proofErr w:type="spellEnd"/>
      <w:r w:rsidRPr="00AB4D9F">
        <w:rPr>
          <w:color w:val="000000"/>
          <w:lang w:eastAsia="uk-UA"/>
        </w:rPr>
        <w:t xml:space="preserve">, </w:t>
      </w:r>
      <w:proofErr w:type="spellStart"/>
      <w:r w:rsidRPr="00AB4D9F">
        <w:rPr>
          <w:color w:val="000000"/>
          <w:lang w:eastAsia="uk-UA"/>
        </w:rPr>
        <w:t>непроварів</w:t>
      </w:r>
      <w:proofErr w:type="spellEnd"/>
      <w:r w:rsidRPr="00AB4D9F">
        <w:rPr>
          <w:color w:val="000000"/>
          <w:lang w:eastAsia="uk-UA"/>
        </w:rPr>
        <w:t xml:space="preserve">. Зварні шви мають бути зачищені. Кульові пальці штанг реактивних, які забезпечують кріплення заднього та проміжного мостів до рами автомобіля, мають мати твердість загартованої поверхні сфери 57…63 </w:t>
      </w:r>
      <w:proofErr w:type="spellStart"/>
      <w:r w:rsidRPr="00AB4D9F">
        <w:rPr>
          <w:color w:val="000000"/>
          <w:lang w:eastAsia="uk-UA"/>
        </w:rPr>
        <w:t>HRCэ</w:t>
      </w:r>
      <w:proofErr w:type="spellEnd"/>
      <w:r w:rsidRPr="00AB4D9F">
        <w:rPr>
          <w:color w:val="000000"/>
          <w:lang w:eastAsia="uk-UA"/>
        </w:rPr>
        <w:t xml:space="preserve"> на глибині від 2 мм до 4 мм. Твердість перехідної зони (шийки пальця кульового) має бути від 25 </w:t>
      </w:r>
      <w:proofErr w:type="spellStart"/>
      <w:r w:rsidRPr="00AB4D9F">
        <w:rPr>
          <w:color w:val="000000"/>
          <w:lang w:eastAsia="uk-UA"/>
        </w:rPr>
        <w:t>HRCэ</w:t>
      </w:r>
      <w:proofErr w:type="spellEnd"/>
      <w:r w:rsidRPr="00AB4D9F">
        <w:rPr>
          <w:color w:val="000000"/>
          <w:lang w:eastAsia="uk-UA"/>
        </w:rPr>
        <w:t xml:space="preserve"> до 40,5 </w:t>
      </w:r>
      <w:proofErr w:type="spellStart"/>
      <w:r w:rsidRPr="00AB4D9F">
        <w:rPr>
          <w:color w:val="000000"/>
          <w:lang w:eastAsia="uk-UA"/>
        </w:rPr>
        <w:t>HRCэ</w:t>
      </w:r>
      <w:proofErr w:type="spellEnd"/>
      <w:r w:rsidRPr="00AB4D9F">
        <w:rPr>
          <w:color w:val="000000"/>
          <w:lang w:eastAsia="uk-UA"/>
        </w:rPr>
        <w:t>.</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Граничні відхили допусків на розміри штанг реактивних мають бути ±ІТ14/2.</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Допуск на діаметри отворів під шарніри </w:t>
      </w:r>
      <w:proofErr w:type="spellStart"/>
      <w:r w:rsidRPr="00AB4D9F">
        <w:rPr>
          <w:color w:val="000000"/>
          <w:lang w:eastAsia="uk-UA"/>
        </w:rPr>
        <w:t>гумово</w:t>
      </w:r>
      <w:proofErr w:type="spellEnd"/>
      <w:r w:rsidRPr="00AB4D9F">
        <w:rPr>
          <w:color w:val="000000"/>
          <w:lang w:eastAsia="uk-UA"/>
        </w:rPr>
        <w:t>-металеві має становити ±ІТ10/2.</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Шорсткість оброблених поверхонь отворів під шарніри </w:t>
      </w:r>
      <w:proofErr w:type="spellStart"/>
      <w:r w:rsidRPr="00AB4D9F">
        <w:rPr>
          <w:color w:val="000000"/>
          <w:lang w:eastAsia="uk-UA"/>
        </w:rPr>
        <w:t>гумово</w:t>
      </w:r>
      <w:proofErr w:type="spellEnd"/>
      <w:r w:rsidRPr="00AB4D9F">
        <w:rPr>
          <w:color w:val="000000"/>
          <w:lang w:eastAsia="uk-UA"/>
        </w:rPr>
        <w:t xml:space="preserve">-металеві </w:t>
      </w:r>
      <w:proofErr w:type="spellStart"/>
      <w:r w:rsidRPr="00AB4D9F">
        <w:rPr>
          <w:color w:val="000000"/>
          <w:lang w:eastAsia="uk-UA"/>
        </w:rPr>
        <w:t>Ra</w:t>
      </w:r>
      <w:proofErr w:type="spellEnd"/>
      <w:r w:rsidRPr="00AB4D9F">
        <w:rPr>
          <w:color w:val="000000"/>
          <w:lang w:eastAsia="uk-UA"/>
        </w:rPr>
        <w:t xml:space="preserve">, </w:t>
      </w:r>
      <w:proofErr w:type="spellStart"/>
      <w:r w:rsidRPr="00AB4D9F">
        <w:rPr>
          <w:color w:val="000000"/>
          <w:lang w:eastAsia="uk-UA"/>
        </w:rPr>
        <w:t>мкм</w:t>
      </w:r>
      <w:proofErr w:type="spellEnd"/>
      <w:r w:rsidRPr="00AB4D9F">
        <w:rPr>
          <w:color w:val="000000"/>
          <w:lang w:eastAsia="uk-UA"/>
        </w:rPr>
        <w:t>,</w:t>
      </w:r>
      <w:r>
        <w:rPr>
          <w:color w:val="000000"/>
          <w:lang w:eastAsia="uk-UA"/>
        </w:rPr>
        <w:t>-</w:t>
      </w:r>
      <w:r w:rsidRPr="00AB4D9F">
        <w:rPr>
          <w:color w:val="000000"/>
          <w:lang w:eastAsia="uk-UA"/>
        </w:rPr>
        <w:t xml:space="preserve"> 1,25;</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б) перевірку штанг реактивних щодо наявності зовнішніх пошкоджень, </w:t>
      </w:r>
      <w:proofErr w:type="spellStart"/>
      <w:r w:rsidRPr="00AB4D9F">
        <w:rPr>
          <w:color w:val="000000"/>
          <w:lang w:eastAsia="uk-UA"/>
        </w:rPr>
        <w:t>тріщин</w:t>
      </w:r>
      <w:proofErr w:type="spellEnd"/>
      <w:r w:rsidRPr="00AB4D9F">
        <w:rPr>
          <w:color w:val="000000"/>
          <w:lang w:eastAsia="uk-UA"/>
        </w:rPr>
        <w:t>, задирок, непофарбованих зон та інших дефектів, які можуть погіршувати роботу штанг, здійснюють візуально зовнішнім оглядом.</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Перевірку комплектувальних виробів (пальців кульових, шарнірів </w:t>
      </w:r>
      <w:proofErr w:type="spellStart"/>
      <w:r w:rsidRPr="00AB4D9F">
        <w:rPr>
          <w:color w:val="000000"/>
          <w:lang w:eastAsia="uk-UA"/>
        </w:rPr>
        <w:t>гумово</w:t>
      </w:r>
      <w:proofErr w:type="spellEnd"/>
      <w:r w:rsidRPr="00AB4D9F">
        <w:rPr>
          <w:color w:val="000000"/>
          <w:lang w:eastAsia="uk-UA"/>
        </w:rPr>
        <w:t>-металевих) здійснюють відповідно до методів, зазначених в документації виробника.</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Комплектувальні вироби (пальці кульові, шарніри </w:t>
      </w:r>
      <w:proofErr w:type="spellStart"/>
      <w:r w:rsidRPr="00AB4D9F">
        <w:rPr>
          <w:color w:val="000000"/>
          <w:lang w:eastAsia="uk-UA"/>
        </w:rPr>
        <w:t>гумово</w:t>
      </w:r>
      <w:proofErr w:type="spellEnd"/>
      <w:r w:rsidRPr="00AB4D9F">
        <w:rPr>
          <w:color w:val="000000"/>
          <w:lang w:eastAsia="uk-UA"/>
        </w:rPr>
        <w:t>-металеві) мають відповідати вимогам, вказаним у підпунктах 1.1, 1.2 цього розділу.</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1.4.2. Міцність зварних швів та твердість поверхонь кульових пальців:</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а) мінімально допустиме значення зусиль розриву зварних швів штанг реактивних автомобілів категорій М1, N3G наведено в таблиці 1.7.</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Виступ чи заглиблення </w:t>
      </w:r>
      <w:proofErr w:type="spellStart"/>
      <w:r w:rsidRPr="00AB4D9F">
        <w:rPr>
          <w:color w:val="000000"/>
          <w:lang w:eastAsia="uk-UA"/>
        </w:rPr>
        <w:t>гумово</w:t>
      </w:r>
      <w:proofErr w:type="spellEnd"/>
      <w:r w:rsidRPr="00AB4D9F">
        <w:rPr>
          <w:color w:val="000000"/>
          <w:lang w:eastAsia="uk-UA"/>
        </w:rPr>
        <w:t xml:space="preserve">-металевих шарнірів відносно торців </w:t>
      </w:r>
      <w:proofErr w:type="spellStart"/>
      <w:r w:rsidRPr="00AB4D9F">
        <w:rPr>
          <w:color w:val="000000"/>
          <w:lang w:eastAsia="uk-UA"/>
        </w:rPr>
        <w:t>провушин</w:t>
      </w:r>
      <w:proofErr w:type="spellEnd"/>
      <w:r w:rsidRPr="00AB4D9F">
        <w:rPr>
          <w:color w:val="000000"/>
          <w:lang w:eastAsia="uk-UA"/>
        </w:rPr>
        <w:t xml:space="preserve"> не має перевищувати 2 мм.</w:t>
      </w:r>
    </w:p>
    <w:p w:rsidR="00883EC8" w:rsidRPr="00AB4D9F" w:rsidRDefault="00883EC8" w:rsidP="00ED2E09">
      <w:pPr>
        <w:shd w:val="clear" w:color="auto" w:fill="FFFFFF"/>
        <w:spacing w:before="57" w:after="0" w:line="193" w:lineRule="atLeast"/>
        <w:jc w:val="center"/>
        <w:rPr>
          <w:color w:val="000000"/>
          <w:lang w:eastAsia="uk-UA"/>
        </w:rPr>
      </w:pPr>
      <w:r w:rsidRPr="00AB4D9F">
        <w:rPr>
          <w:b/>
          <w:bCs/>
          <w:color w:val="000000"/>
          <w:lang w:eastAsia="uk-UA"/>
        </w:rPr>
        <w:t>Зусилля розриву зварного шва</w:t>
      </w:r>
    </w:p>
    <w:p w:rsidR="00883EC8" w:rsidRPr="00AB4D9F" w:rsidRDefault="00883EC8" w:rsidP="00ED2E09">
      <w:pPr>
        <w:shd w:val="clear" w:color="auto" w:fill="FFFFFF"/>
        <w:spacing w:after="0" w:line="193" w:lineRule="atLeast"/>
        <w:ind w:firstLine="283"/>
        <w:jc w:val="right"/>
        <w:rPr>
          <w:i/>
          <w:iCs/>
          <w:color w:val="000000"/>
          <w:lang w:eastAsia="uk-UA"/>
        </w:rPr>
      </w:pPr>
      <w:r w:rsidRPr="00AB4D9F">
        <w:rPr>
          <w:i/>
          <w:iCs/>
          <w:color w:val="000000"/>
          <w:lang w:eastAsia="uk-UA"/>
        </w:rPr>
        <w:t xml:space="preserve">                                                                                                                              Таблиця 1.7</w:t>
      </w:r>
    </w:p>
    <w:tbl>
      <w:tblPr>
        <w:tblW w:w="5000" w:type="pct"/>
        <w:tblCellMar>
          <w:left w:w="0" w:type="dxa"/>
          <w:right w:w="0" w:type="dxa"/>
        </w:tblCellMar>
        <w:tblLook w:val="00A0" w:firstRow="1" w:lastRow="0" w:firstColumn="1" w:lastColumn="0" w:noHBand="0" w:noVBand="0"/>
      </w:tblPr>
      <w:tblGrid>
        <w:gridCol w:w="7558"/>
        <w:gridCol w:w="7559"/>
      </w:tblGrid>
      <w:tr w:rsidR="00883EC8" w:rsidRPr="00AB4D9F" w:rsidTr="00ED2E09">
        <w:trPr>
          <w:trHeight w:val="60"/>
        </w:trPr>
        <w:tc>
          <w:tcPr>
            <w:tcW w:w="2500" w:type="pct"/>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61" w:lineRule="atLeast"/>
              <w:jc w:val="center"/>
              <w:rPr>
                <w:color w:val="000000"/>
                <w:lang w:eastAsia="uk-UA"/>
              </w:rPr>
            </w:pPr>
            <w:r w:rsidRPr="00AB4D9F">
              <w:rPr>
                <w:color w:val="000000"/>
                <w:lang w:eastAsia="uk-UA"/>
              </w:rPr>
              <w:t>Категорія транспортного засобу</w:t>
            </w:r>
          </w:p>
        </w:tc>
        <w:tc>
          <w:tcPr>
            <w:tcW w:w="2500" w:type="pct"/>
            <w:tcBorders>
              <w:top w:val="single" w:sz="8" w:space="0" w:color="000000"/>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61" w:lineRule="atLeast"/>
              <w:jc w:val="center"/>
              <w:rPr>
                <w:color w:val="000000"/>
                <w:lang w:eastAsia="uk-UA"/>
              </w:rPr>
            </w:pPr>
            <w:r w:rsidRPr="00AB4D9F">
              <w:rPr>
                <w:color w:val="000000"/>
                <w:lang w:eastAsia="uk-UA"/>
              </w:rPr>
              <w:t>Зусилля розриву зварного шва</w:t>
            </w:r>
          </w:p>
        </w:tc>
      </w:tr>
      <w:tr w:rsidR="00883EC8" w:rsidRPr="00AB4D9F" w:rsidTr="00ED2E09">
        <w:trPr>
          <w:trHeight w:val="60"/>
        </w:trPr>
        <w:tc>
          <w:tcPr>
            <w:tcW w:w="2500"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N3G</w:t>
            </w:r>
          </w:p>
        </w:tc>
        <w:tc>
          <w:tcPr>
            <w:tcW w:w="2500"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 xml:space="preserve">284,2 </w:t>
            </w:r>
            <w:proofErr w:type="spellStart"/>
            <w:r w:rsidRPr="00AB4D9F">
              <w:rPr>
                <w:color w:val="000000"/>
                <w:spacing w:val="-2"/>
                <w:lang w:eastAsia="uk-UA"/>
              </w:rPr>
              <w:t>кН</w:t>
            </w:r>
            <w:proofErr w:type="spellEnd"/>
            <w:r w:rsidRPr="00AB4D9F">
              <w:rPr>
                <w:color w:val="000000"/>
                <w:spacing w:val="-2"/>
                <w:lang w:eastAsia="uk-UA"/>
              </w:rPr>
              <w:t xml:space="preserve"> (29000 </w:t>
            </w:r>
            <w:proofErr w:type="spellStart"/>
            <w:r w:rsidRPr="00AB4D9F">
              <w:rPr>
                <w:color w:val="000000"/>
                <w:spacing w:val="-2"/>
                <w:lang w:eastAsia="uk-UA"/>
              </w:rPr>
              <w:t>кгс</w:t>
            </w:r>
            <w:proofErr w:type="spellEnd"/>
            <w:r w:rsidRPr="00AB4D9F">
              <w:rPr>
                <w:color w:val="000000"/>
                <w:spacing w:val="-2"/>
                <w:lang w:eastAsia="uk-UA"/>
              </w:rPr>
              <w:t>)</w:t>
            </w:r>
          </w:p>
        </w:tc>
      </w:tr>
      <w:tr w:rsidR="00883EC8" w:rsidRPr="00AB4D9F" w:rsidTr="00ED2E09">
        <w:trPr>
          <w:trHeight w:val="60"/>
        </w:trPr>
        <w:tc>
          <w:tcPr>
            <w:tcW w:w="2500"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M1</w:t>
            </w:r>
          </w:p>
        </w:tc>
        <w:tc>
          <w:tcPr>
            <w:tcW w:w="2500"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 xml:space="preserve">19,6 </w:t>
            </w:r>
            <w:proofErr w:type="spellStart"/>
            <w:r w:rsidRPr="00AB4D9F">
              <w:rPr>
                <w:color w:val="000000"/>
                <w:spacing w:val="-2"/>
                <w:lang w:eastAsia="uk-UA"/>
              </w:rPr>
              <w:t>кН</w:t>
            </w:r>
            <w:proofErr w:type="spellEnd"/>
            <w:r w:rsidRPr="00AB4D9F">
              <w:rPr>
                <w:color w:val="000000"/>
                <w:spacing w:val="-2"/>
                <w:lang w:eastAsia="uk-UA"/>
              </w:rPr>
              <w:t xml:space="preserve"> (2000 </w:t>
            </w:r>
            <w:proofErr w:type="spellStart"/>
            <w:r w:rsidRPr="00AB4D9F">
              <w:rPr>
                <w:color w:val="000000"/>
                <w:spacing w:val="-2"/>
                <w:lang w:eastAsia="uk-UA"/>
              </w:rPr>
              <w:t>кгс</w:t>
            </w:r>
            <w:proofErr w:type="spellEnd"/>
            <w:r w:rsidRPr="00AB4D9F">
              <w:rPr>
                <w:color w:val="000000"/>
                <w:spacing w:val="-2"/>
                <w:lang w:eastAsia="uk-UA"/>
              </w:rPr>
              <w:t>)</w:t>
            </w:r>
          </w:p>
        </w:tc>
      </w:tr>
    </w:tbl>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 </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б) перевірку міцності зварних швів штанг реактивних здійснюють на розривній машині (пресі), яка забезпечує відповідне зусилля, вказане в таблиці 1.7, та обладнана </w:t>
      </w:r>
      <w:proofErr w:type="spellStart"/>
      <w:r w:rsidRPr="00AB4D9F">
        <w:rPr>
          <w:color w:val="000000"/>
          <w:lang w:eastAsia="uk-UA"/>
        </w:rPr>
        <w:t>силовимірювальним</w:t>
      </w:r>
      <w:proofErr w:type="spellEnd"/>
      <w:r w:rsidRPr="00AB4D9F">
        <w:rPr>
          <w:color w:val="000000"/>
          <w:lang w:eastAsia="uk-UA"/>
        </w:rPr>
        <w:t xml:space="preserve"> пристроєм, що фіксує зусилля, при якому відбувається розрив зварних швів (точність вимірювання </w:t>
      </w:r>
      <w:r>
        <w:rPr>
          <w:color w:val="000000"/>
          <w:lang w:eastAsia="uk-UA"/>
        </w:rPr>
        <w:t>-</w:t>
      </w:r>
      <w:r w:rsidRPr="00AB4D9F">
        <w:rPr>
          <w:color w:val="000000"/>
          <w:lang w:eastAsia="uk-UA"/>
        </w:rPr>
        <w:t xml:space="preserve"> ±491 Н (950 </w:t>
      </w:r>
      <w:proofErr w:type="spellStart"/>
      <w:r w:rsidRPr="00AB4D9F">
        <w:rPr>
          <w:color w:val="000000"/>
          <w:lang w:eastAsia="uk-UA"/>
        </w:rPr>
        <w:t>кгс</w:t>
      </w:r>
      <w:proofErr w:type="spellEnd"/>
      <w:r w:rsidRPr="00AB4D9F">
        <w:rPr>
          <w:color w:val="000000"/>
          <w:lang w:eastAsia="uk-UA"/>
        </w:rPr>
        <w:t>).</w:t>
      </w:r>
    </w:p>
    <w:p w:rsidR="00883EC8" w:rsidRPr="00AB4D9F" w:rsidRDefault="00883EC8" w:rsidP="00EC6016">
      <w:pPr>
        <w:shd w:val="clear" w:color="auto" w:fill="FFFFFF"/>
        <w:spacing w:before="113" w:after="57" w:line="193" w:lineRule="atLeast"/>
        <w:ind w:firstLine="283"/>
        <w:rPr>
          <w:b/>
          <w:bCs/>
          <w:i/>
          <w:iCs/>
          <w:color w:val="000000"/>
          <w:lang w:eastAsia="uk-UA"/>
        </w:rPr>
      </w:pPr>
      <w:r w:rsidRPr="00AB4D9F">
        <w:rPr>
          <w:b/>
          <w:bCs/>
          <w:i/>
          <w:iCs/>
          <w:color w:val="000000"/>
          <w:lang w:eastAsia="uk-UA"/>
        </w:rPr>
        <w:t>2. Елементи гальмівної системи</w:t>
      </w:r>
    </w:p>
    <w:p w:rsidR="00883EC8" w:rsidRPr="00AB4D9F" w:rsidRDefault="00883EC8" w:rsidP="00EC6016">
      <w:pPr>
        <w:shd w:val="clear" w:color="auto" w:fill="FFFFFF"/>
        <w:spacing w:after="57" w:line="193" w:lineRule="atLeast"/>
        <w:ind w:firstLine="283"/>
        <w:rPr>
          <w:i/>
          <w:iCs/>
          <w:color w:val="000000"/>
          <w:lang w:eastAsia="uk-UA"/>
        </w:rPr>
      </w:pPr>
      <w:r w:rsidRPr="00AB4D9F">
        <w:rPr>
          <w:i/>
          <w:iCs/>
          <w:color w:val="000000"/>
          <w:lang w:eastAsia="uk-UA"/>
        </w:rPr>
        <w:t>2.1. Диски та барабани гальмівні</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2.1.1. Допуски на основні параметри та розміри дисків та барабанів гальмівних мають відповідати значенням, вказаним у таблиці 2.1 та на малюнках 2.1, 2.2.</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spacing w:val="-2"/>
          <w:lang w:eastAsia="uk-UA"/>
        </w:rPr>
        <w:t xml:space="preserve">Для виготовляння дисків гальмівних та барабанів гальмівних потрібно використовувати чавуни, твердість яких по </w:t>
      </w:r>
      <w:proofErr w:type="spellStart"/>
      <w:r w:rsidRPr="00AB4D9F">
        <w:rPr>
          <w:color w:val="000000"/>
          <w:spacing w:val="-2"/>
          <w:lang w:eastAsia="uk-UA"/>
        </w:rPr>
        <w:t>Брінелю</w:t>
      </w:r>
      <w:proofErr w:type="spellEnd"/>
      <w:r w:rsidRPr="00AB4D9F">
        <w:rPr>
          <w:color w:val="000000"/>
          <w:spacing w:val="-2"/>
          <w:lang w:eastAsia="uk-UA"/>
        </w:rPr>
        <w:t xml:space="preserve"> становить 160…250 НВ.</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Розкид твердості не має перевищувати 30 НВ.</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Шорсткість оброблених поверхонь дисків та барабанів має відповідати наведеним на малюнках 2.1, 2.2 значенням.</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Оброблені поверхні дисків та барабанів мають бути чистими, без забоїн, задирок, </w:t>
      </w:r>
      <w:proofErr w:type="spellStart"/>
      <w:r w:rsidRPr="00AB4D9F">
        <w:rPr>
          <w:color w:val="000000"/>
          <w:lang w:eastAsia="uk-UA"/>
        </w:rPr>
        <w:t>тріщин</w:t>
      </w:r>
      <w:proofErr w:type="spellEnd"/>
      <w:r w:rsidRPr="00AB4D9F">
        <w:rPr>
          <w:color w:val="000000"/>
          <w:lang w:eastAsia="uk-UA"/>
        </w:rPr>
        <w:t xml:space="preserve">, раковин, пористості, а гострі краї </w:t>
      </w:r>
      <w:r>
        <w:rPr>
          <w:color w:val="000000"/>
          <w:lang w:eastAsia="uk-UA"/>
        </w:rPr>
        <w:t>-</w:t>
      </w:r>
      <w:r w:rsidRPr="00AB4D9F">
        <w:rPr>
          <w:color w:val="000000"/>
          <w:lang w:eastAsia="uk-UA"/>
        </w:rPr>
        <w:t xml:space="preserve"> затуплені. Для барабанів допускаються окремі раковини та пори завдовжки не більше 1 мм та завглибшки не більше 0,5 мм.</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На необроблених поверхнях барабанів не має бути </w:t>
      </w:r>
      <w:proofErr w:type="spellStart"/>
      <w:r w:rsidRPr="00AB4D9F">
        <w:rPr>
          <w:color w:val="000000"/>
          <w:lang w:eastAsia="uk-UA"/>
        </w:rPr>
        <w:t>тріщин</w:t>
      </w:r>
      <w:proofErr w:type="spellEnd"/>
      <w:r w:rsidRPr="00AB4D9F">
        <w:rPr>
          <w:color w:val="000000"/>
          <w:lang w:eastAsia="uk-UA"/>
        </w:rPr>
        <w:t>, раковин, шлакових включень, або допускаються окремі заглиблення завдовжки до 3 мм та завглибшки не більше 1 мм.</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Зовнішні поверхні барабанів мають бути покриті захисним покриттям.</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spacing w:val="-2"/>
          <w:lang w:eastAsia="uk-UA"/>
        </w:rPr>
        <w:t>Допуски площинності, непаралельності співвісності, радіального та торцевого биття мають відповідати вимогам, наведеним на малюнках 5.1, 5.2;</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lastRenderedPageBreak/>
        <w:t>а) допуски та розміри дисків та барабанів гальмівних</w:t>
      </w:r>
    </w:p>
    <w:p w:rsidR="00883EC8" w:rsidRPr="00AB4D9F" w:rsidRDefault="00883EC8" w:rsidP="00ED2E09">
      <w:pPr>
        <w:shd w:val="clear" w:color="auto" w:fill="FFFFFF"/>
        <w:spacing w:after="0" w:line="193" w:lineRule="atLeast"/>
        <w:ind w:firstLine="283"/>
        <w:jc w:val="right"/>
        <w:rPr>
          <w:i/>
          <w:iCs/>
          <w:color w:val="000000"/>
          <w:lang w:eastAsia="uk-UA"/>
        </w:rPr>
      </w:pPr>
      <w:r w:rsidRPr="00AB4D9F">
        <w:rPr>
          <w:i/>
          <w:iCs/>
          <w:color w:val="000000"/>
          <w:lang w:eastAsia="uk-UA"/>
        </w:rPr>
        <w:t xml:space="preserve">                                                                                                                              Таблиця 2.1</w:t>
      </w:r>
    </w:p>
    <w:tbl>
      <w:tblPr>
        <w:tblW w:w="5000" w:type="pct"/>
        <w:tblCellMar>
          <w:left w:w="0" w:type="dxa"/>
          <w:right w:w="0" w:type="dxa"/>
        </w:tblCellMar>
        <w:tblLook w:val="00A0" w:firstRow="1" w:lastRow="0" w:firstColumn="1" w:lastColumn="0" w:noHBand="0" w:noVBand="0"/>
      </w:tblPr>
      <w:tblGrid>
        <w:gridCol w:w="5040"/>
        <w:gridCol w:w="5040"/>
        <w:gridCol w:w="5037"/>
      </w:tblGrid>
      <w:tr w:rsidR="00883EC8" w:rsidRPr="00AB4D9F" w:rsidTr="00ED2E09">
        <w:trPr>
          <w:trHeight w:val="60"/>
        </w:trPr>
        <w:tc>
          <w:tcPr>
            <w:tcW w:w="1667" w:type="pct"/>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61" w:lineRule="atLeast"/>
              <w:jc w:val="center"/>
              <w:rPr>
                <w:color w:val="000000"/>
                <w:lang w:eastAsia="uk-UA"/>
              </w:rPr>
            </w:pPr>
            <w:r w:rsidRPr="00AB4D9F">
              <w:rPr>
                <w:color w:val="000000"/>
                <w:lang w:eastAsia="uk-UA"/>
              </w:rPr>
              <w:t>Найменування параметрів (розмірів, мм)</w:t>
            </w:r>
          </w:p>
        </w:tc>
        <w:tc>
          <w:tcPr>
            <w:tcW w:w="1667" w:type="pct"/>
            <w:tcBorders>
              <w:top w:val="single" w:sz="8" w:space="0" w:color="000000"/>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61" w:lineRule="atLeast"/>
              <w:jc w:val="center"/>
              <w:rPr>
                <w:color w:val="000000"/>
                <w:lang w:eastAsia="uk-UA"/>
              </w:rPr>
            </w:pPr>
            <w:r w:rsidRPr="00AB4D9F">
              <w:rPr>
                <w:color w:val="000000"/>
                <w:lang w:eastAsia="uk-UA"/>
              </w:rPr>
              <w:t>Умовне позначення параметра</w:t>
            </w:r>
          </w:p>
        </w:tc>
        <w:tc>
          <w:tcPr>
            <w:tcW w:w="1666" w:type="pct"/>
            <w:tcBorders>
              <w:top w:val="single" w:sz="8" w:space="0" w:color="000000"/>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61" w:lineRule="atLeast"/>
              <w:jc w:val="center"/>
              <w:rPr>
                <w:color w:val="000000"/>
                <w:lang w:eastAsia="uk-UA"/>
              </w:rPr>
            </w:pPr>
            <w:r w:rsidRPr="00AB4D9F">
              <w:rPr>
                <w:color w:val="000000"/>
                <w:lang w:eastAsia="uk-UA"/>
              </w:rPr>
              <w:t>Норма допуску (квалітет)</w:t>
            </w:r>
          </w:p>
        </w:tc>
      </w:tr>
      <w:tr w:rsidR="00883EC8" w:rsidRPr="00AB4D9F" w:rsidTr="00ED2E09">
        <w:trPr>
          <w:trHeight w:val="60"/>
        </w:trPr>
        <w:tc>
          <w:tcPr>
            <w:tcW w:w="1667"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Диски:</w:t>
            </w:r>
          </w:p>
        </w:tc>
        <w:tc>
          <w:tcPr>
            <w:tcW w:w="1667"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666"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r>
      <w:tr w:rsidR="00883EC8" w:rsidRPr="00AB4D9F" w:rsidTr="00ED2E09">
        <w:trPr>
          <w:trHeight w:val="60"/>
        </w:trPr>
        <w:tc>
          <w:tcPr>
            <w:tcW w:w="1667"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зовнішній діаметр</w:t>
            </w:r>
          </w:p>
        </w:tc>
        <w:tc>
          <w:tcPr>
            <w:tcW w:w="1667"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Б</w:t>
            </w:r>
          </w:p>
        </w:tc>
        <w:tc>
          <w:tcPr>
            <w:tcW w:w="1666"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h14</w:t>
            </w:r>
          </w:p>
        </w:tc>
      </w:tr>
      <w:tr w:rsidR="00883EC8" w:rsidRPr="00AB4D9F" w:rsidTr="00ED2E09">
        <w:trPr>
          <w:trHeight w:val="60"/>
        </w:trPr>
        <w:tc>
          <w:tcPr>
            <w:tcW w:w="1667"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товщина гальмівної поверхні</w:t>
            </w:r>
          </w:p>
        </w:tc>
        <w:tc>
          <w:tcPr>
            <w:tcW w:w="1667"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Ш</w:t>
            </w:r>
          </w:p>
        </w:tc>
        <w:tc>
          <w:tcPr>
            <w:tcW w:w="1666"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h12</w:t>
            </w:r>
          </w:p>
        </w:tc>
      </w:tr>
      <w:tr w:rsidR="00883EC8" w:rsidRPr="00AB4D9F" w:rsidTr="00ED2E09">
        <w:trPr>
          <w:trHeight w:val="60"/>
        </w:trPr>
        <w:tc>
          <w:tcPr>
            <w:tcW w:w="1667"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діаметр центрувального пояска</w:t>
            </w:r>
          </w:p>
        </w:tc>
        <w:tc>
          <w:tcPr>
            <w:tcW w:w="1667"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С</w:t>
            </w:r>
          </w:p>
        </w:tc>
        <w:tc>
          <w:tcPr>
            <w:tcW w:w="1666"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Н8</w:t>
            </w:r>
          </w:p>
        </w:tc>
      </w:tr>
      <w:tr w:rsidR="00883EC8" w:rsidRPr="00AB4D9F" w:rsidTr="00ED2E09">
        <w:trPr>
          <w:trHeight w:val="60"/>
        </w:trPr>
        <w:tc>
          <w:tcPr>
            <w:tcW w:w="1667"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Барабани:</w:t>
            </w:r>
          </w:p>
        </w:tc>
        <w:tc>
          <w:tcPr>
            <w:tcW w:w="1667"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c>
          <w:tcPr>
            <w:tcW w:w="1666"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240" w:lineRule="auto"/>
              <w:rPr>
                <w:color w:val="000000"/>
                <w:lang w:eastAsia="uk-UA"/>
              </w:rPr>
            </w:pPr>
            <w:r w:rsidRPr="00AB4D9F">
              <w:rPr>
                <w:lang w:eastAsia="uk-UA"/>
              </w:rPr>
              <w:t xml:space="preserve"> </w:t>
            </w:r>
          </w:p>
        </w:tc>
      </w:tr>
      <w:tr w:rsidR="00883EC8" w:rsidRPr="00AB4D9F" w:rsidTr="00ED2E09">
        <w:trPr>
          <w:trHeight w:val="60"/>
        </w:trPr>
        <w:tc>
          <w:tcPr>
            <w:tcW w:w="1667"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діаметр робочий</w:t>
            </w:r>
          </w:p>
        </w:tc>
        <w:tc>
          <w:tcPr>
            <w:tcW w:w="1667"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Б</w:t>
            </w:r>
          </w:p>
        </w:tc>
        <w:tc>
          <w:tcPr>
            <w:tcW w:w="1666"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Н8</w:t>
            </w:r>
          </w:p>
        </w:tc>
      </w:tr>
      <w:tr w:rsidR="00883EC8" w:rsidRPr="00AB4D9F" w:rsidTr="00ED2E09">
        <w:trPr>
          <w:trHeight w:val="60"/>
        </w:trPr>
        <w:tc>
          <w:tcPr>
            <w:tcW w:w="1667"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діаметр центрального отвору</w:t>
            </w:r>
          </w:p>
        </w:tc>
        <w:tc>
          <w:tcPr>
            <w:tcW w:w="1667"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С</w:t>
            </w:r>
          </w:p>
        </w:tc>
        <w:tc>
          <w:tcPr>
            <w:tcW w:w="1666"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Н8</w:t>
            </w:r>
          </w:p>
        </w:tc>
      </w:tr>
      <w:tr w:rsidR="00883EC8" w:rsidRPr="00AB4D9F" w:rsidTr="00ED2E09">
        <w:trPr>
          <w:trHeight w:val="60"/>
        </w:trPr>
        <w:tc>
          <w:tcPr>
            <w:tcW w:w="1667"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висота</w:t>
            </w:r>
          </w:p>
        </w:tc>
        <w:tc>
          <w:tcPr>
            <w:tcW w:w="1667"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Ш</w:t>
            </w:r>
          </w:p>
        </w:tc>
        <w:tc>
          <w:tcPr>
            <w:tcW w:w="1666"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Н11</w:t>
            </w:r>
          </w:p>
        </w:tc>
      </w:tr>
    </w:tbl>
    <w:p w:rsidR="00883EC8"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 </w:t>
      </w:r>
    </w:p>
    <w:p w:rsidR="00883EC8" w:rsidRDefault="006C47B3" w:rsidP="001F0F2B">
      <w:pPr>
        <w:shd w:val="clear" w:color="auto" w:fill="FFFFFF"/>
        <w:spacing w:after="0" w:line="193" w:lineRule="atLeast"/>
        <w:ind w:firstLine="283"/>
        <w:jc w:val="center"/>
        <w:rPr>
          <w:color w:val="000000"/>
          <w:lang w:eastAsia="uk-UA"/>
        </w:rPr>
      </w:pPr>
      <w:r>
        <w:rPr>
          <w:noProof/>
          <w:lang w:eastAsia="uk-UA"/>
        </w:rPr>
        <w:drawing>
          <wp:inline distT="0" distB="0" distL="0" distR="0">
            <wp:extent cx="1543050" cy="2571750"/>
            <wp:effectExtent l="0" t="0" r="0" b="0"/>
            <wp:docPr id="5" name="Рисунок 5" descr="C:\1Работа\Robota\MINYUST\2021\12\88\RE37070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1Работа\Robota\MINYUST\2021\12\88\RE37070_IMG_005.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0" cy="2571750"/>
                    </a:xfrm>
                    <a:prstGeom prst="rect">
                      <a:avLst/>
                    </a:prstGeom>
                    <a:noFill/>
                    <a:ln>
                      <a:noFill/>
                    </a:ln>
                  </pic:spPr>
                </pic:pic>
              </a:graphicData>
            </a:graphic>
          </wp:inline>
        </w:drawing>
      </w:r>
    </w:p>
    <w:p w:rsidR="00883EC8" w:rsidRDefault="00883EC8" w:rsidP="001F0F2B">
      <w:pPr>
        <w:shd w:val="clear" w:color="auto" w:fill="FFFFFF"/>
        <w:spacing w:before="85" w:after="113" w:line="171" w:lineRule="atLeast"/>
        <w:jc w:val="center"/>
        <w:rPr>
          <w:i/>
          <w:iCs/>
          <w:color w:val="000000"/>
          <w:lang w:eastAsia="uk-UA"/>
        </w:rPr>
      </w:pPr>
    </w:p>
    <w:p w:rsidR="00883EC8" w:rsidRDefault="00883EC8" w:rsidP="001F0F2B">
      <w:pPr>
        <w:shd w:val="clear" w:color="auto" w:fill="FFFFFF"/>
        <w:spacing w:before="85" w:after="113" w:line="171" w:lineRule="atLeast"/>
        <w:jc w:val="center"/>
        <w:rPr>
          <w:b/>
          <w:bCs/>
          <w:color w:val="000000"/>
          <w:lang w:eastAsia="uk-UA"/>
        </w:rPr>
      </w:pPr>
      <w:proofErr w:type="spellStart"/>
      <w:r w:rsidRPr="00AB4D9F">
        <w:rPr>
          <w:i/>
          <w:iCs/>
          <w:color w:val="000000"/>
          <w:lang w:eastAsia="uk-UA"/>
        </w:rPr>
        <w:t>Мал</w:t>
      </w:r>
      <w:proofErr w:type="spellEnd"/>
      <w:r w:rsidRPr="00AB4D9F">
        <w:rPr>
          <w:i/>
          <w:iCs/>
          <w:color w:val="000000"/>
          <w:lang w:eastAsia="uk-UA"/>
        </w:rPr>
        <w:t>. 2.1</w:t>
      </w:r>
    </w:p>
    <w:p w:rsidR="00883EC8" w:rsidRPr="00AB4D9F" w:rsidRDefault="00883EC8" w:rsidP="001F0F2B">
      <w:pPr>
        <w:shd w:val="clear" w:color="auto" w:fill="FFFFFF"/>
        <w:spacing w:before="85" w:after="113" w:line="171" w:lineRule="atLeast"/>
        <w:jc w:val="center"/>
        <w:rPr>
          <w:b/>
          <w:bCs/>
          <w:color w:val="000000"/>
          <w:lang w:eastAsia="uk-UA"/>
        </w:rPr>
      </w:pPr>
    </w:p>
    <w:p w:rsidR="00883EC8" w:rsidRDefault="00883EC8" w:rsidP="00EC6016">
      <w:pPr>
        <w:shd w:val="clear" w:color="auto" w:fill="FFFFFF"/>
        <w:spacing w:after="0" w:line="193" w:lineRule="atLeast"/>
        <w:jc w:val="center"/>
        <w:rPr>
          <w:color w:val="000000"/>
          <w:lang w:eastAsia="uk-UA"/>
        </w:rPr>
      </w:pPr>
      <w:r w:rsidRPr="00AB4D9F">
        <w:rPr>
          <w:color w:val="000000"/>
          <w:lang w:eastAsia="uk-UA"/>
        </w:rPr>
        <w:lastRenderedPageBreak/>
        <w:t xml:space="preserve"> </w:t>
      </w:r>
      <w:r w:rsidR="006C47B3">
        <w:rPr>
          <w:noProof/>
          <w:lang w:eastAsia="uk-UA"/>
        </w:rPr>
        <w:drawing>
          <wp:inline distT="0" distB="0" distL="0" distR="0">
            <wp:extent cx="1752600" cy="2419350"/>
            <wp:effectExtent l="0" t="0" r="0" b="0"/>
            <wp:docPr id="6" name="Рисунок 6" descr="C:\1Работа\Robota\MINYUST\2021\12\88\RE37070_IMG_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C:\1Работа\Robota\MINYUST\2021\12\88\RE37070_IMG_006.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0" cy="2419350"/>
                    </a:xfrm>
                    <a:prstGeom prst="rect">
                      <a:avLst/>
                    </a:prstGeom>
                    <a:noFill/>
                    <a:ln>
                      <a:noFill/>
                    </a:ln>
                  </pic:spPr>
                </pic:pic>
              </a:graphicData>
            </a:graphic>
          </wp:inline>
        </w:drawing>
      </w:r>
    </w:p>
    <w:p w:rsidR="00883EC8" w:rsidRPr="00AB4D9F" w:rsidRDefault="00883EC8" w:rsidP="00EC6016">
      <w:pPr>
        <w:shd w:val="clear" w:color="auto" w:fill="FFFFFF"/>
        <w:spacing w:after="0" w:line="193" w:lineRule="atLeast"/>
        <w:jc w:val="center"/>
        <w:rPr>
          <w:color w:val="000000"/>
          <w:lang w:eastAsia="uk-UA"/>
        </w:rPr>
      </w:pPr>
    </w:p>
    <w:p w:rsidR="00883EC8" w:rsidRPr="00AB4D9F" w:rsidRDefault="00883EC8" w:rsidP="001F0F2B">
      <w:pPr>
        <w:shd w:val="clear" w:color="auto" w:fill="FFFFFF"/>
        <w:spacing w:before="85" w:after="113" w:line="171" w:lineRule="atLeast"/>
        <w:jc w:val="center"/>
        <w:rPr>
          <w:b/>
          <w:bCs/>
          <w:color w:val="000000"/>
          <w:lang w:eastAsia="uk-UA"/>
        </w:rPr>
      </w:pPr>
      <w:proofErr w:type="spellStart"/>
      <w:r w:rsidRPr="00AB4D9F">
        <w:rPr>
          <w:i/>
          <w:iCs/>
          <w:color w:val="000000"/>
          <w:lang w:eastAsia="uk-UA"/>
        </w:rPr>
        <w:t>Мал</w:t>
      </w:r>
      <w:proofErr w:type="spellEnd"/>
      <w:r w:rsidRPr="00AB4D9F">
        <w:rPr>
          <w:i/>
          <w:iCs/>
          <w:color w:val="000000"/>
          <w:lang w:eastAsia="uk-UA"/>
        </w:rPr>
        <w:t>. 2.2</w:t>
      </w:r>
    </w:p>
    <w:p w:rsidR="00883EC8" w:rsidRPr="00AB4D9F" w:rsidRDefault="00883EC8" w:rsidP="00EC6016">
      <w:pPr>
        <w:shd w:val="clear" w:color="auto" w:fill="FFFFFF"/>
        <w:spacing w:before="57" w:after="0" w:line="193" w:lineRule="atLeast"/>
        <w:ind w:firstLine="283"/>
        <w:jc w:val="both"/>
        <w:rPr>
          <w:color w:val="000000"/>
          <w:lang w:eastAsia="uk-UA"/>
        </w:rPr>
      </w:pPr>
      <w:r w:rsidRPr="00AB4D9F">
        <w:rPr>
          <w:color w:val="000000"/>
          <w:lang w:eastAsia="uk-UA"/>
        </w:rPr>
        <w:t>Під час випробувань гальмівного диска з внутрішніми каналами (ребрами) охолодження його питомий статичний дисбаланс не має перевищувати 10г</w:t>
      </w:r>
      <w:r>
        <w:rPr>
          <w:color w:val="000000"/>
          <w:lang w:eastAsia="uk-UA"/>
        </w:rPr>
        <w:t xml:space="preserve"> х </w:t>
      </w:r>
      <w:r w:rsidRPr="00AB4D9F">
        <w:rPr>
          <w:color w:val="000000"/>
          <w:lang w:eastAsia="uk-UA"/>
        </w:rPr>
        <w:t>см/кг.</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Перевірку питомого статичного дисбалансу як відношення величини статичного дисбалансу до маси гальмівного диска здійснюють методом балансування гальмівного диска, що встановлений своєю віссю на «голку» (конічну призму);</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б) перевірку допусків на розміри дисків та барабанів гальмівних здійснюють штангенциркулем, нутроміром мікрометричним, мікрометром, кутоміром та скобою вимірювальною.</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Перевірку площинності, радіального та торцевого биття диска та співвісності барабанів здійснюють відповідно до чинних стандартів.</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Перевірку твердості здійснюють згідно з документацією виробника твердомірів.</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Перевірку шорсткості оброблених поверхонь дисків та барабанів гальмівних здійснюють шляхом порівняння із зразками шорсткості чи за допомогою профілографа-профілометра.</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Перевірку зовнішнього вигляду дисків та якості покриття здійснюють зовнішнім оглядом.</w:t>
      </w:r>
    </w:p>
    <w:p w:rsidR="00883EC8" w:rsidRPr="00AB4D9F" w:rsidRDefault="00883EC8" w:rsidP="00EC6016">
      <w:pPr>
        <w:shd w:val="clear" w:color="auto" w:fill="FFFFFF"/>
        <w:spacing w:before="113" w:after="57" w:line="193" w:lineRule="atLeast"/>
        <w:ind w:firstLine="283"/>
        <w:rPr>
          <w:i/>
          <w:iCs/>
          <w:color w:val="000000"/>
          <w:lang w:eastAsia="uk-UA"/>
        </w:rPr>
      </w:pPr>
      <w:r w:rsidRPr="00AB4D9F">
        <w:rPr>
          <w:i/>
          <w:iCs/>
          <w:color w:val="000000"/>
          <w:lang w:eastAsia="uk-UA"/>
        </w:rPr>
        <w:t>2.2. Циліндри гідравлічного приводу гальм КТЗ</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2.2.1. Зовнішня поверхня </w:t>
      </w:r>
      <w:proofErr w:type="spellStart"/>
      <w:r w:rsidRPr="00AB4D9F">
        <w:rPr>
          <w:color w:val="000000"/>
          <w:lang w:eastAsia="uk-UA"/>
        </w:rPr>
        <w:t>корпуса</w:t>
      </w:r>
      <w:proofErr w:type="spellEnd"/>
      <w:r w:rsidRPr="00AB4D9F">
        <w:rPr>
          <w:color w:val="000000"/>
          <w:lang w:eastAsia="uk-UA"/>
        </w:rPr>
        <w:t>:</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а) на зовнішній поверхні </w:t>
      </w:r>
      <w:proofErr w:type="spellStart"/>
      <w:r w:rsidRPr="00AB4D9F">
        <w:rPr>
          <w:color w:val="000000"/>
          <w:lang w:eastAsia="uk-UA"/>
        </w:rPr>
        <w:t>корпуса</w:t>
      </w:r>
      <w:proofErr w:type="spellEnd"/>
      <w:r w:rsidRPr="00AB4D9F">
        <w:rPr>
          <w:color w:val="000000"/>
          <w:lang w:eastAsia="uk-UA"/>
        </w:rPr>
        <w:t xml:space="preserve"> не допускаються заливи, короблення, напливи, шлакові включення, гострі кути та раковини завглибшки більше ніж 0,5 мм;</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б) перевірку зовнішньої поверхні </w:t>
      </w:r>
      <w:proofErr w:type="spellStart"/>
      <w:r w:rsidRPr="00AB4D9F">
        <w:rPr>
          <w:color w:val="000000"/>
          <w:lang w:eastAsia="uk-UA"/>
        </w:rPr>
        <w:t>корпуса</w:t>
      </w:r>
      <w:proofErr w:type="spellEnd"/>
      <w:r w:rsidRPr="00AB4D9F">
        <w:rPr>
          <w:color w:val="000000"/>
          <w:lang w:eastAsia="uk-UA"/>
        </w:rPr>
        <w:t xml:space="preserve"> проводять візуальним способом та за допомогою універсального вимірювального інструмента з точністю, достатньою для контролю заданих параметрів.</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2.2.2. Покриття зовнішньої поверхні </w:t>
      </w:r>
      <w:proofErr w:type="spellStart"/>
      <w:r w:rsidRPr="00AB4D9F">
        <w:rPr>
          <w:color w:val="000000"/>
          <w:lang w:eastAsia="uk-UA"/>
        </w:rPr>
        <w:t>корпуса</w:t>
      </w:r>
      <w:proofErr w:type="spellEnd"/>
      <w:r w:rsidRPr="00AB4D9F">
        <w:rPr>
          <w:color w:val="000000"/>
          <w:lang w:eastAsia="uk-UA"/>
        </w:rPr>
        <w:t>:</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а) корпуси циліндрів гальмівних мають мати захисне покриття;</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б) перевірка зовнішнього покриття поверхні </w:t>
      </w:r>
      <w:proofErr w:type="spellStart"/>
      <w:r w:rsidRPr="00AB4D9F">
        <w:rPr>
          <w:color w:val="000000"/>
          <w:lang w:eastAsia="uk-UA"/>
        </w:rPr>
        <w:t>корпуса</w:t>
      </w:r>
      <w:proofErr w:type="spellEnd"/>
      <w:r w:rsidRPr="00AB4D9F">
        <w:rPr>
          <w:color w:val="000000"/>
          <w:lang w:eastAsia="uk-UA"/>
        </w:rPr>
        <w:t xml:space="preserve"> проводиться візуально. На поверхні </w:t>
      </w:r>
      <w:proofErr w:type="spellStart"/>
      <w:r w:rsidRPr="00AB4D9F">
        <w:rPr>
          <w:color w:val="000000"/>
          <w:lang w:eastAsia="uk-UA"/>
        </w:rPr>
        <w:t>корпуса</w:t>
      </w:r>
      <w:proofErr w:type="spellEnd"/>
      <w:r w:rsidRPr="00AB4D9F">
        <w:rPr>
          <w:color w:val="000000"/>
          <w:lang w:eastAsia="uk-UA"/>
        </w:rPr>
        <w:t xml:space="preserve"> не має бути помітно напливів покриття та непокритих зон.</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lastRenderedPageBreak/>
        <w:t>2.2.3. Стан захисних ковпачків:</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при зовнішньому огляді не має бути помітно розривів та проколів захисних ковпачків.</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2.2.4. Гідравлічна герметичність циліндра при робочому тиску:</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а) циліндри мають бути герметичними при тиску, МПа, не менше:</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0,1 </w:t>
      </w:r>
      <w:r>
        <w:rPr>
          <w:color w:val="000000"/>
          <w:lang w:eastAsia="uk-UA"/>
        </w:rPr>
        <w:t>-</w:t>
      </w:r>
      <w:r w:rsidRPr="00AB4D9F">
        <w:rPr>
          <w:color w:val="000000"/>
          <w:lang w:eastAsia="uk-UA"/>
        </w:rPr>
        <w:t xml:space="preserve"> протягом 24 год.;</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0,7 </w:t>
      </w:r>
      <w:r>
        <w:rPr>
          <w:color w:val="000000"/>
          <w:lang w:eastAsia="uk-UA"/>
        </w:rPr>
        <w:t>-</w:t>
      </w:r>
      <w:r w:rsidRPr="00AB4D9F">
        <w:rPr>
          <w:color w:val="000000"/>
          <w:lang w:eastAsia="uk-UA"/>
        </w:rPr>
        <w:t xml:space="preserve"> протягом 5 хв.;</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20 </w:t>
      </w:r>
      <w:r>
        <w:rPr>
          <w:color w:val="000000"/>
          <w:lang w:eastAsia="uk-UA"/>
        </w:rPr>
        <w:t>-</w:t>
      </w:r>
      <w:r w:rsidRPr="00AB4D9F">
        <w:rPr>
          <w:color w:val="000000"/>
          <w:lang w:eastAsia="uk-UA"/>
        </w:rPr>
        <w:t xml:space="preserve"> протягом 2 хв.;</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б) перевірку на гідравлічну герметичність циліндра гальмівного потрібно здійснювати на стенді, що забезпечує підтримання необхідного тиску протягом всього періоду випробувань. Під час випробування тиском 0,1 МПа протягом 24 год витікання рідини з циліндра не допускається. Під час випробування тиском 0,7 МПа протягом 5 хв витікання рідини з циліндра не допускається. Під час випробування тиском 20 МПа протягом 2 хв допускається падіння тиску не більш як на 1 МПа.</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2.2.5. Тиск руйнування:</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циліндри мають витримувати тиск 25 МПа без руйнування протягом 1 хв.</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Перевірку на руйнування циліндра під дією тиску потрібно здійснювати на стенді, що забезпечує підтримання необхідного тиску протягом всього періоду випробувань. Не допускається руйнування циліндра.</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2.2.6. Пневматична герметичність циліндра:</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перевірку на герметичність повітрям порожнини циліндра потрібно здійснювати на стенді, що дозволяє створити всередині циліндра тиск повіт</w:t>
      </w:r>
      <w:r w:rsidRPr="00AB4D9F">
        <w:rPr>
          <w:color w:val="000000"/>
          <w:lang w:eastAsia="uk-UA"/>
        </w:rPr>
        <w:softHyphen/>
        <w:t>ря 0,25 МПа і витримати його впродовж 5 с. Падіння тиску впродовж випробування не допускається.</w:t>
      </w:r>
    </w:p>
    <w:p w:rsidR="00883EC8" w:rsidRPr="00AB4D9F" w:rsidRDefault="00883EC8" w:rsidP="00EC6016">
      <w:pPr>
        <w:shd w:val="clear" w:color="auto" w:fill="FFFFFF"/>
        <w:spacing w:before="113" w:after="57" w:line="193" w:lineRule="atLeast"/>
        <w:ind w:firstLine="283"/>
        <w:rPr>
          <w:i/>
          <w:iCs/>
          <w:color w:val="000000"/>
          <w:lang w:eastAsia="uk-UA"/>
        </w:rPr>
      </w:pPr>
      <w:r w:rsidRPr="00AB4D9F">
        <w:rPr>
          <w:i/>
          <w:iCs/>
          <w:color w:val="000000"/>
          <w:lang w:eastAsia="uk-UA"/>
        </w:rPr>
        <w:t>2.3. Шланги гнучкі з наконечниками гідравлічного привода гальм КТЗ</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2.3.1. Геометричні розміри шлангів:</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а) основні геометричні розміри шлангів</w:t>
      </w:r>
    </w:p>
    <w:p w:rsidR="00883EC8" w:rsidRPr="00AB4D9F" w:rsidRDefault="00883EC8" w:rsidP="001F0F2B">
      <w:pPr>
        <w:shd w:val="clear" w:color="auto" w:fill="FFFFFF"/>
        <w:spacing w:after="0" w:line="193" w:lineRule="atLeast"/>
        <w:ind w:firstLine="283"/>
        <w:jc w:val="right"/>
        <w:rPr>
          <w:i/>
          <w:iCs/>
          <w:color w:val="000000"/>
          <w:lang w:eastAsia="uk-UA"/>
        </w:rPr>
      </w:pPr>
      <w:r w:rsidRPr="00AB4D9F">
        <w:rPr>
          <w:i/>
          <w:iCs/>
          <w:color w:val="000000"/>
          <w:lang w:eastAsia="uk-UA"/>
        </w:rPr>
        <w:t xml:space="preserve">                                                                                                                              Таблиця 2.2</w:t>
      </w:r>
    </w:p>
    <w:tbl>
      <w:tblPr>
        <w:tblW w:w="5000" w:type="pct"/>
        <w:tblCellMar>
          <w:left w:w="0" w:type="dxa"/>
          <w:right w:w="0" w:type="dxa"/>
        </w:tblCellMar>
        <w:tblLook w:val="00A0" w:firstRow="1" w:lastRow="0" w:firstColumn="1" w:lastColumn="0" w:noHBand="0" w:noVBand="0"/>
      </w:tblPr>
      <w:tblGrid>
        <w:gridCol w:w="2010"/>
        <w:gridCol w:w="2011"/>
        <w:gridCol w:w="2014"/>
        <w:gridCol w:w="4541"/>
        <w:gridCol w:w="4541"/>
      </w:tblGrid>
      <w:tr w:rsidR="00883EC8" w:rsidRPr="00AB4D9F" w:rsidTr="001F0F2B">
        <w:trPr>
          <w:trHeight w:val="60"/>
        </w:trPr>
        <w:tc>
          <w:tcPr>
            <w:tcW w:w="1996" w:type="pct"/>
            <w:gridSpan w:val="3"/>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Внутрішній діаметр, мм</w:t>
            </w:r>
          </w:p>
        </w:tc>
        <w:tc>
          <w:tcPr>
            <w:tcW w:w="1502" w:type="pct"/>
            <w:vMerge w:val="restart"/>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Зовнішній діаметр (довідковий)</w:t>
            </w:r>
          </w:p>
        </w:tc>
        <w:tc>
          <w:tcPr>
            <w:tcW w:w="1502" w:type="pct"/>
            <w:vMerge w:val="restart"/>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Найменший радіус вигину, мм</w:t>
            </w:r>
          </w:p>
        </w:tc>
      </w:tr>
      <w:tr w:rsidR="00883EC8" w:rsidRPr="00AB4D9F" w:rsidTr="001F0F2B">
        <w:trPr>
          <w:trHeight w:val="60"/>
        </w:trPr>
        <w:tc>
          <w:tcPr>
            <w:tcW w:w="665"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proofErr w:type="spellStart"/>
            <w:r w:rsidRPr="00AB4D9F">
              <w:rPr>
                <w:color w:val="000000"/>
                <w:lang w:eastAsia="uk-UA"/>
              </w:rPr>
              <w:t>dnom</w:t>
            </w:r>
            <w:proofErr w:type="spellEnd"/>
          </w:p>
        </w:tc>
        <w:tc>
          <w:tcPr>
            <w:tcW w:w="665"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proofErr w:type="spellStart"/>
            <w:r w:rsidRPr="00AB4D9F">
              <w:rPr>
                <w:color w:val="000000"/>
                <w:lang w:eastAsia="uk-UA"/>
              </w:rPr>
              <w:t>dmin</w:t>
            </w:r>
            <w:proofErr w:type="spellEnd"/>
          </w:p>
        </w:tc>
        <w:tc>
          <w:tcPr>
            <w:tcW w:w="665"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proofErr w:type="spellStart"/>
            <w:r w:rsidRPr="00AB4D9F">
              <w:rPr>
                <w:color w:val="000000"/>
                <w:lang w:eastAsia="uk-UA"/>
              </w:rPr>
              <w:t>dmax</w:t>
            </w:r>
            <w:proofErr w:type="spellEnd"/>
          </w:p>
        </w:tc>
        <w:tc>
          <w:tcPr>
            <w:tcW w:w="1502" w:type="pct"/>
            <w:vMerge/>
            <w:tcBorders>
              <w:top w:val="single" w:sz="8" w:space="0" w:color="000000"/>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p>
        </w:tc>
        <w:tc>
          <w:tcPr>
            <w:tcW w:w="1502" w:type="pct"/>
            <w:vMerge/>
            <w:tcBorders>
              <w:top w:val="single" w:sz="8" w:space="0" w:color="000000"/>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p>
        </w:tc>
      </w:tr>
      <w:tr w:rsidR="00883EC8" w:rsidRPr="00AB4D9F" w:rsidTr="001F0F2B">
        <w:trPr>
          <w:trHeight w:val="60"/>
        </w:trPr>
        <w:tc>
          <w:tcPr>
            <w:tcW w:w="66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3,0</w:t>
            </w:r>
          </w:p>
        </w:tc>
        <w:tc>
          <w:tcPr>
            <w:tcW w:w="66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2,9</w:t>
            </w:r>
          </w:p>
        </w:tc>
        <w:tc>
          <w:tcPr>
            <w:tcW w:w="66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3,15</w:t>
            </w:r>
          </w:p>
        </w:tc>
        <w:tc>
          <w:tcPr>
            <w:tcW w:w="1502"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11</w:t>
            </w:r>
          </w:p>
        </w:tc>
        <w:tc>
          <w:tcPr>
            <w:tcW w:w="1502"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35,0</w:t>
            </w:r>
          </w:p>
        </w:tc>
      </w:tr>
      <w:tr w:rsidR="00883EC8" w:rsidRPr="00AB4D9F" w:rsidTr="001F0F2B">
        <w:trPr>
          <w:trHeight w:val="60"/>
        </w:trPr>
        <w:tc>
          <w:tcPr>
            <w:tcW w:w="66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3,2</w:t>
            </w:r>
          </w:p>
        </w:tc>
        <w:tc>
          <w:tcPr>
            <w:tcW w:w="66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3,0</w:t>
            </w:r>
          </w:p>
        </w:tc>
        <w:tc>
          <w:tcPr>
            <w:tcW w:w="66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3,4</w:t>
            </w:r>
          </w:p>
        </w:tc>
        <w:tc>
          <w:tcPr>
            <w:tcW w:w="1502"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10,5</w:t>
            </w:r>
          </w:p>
        </w:tc>
        <w:tc>
          <w:tcPr>
            <w:tcW w:w="1502"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37,5</w:t>
            </w:r>
          </w:p>
        </w:tc>
      </w:tr>
    </w:tbl>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 </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б) перевірку здійснюють універсальним вимірювальним інструментом з точністю, достатньою для контролю заданих допусків (штангенциркулем, металевою лінійкою), і відповідними калібрами. Для визначення довжини один кінець </w:t>
      </w:r>
      <w:proofErr w:type="spellStart"/>
      <w:r w:rsidRPr="00AB4D9F">
        <w:rPr>
          <w:color w:val="000000"/>
          <w:lang w:eastAsia="uk-UA"/>
        </w:rPr>
        <w:t>шланга</w:t>
      </w:r>
      <w:proofErr w:type="spellEnd"/>
      <w:r w:rsidRPr="00AB4D9F">
        <w:rPr>
          <w:color w:val="000000"/>
          <w:lang w:eastAsia="uk-UA"/>
        </w:rPr>
        <w:t xml:space="preserve"> закріплюють нерухомо, а до іншого підвішують вантаж масою 570 ± 40 г.</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2.3.2. Герметичність:</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а) перевірка на герметичність шлангів гальмівних виконується при випробувальному тиску 20 МПа. Поява витоків, місцевого здуття, </w:t>
      </w:r>
      <w:proofErr w:type="spellStart"/>
      <w:r w:rsidRPr="00AB4D9F">
        <w:rPr>
          <w:color w:val="000000"/>
          <w:lang w:eastAsia="uk-UA"/>
        </w:rPr>
        <w:t>тріщин</w:t>
      </w:r>
      <w:proofErr w:type="spellEnd"/>
      <w:r w:rsidRPr="00AB4D9F">
        <w:rPr>
          <w:color w:val="000000"/>
          <w:lang w:eastAsia="uk-UA"/>
        </w:rPr>
        <w:t>, розривів та просочування рідини не допускається;</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б) випробування шлангів на герметичність проводять на спеціальному стенді, що обладнаний манометром класу точності 1,0 з діапазоном вимірювань від 0 МПа до 160 МПа. Один кінець </w:t>
      </w:r>
      <w:proofErr w:type="spellStart"/>
      <w:r w:rsidRPr="00AB4D9F">
        <w:rPr>
          <w:color w:val="000000"/>
          <w:lang w:eastAsia="uk-UA"/>
        </w:rPr>
        <w:t>шланга</w:t>
      </w:r>
      <w:proofErr w:type="spellEnd"/>
      <w:r w:rsidRPr="00AB4D9F">
        <w:rPr>
          <w:color w:val="000000"/>
          <w:lang w:eastAsia="uk-UA"/>
        </w:rPr>
        <w:t xml:space="preserve"> приєднують до нагнітальної магістралі стенда, а інший закривають заглушкою із спускним </w:t>
      </w:r>
      <w:r w:rsidRPr="00AB4D9F">
        <w:rPr>
          <w:color w:val="000000"/>
          <w:lang w:eastAsia="uk-UA"/>
        </w:rPr>
        <w:lastRenderedPageBreak/>
        <w:t>краном. При відкритому крані в шланг повільно подають гальмову рідину до повного видалення з нього повітря. Після цього кран заглушки закривають і поступово підвищують тиск зі швидкістю 170 ± 70 МПа/хв до значення 20 МПа. Випробувальний тиск підтримують не менше 2 хв.</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2.3.3. Тиск руйнування:</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а) тиск руйнування шлангів гальмівних має бути не менше 45 МПа. Якщо тиск руйнування зразка дорівнює або більше 45 МПа, зразок вважається таким, що пройшов випробовування;</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б) перевірку шлангів на руйнівний тиск здійснюють на випробувальному стенді, який дозволяє створювати тиск 98 МПа (1000 </w:t>
      </w:r>
      <w:proofErr w:type="spellStart"/>
      <w:r w:rsidRPr="00AB4D9F">
        <w:rPr>
          <w:color w:val="000000"/>
          <w:lang w:eastAsia="uk-UA"/>
        </w:rPr>
        <w:t>кгс</w:t>
      </w:r>
      <w:proofErr w:type="spellEnd"/>
      <w:r w:rsidRPr="00AB4D9F">
        <w:rPr>
          <w:color w:val="000000"/>
          <w:lang w:eastAsia="uk-UA"/>
        </w:rPr>
        <w:t>/см</w:t>
      </w:r>
      <w:r w:rsidRPr="00183627">
        <w:rPr>
          <w:color w:val="000000"/>
          <w:vertAlign w:val="superscript"/>
          <w:lang w:eastAsia="uk-UA"/>
        </w:rPr>
        <w:t>2</w:t>
      </w:r>
      <w:r w:rsidRPr="00AB4D9F">
        <w:rPr>
          <w:color w:val="000000"/>
          <w:lang w:eastAsia="uk-UA"/>
        </w:rPr>
        <w:t xml:space="preserve">) та має у своєму складі регулювальний клапан, випробувальну камеру та манометр класу точності 1,0 з діапазоном вимірювання від 0 МПа до 160 МПа (0 </w:t>
      </w:r>
      <w:proofErr w:type="spellStart"/>
      <w:r w:rsidRPr="00AB4D9F">
        <w:rPr>
          <w:color w:val="000000"/>
          <w:lang w:eastAsia="uk-UA"/>
        </w:rPr>
        <w:t>кгс</w:t>
      </w:r>
      <w:proofErr w:type="spellEnd"/>
      <w:r w:rsidRPr="00AB4D9F">
        <w:rPr>
          <w:color w:val="000000"/>
          <w:lang w:eastAsia="uk-UA"/>
        </w:rPr>
        <w:t>/см</w:t>
      </w:r>
      <w:r w:rsidRPr="00183627">
        <w:rPr>
          <w:color w:val="000000"/>
          <w:vertAlign w:val="superscript"/>
          <w:lang w:eastAsia="uk-UA"/>
        </w:rPr>
        <w:t>2</w:t>
      </w:r>
      <w:r w:rsidRPr="00AB4D9F">
        <w:rPr>
          <w:color w:val="000000"/>
          <w:lang w:eastAsia="uk-UA"/>
        </w:rPr>
        <w:t xml:space="preserve"> до 1600 </w:t>
      </w:r>
      <w:proofErr w:type="spellStart"/>
      <w:r w:rsidRPr="00AB4D9F">
        <w:rPr>
          <w:color w:val="000000"/>
          <w:lang w:eastAsia="uk-UA"/>
        </w:rPr>
        <w:t>кгс</w:t>
      </w:r>
      <w:proofErr w:type="spellEnd"/>
      <w:r w:rsidRPr="00AB4D9F">
        <w:rPr>
          <w:color w:val="000000"/>
          <w:lang w:eastAsia="uk-UA"/>
        </w:rPr>
        <w:t>/см</w:t>
      </w:r>
      <w:r w:rsidRPr="00183627">
        <w:rPr>
          <w:color w:val="000000"/>
          <w:vertAlign w:val="superscript"/>
          <w:lang w:eastAsia="uk-UA"/>
        </w:rPr>
        <w:t>2</w:t>
      </w:r>
      <w:r w:rsidRPr="00AB4D9F">
        <w:rPr>
          <w:color w:val="000000"/>
          <w:lang w:eastAsia="uk-UA"/>
        </w:rPr>
        <w:t xml:space="preserve">). Допускається використання інших типів манометрів з відповідним діапазоном вимірювань і класом точності, не меншим за вказаний. Для перевірки </w:t>
      </w:r>
      <w:proofErr w:type="spellStart"/>
      <w:r w:rsidRPr="00AB4D9F">
        <w:rPr>
          <w:color w:val="000000"/>
          <w:lang w:eastAsia="uk-UA"/>
        </w:rPr>
        <w:t>шланга</w:t>
      </w:r>
      <w:proofErr w:type="spellEnd"/>
      <w:r w:rsidRPr="00AB4D9F">
        <w:rPr>
          <w:color w:val="000000"/>
          <w:lang w:eastAsia="uk-UA"/>
        </w:rPr>
        <w:t xml:space="preserve"> на руйнівний тиск необхідно під’єднати його до гідравлічної системи без скручування рукава і повністю заповнити його рідиною, випустивши повітря. Потім тиск всередині </w:t>
      </w:r>
      <w:proofErr w:type="spellStart"/>
      <w:r w:rsidRPr="00AB4D9F">
        <w:rPr>
          <w:color w:val="000000"/>
          <w:lang w:eastAsia="uk-UA"/>
        </w:rPr>
        <w:t>шланга</w:t>
      </w:r>
      <w:proofErr w:type="spellEnd"/>
      <w:r w:rsidRPr="00AB4D9F">
        <w:rPr>
          <w:color w:val="000000"/>
          <w:lang w:eastAsia="uk-UA"/>
        </w:rPr>
        <w:t xml:space="preserve"> збільшувати зі швидкістю 170 ± 70 МПа/хв до значення випробувального тиску під час перевірки герметичності, підтримувати його не менше 2 хв. Через 2 хв. в разі відсутності якихось ознак пошкодження </w:t>
      </w:r>
      <w:proofErr w:type="spellStart"/>
      <w:r w:rsidRPr="00AB4D9F">
        <w:rPr>
          <w:color w:val="000000"/>
          <w:lang w:eastAsia="uk-UA"/>
        </w:rPr>
        <w:t>шланга</w:t>
      </w:r>
      <w:proofErr w:type="spellEnd"/>
      <w:r w:rsidRPr="00AB4D9F">
        <w:rPr>
          <w:color w:val="000000"/>
          <w:lang w:eastAsia="uk-UA"/>
        </w:rPr>
        <w:t xml:space="preserve"> тиск в гідравлічній системі збільшують зі швидкістю 170 ± 70 МПа/хв до тиску руйнування зразка. Тиск руйнування </w:t>
      </w:r>
      <w:proofErr w:type="spellStart"/>
      <w:r w:rsidRPr="00AB4D9F">
        <w:rPr>
          <w:color w:val="000000"/>
          <w:lang w:eastAsia="uk-UA"/>
        </w:rPr>
        <w:t>шланга</w:t>
      </w:r>
      <w:proofErr w:type="spellEnd"/>
      <w:r w:rsidRPr="00AB4D9F">
        <w:rPr>
          <w:color w:val="000000"/>
          <w:lang w:eastAsia="uk-UA"/>
        </w:rPr>
        <w:t xml:space="preserve"> не має бути нижче за 45 МПа.</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2.3.4. Осьове навантаження або зусилля виривання </w:t>
      </w:r>
      <w:proofErr w:type="spellStart"/>
      <w:r w:rsidRPr="00AB4D9F">
        <w:rPr>
          <w:color w:val="000000"/>
          <w:lang w:eastAsia="uk-UA"/>
        </w:rPr>
        <w:t>шланга</w:t>
      </w:r>
      <w:proofErr w:type="spellEnd"/>
      <w:r w:rsidRPr="00AB4D9F">
        <w:rPr>
          <w:color w:val="000000"/>
          <w:lang w:eastAsia="uk-UA"/>
        </w:rPr>
        <w:t xml:space="preserve"> з наконечників:</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а) осьове навантаження шлангів гальмівних</w:t>
      </w:r>
    </w:p>
    <w:p w:rsidR="00883EC8" w:rsidRPr="00AB4D9F" w:rsidRDefault="00883EC8" w:rsidP="00463D38">
      <w:pPr>
        <w:shd w:val="clear" w:color="auto" w:fill="FFFFFF"/>
        <w:spacing w:after="0" w:line="193" w:lineRule="atLeast"/>
        <w:ind w:firstLine="283"/>
        <w:jc w:val="right"/>
        <w:rPr>
          <w:i/>
          <w:iCs/>
          <w:color w:val="000000"/>
          <w:lang w:eastAsia="uk-UA"/>
        </w:rPr>
      </w:pPr>
      <w:r w:rsidRPr="00AB4D9F">
        <w:rPr>
          <w:i/>
          <w:iCs/>
          <w:color w:val="000000"/>
          <w:lang w:eastAsia="uk-UA"/>
        </w:rPr>
        <w:t xml:space="preserve">                                                                                                                              Таблиця 2.3</w:t>
      </w:r>
    </w:p>
    <w:tbl>
      <w:tblPr>
        <w:tblW w:w="5000" w:type="pct"/>
        <w:tblCellMar>
          <w:left w:w="0" w:type="dxa"/>
          <w:right w:w="0" w:type="dxa"/>
        </w:tblCellMar>
        <w:tblLook w:val="00A0" w:firstRow="1" w:lastRow="0" w:firstColumn="1" w:lastColumn="0" w:noHBand="0" w:noVBand="0"/>
      </w:tblPr>
      <w:tblGrid>
        <w:gridCol w:w="10645"/>
        <w:gridCol w:w="4472"/>
      </w:tblGrid>
      <w:tr w:rsidR="00883EC8" w:rsidRPr="00AB4D9F" w:rsidTr="00463D38">
        <w:trPr>
          <w:trHeight w:val="60"/>
        </w:trPr>
        <w:tc>
          <w:tcPr>
            <w:tcW w:w="3521" w:type="pc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61" w:lineRule="atLeast"/>
              <w:jc w:val="center"/>
              <w:rPr>
                <w:color w:val="000000"/>
                <w:lang w:eastAsia="uk-UA"/>
              </w:rPr>
            </w:pPr>
            <w:r w:rsidRPr="00AB4D9F">
              <w:rPr>
                <w:color w:val="000000"/>
                <w:lang w:eastAsia="uk-UA"/>
              </w:rPr>
              <w:t>Найменування показників (контрольовані характеристики)</w:t>
            </w:r>
          </w:p>
        </w:tc>
        <w:tc>
          <w:tcPr>
            <w:tcW w:w="1479"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61" w:lineRule="atLeast"/>
              <w:jc w:val="center"/>
              <w:rPr>
                <w:color w:val="000000"/>
                <w:lang w:eastAsia="uk-UA"/>
              </w:rPr>
            </w:pPr>
            <w:r w:rsidRPr="00AB4D9F">
              <w:rPr>
                <w:color w:val="000000"/>
                <w:lang w:eastAsia="uk-UA"/>
              </w:rPr>
              <w:t>Норми показників</w:t>
            </w:r>
          </w:p>
        </w:tc>
      </w:tr>
      <w:tr w:rsidR="00883EC8" w:rsidRPr="00AB4D9F" w:rsidTr="00463D38">
        <w:trPr>
          <w:trHeight w:val="181"/>
        </w:trPr>
        <w:tc>
          <w:tcPr>
            <w:tcW w:w="352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Осьове навантаження або зусилля виривання з наконечників, Н, не менше:</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з рукавами типів II, III, IV, V</w:t>
            </w:r>
          </w:p>
        </w:tc>
        <w:tc>
          <w:tcPr>
            <w:tcW w:w="1479"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 xml:space="preserve"> </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1800 Н</w:t>
            </w:r>
          </w:p>
        </w:tc>
      </w:tr>
    </w:tbl>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 </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spacing w:val="-3"/>
          <w:lang w:eastAsia="uk-UA"/>
        </w:rPr>
        <w:t xml:space="preserve">б) випробування шлангів на осьове навантаження проводять на розривній машині з діапазоном вимірювань від 0 Н до 2000 Н з допустимою похибкою вимірювань ±1 %. Середня швидкість навантаження </w:t>
      </w:r>
      <w:r>
        <w:rPr>
          <w:color w:val="000000"/>
          <w:spacing w:val="-3"/>
          <w:lang w:eastAsia="uk-UA"/>
        </w:rPr>
        <w:t>-</w:t>
      </w:r>
      <w:r w:rsidRPr="00AB4D9F">
        <w:rPr>
          <w:color w:val="000000"/>
          <w:spacing w:val="-3"/>
          <w:lang w:eastAsia="uk-UA"/>
        </w:rPr>
        <w:t xml:space="preserve"> 48,5 ± 2,5 мм/хв. Під час випробувань до наконечників шлангів приєднують перехідники, розміри яких відповідають розмірам затискачів розривної машини. Перехідники закріплюють в затискачах розривної машини так, щоб вісь </w:t>
      </w:r>
      <w:proofErr w:type="spellStart"/>
      <w:r w:rsidRPr="00AB4D9F">
        <w:rPr>
          <w:color w:val="000000"/>
          <w:spacing w:val="-3"/>
          <w:lang w:eastAsia="uk-UA"/>
        </w:rPr>
        <w:t>шланга</w:t>
      </w:r>
      <w:proofErr w:type="spellEnd"/>
      <w:r w:rsidRPr="00AB4D9F">
        <w:rPr>
          <w:color w:val="000000"/>
          <w:spacing w:val="-3"/>
          <w:lang w:eastAsia="uk-UA"/>
        </w:rPr>
        <w:t xml:space="preserve"> збігалася з напрямком зусилля на розтягування. Значення зусилля в момент виривання </w:t>
      </w:r>
      <w:proofErr w:type="spellStart"/>
      <w:r w:rsidRPr="00AB4D9F">
        <w:rPr>
          <w:color w:val="000000"/>
          <w:spacing w:val="-3"/>
          <w:lang w:eastAsia="uk-UA"/>
        </w:rPr>
        <w:t>шланга</w:t>
      </w:r>
      <w:proofErr w:type="spellEnd"/>
      <w:r w:rsidRPr="00AB4D9F">
        <w:rPr>
          <w:color w:val="000000"/>
          <w:spacing w:val="-3"/>
          <w:lang w:eastAsia="uk-UA"/>
        </w:rPr>
        <w:t xml:space="preserve"> з наконечника або розриву рукава </w:t>
      </w:r>
      <w:proofErr w:type="spellStart"/>
      <w:r w:rsidRPr="00AB4D9F">
        <w:rPr>
          <w:color w:val="000000"/>
          <w:spacing w:val="-3"/>
          <w:lang w:eastAsia="uk-UA"/>
        </w:rPr>
        <w:t>шланга</w:t>
      </w:r>
      <w:proofErr w:type="spellEnd"/>
      <w:r w:rsidRPr="00AB4D9F">
        <w:rPr>
          <w:color w:val="000000"/>
          <w:spacing w:val="-3"/>
          <w:lang w:eastAsia="uk-UA"/>
        </w:rPr>
        <w:t xml:space="preserve">, зафіксоване на шкалі розривної машини, вважають зусиллям руйнування. Значення зусилля руйнування </w:t>
      </w:r>
      <w:proofErr w:type="spellStart"/>
      <w:r w:rsidRPr="00AB4D9F">
        <w:rPr>
          <w:color w:val="000000"/>
          <w:spacing w:val="-3"/>
          <w:lang w:eastAsia="uk-UA"/>
        </w:rPr>
        <w:t>шланга</w:t>
      </w:r>
      <w:proofErr w:type="spellEnd"/>
      <w:r w:rsidRPr="00AB4D9F">
        <w:rPr>
          <w:color w:val="000000"/>
          <w:spacing w:val="-3"/>
          <w:lang w:eastAsia="uk-UA"/>
        </w:rPr>
        <w:t xml:space="preserve"> має бути не менше за вказане в таблиці 2.3.</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 </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2.3.5. Об’ємне розширення:</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а) показники об’ємного розширення шлангів гальмівних</w:t>
      </w:r>
    </w:p>
    <w:p w:rsidR="00883EC8" w:rsidRPr="00AB4D9F" w:rsidRDefault="00883EC8" w:rsidP="00463D38">
      <w:pPr>
        <w:shd w:val="clear" w:color="auto" w:fill="FFFFFF"/>
        <w:spacing w:after="0" w:line="193" w:lineRule="atLeast"/>
        <w:ind w:firstLine="283"/>
        <w:jc w:val="right"/>
        <w:rPr>
          <w:i/>
          <w:iCs/>
          <w:color w:val="000000"/>
          <w:lang w:eastAsia="uk-UA"/>
        </w:rPr>
      </w:pPr>
      <w:r w:rsidRPr="00AB4D9F">
        <w:rPr>
          <w:i/>
          <w:iCs/>
          <w:color w:val="000000"/>
          <w:lang w:eastAsia="uk-UA"/>
        </w:rPr>
        <w:t xml:space="preserve">                                                                                                                              Таблиця 2.4</w:t>
      </w:r>
    </w:p>
    <w:tbl>
      <w:tblPr>
        <w:tblW w:w="5000" w:type="pct"/>
        <w:tblCellMar>
          <w:left w:w="0" w:type="dxa"/>
          <w:right w:w="0" w:type="dxa"/>
        </w:tblCellMar>
        <w:tblLook w:val="00A0" w:firstRow="1" w:lastRow="0" w:firstColumn="1" w:lastColumn="0" w:noHBand="0" w:noVBand="0"/>
      </w:tblPr>
      <w:tblGrid>
        <w:gridCol w:w="11093"/>
        <w:gridCol w:w="4024"/>
      </w:tblGrid>
      <w:tr w:rsidR="00883EC8" w:rsidRPr="00AB4D9F" w:rsidTr="00463D38">
        <w:trPr>
          <w:trHeight w:val="60"/>
        </w:trPr>
        <w:tc>
          <w:tcPr>
            <w:tcW w:w="3669" w:type="pc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Найменування показників (контрольовані характеристики)</w:t>
            </w:r>
          </w:p>
        </w:tc>
        <w:tc>
          <w:tcPr>
            <w:tcW w:w="1331" w:type="pct"/>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Норми показників,</w:t>
            </w:r>
          </w:p>
          <w:p w:rsidR="00883EC8" w:rsidRPr="00AB4D9F" w:rsidRDefault="00883EC8" w:rsidP="00EC6016">
            <w:pPr>
              <w:spacing w:after="0" w:line="161" w:lineRule="atLeast"/>
              <w:jc w:val="center"/>
              <w:rPr>
                <w:color w:val="000000"/>
                <w:lang w:eastAsia="uk-UA"/>
              </w:rPr>
            </w:pPr>
            <w:r w:rsidRPr="00AB4D9F">
              <w:rPr>
                <w:color w:val="000000"/>
                <w:lang w:eastAsia="uk-UA"/>
              </w:rPr>
              <w:t>см3/м, не більше</w:t>
            </w:r>
          </w:p>
        </w:tc>
      </w:tr>
      <w:tr w:rsidR="00883EC8" w:rsidRPr="00AB4D9F" w:rsidTr="00463D38">
        <w:trPr>
          <w:trHeight w:val="181"/>
        </w:trPr>
        <w:tc>
          <w:tcPr>
            <w:tcW w:w="366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Об’ємне розширення для шлангів з внутрішнім діаметром 3,0 мм при тиску:</w:t>
            </w:r>
          </w:p>
          <w:p w:rsidR="00883EC8" w:rsidRPr="00AB4D9F" w:rsidRDefault="00883EC8" w:rsidP="00EC6016">
            <w:pPr>
              <w:spacing w:after="0" w:line="179" w:lineRule="atLeast"/>
              <w:ind w:left="227"/>
              <w:rPr>
                <w:color w:val="000000"/>
                <w:spacing w:val="-2"/>
                <w:lang w:eastAsia="uk-UA"/>
              </w:rPr>
            </w:pPr>
            <w:r w:rsidRPr="00AB4D9F">
              <w:rPr>
                <w:color w:val="000000"/>
                <w:spacing w:val="-2"/>
                <w:lang w:eastAsia="uk-UA"/>
              </w:rPr>
              <w:t>від 6,76 МПа до 6,9 МПа</w:t>
            </w:r>
          </w:p>
          <w:p w:rsidR="00883EC8" w:rsidRPr="00AB4D9F" w:rsidRDefault="00883EC8" w:rsidP="00EC6016">
            <w:pPr>
              <w:spacing w:after="0" w:line="179" w:lineRule="atLeast"/>
              <w:ind w:left="227"/>
              <w:rPr>
                <w:color w:val="000000"/>
                <w:spacing w:val="-2"/>
                <w:lang w:eastAsia="uk-UA"/>
              </w:rPr>
            </w:pPr>
            <w:r w:rsidRPr="00AB4D9F">
              <w:rPr>
                <w:color w:val="000000"/>
                <w:spacing w:val="-2"/>
                <w:lang w:eastAsia="uk-UA"/>
              </w:rPr>
              <w:t>від 10,16 МПа до 10,3 МПа</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Об’ємне розширення для шлангів із внутрішнім діаметром 3,2 мм при тиску:</w:t>
            </w:r>
          </w:p>
          <w:p w:rsidR="00883EC8" w:rsidRPr="00AB4D9F" w:rsidRDefault="00883EC8" w:rsidP="00EC6016">
            <w:pPr>
              <w:spacing w:after="0" w:line="179" w:lineRule="atLeast"/>
              <w:ind w:left="227"/>
              <w:rPr>
                <w:color w:val="000000"/>
                <w:spacing w:val="-2"/>
                <w:lang w:eastAsia="uk-UA"/>
              </w:rPr>
            </w:pPr>
            <w:r w:rsidRPr="00AB4D9F">
              <w:rPr>
                <w:color w:val="000000"/>
                <w:spacing w:val="-2"/>
                <w:lang w:eastAsia="uk-UA"/>
              </w:rPr>
              <w:t>від 9,9 МПа до 10,1 МПа</w:t>
            </w:r>
          </w:p>
          <w:p w:rsidR="00883EC8" w:rsidRPr="00AB4D9F" w:rsidRDefault="00883EC8" w:rsidP="00EC6016">
            <w:pPr>
              <w:spacing w:after="0" w:line="179" w:lineRule="atLeast"/>
              <w:ind w:left="227"/>
              <w:rPr>
                <w:color w:val="000000"/>
                <w:spacing w:val="-2"/>
                <w:lang w:eastAsia="uk-UA"/>
              </w:rPr>
            </w:pPr>
            <w:r w:rsidRPr="00AB4D9F">
              <w:rPr>
                <w:color w:val="000000"/>
                <w:spacing w:val="-2"/>
                <w:lang w:eastAsia="uk-UA"/>
              </w:rPr>
              <w:lastRenderedPageBreak/>
              <w:t>від 12,4 МПа до 12,7 МПа</w:t>
            </w:r>
          </w:p>
          <w:p w:rsidR="00883EC8" w:rsidRPr="00AB4D9F" w:rsidRDefault="00883EC8" w:rsidP="00EC6016">
            <w:pPr>
              <w:spacing w:after="0" w:line="179" w:lineRule="atLeast"/>
              <w:ind w:left="227"/>
              <w:rPr>
                <w:color w:val="000000"/>
                <w:spacing w:val="-2"/>
                <w:lang w:eastAsia="uk-UA"/>
              </w:rPr>
            </w:pPr>
            <w:r w:rsidRPr="00AB4D9F">
              <w:rPr>
                <w:color w:val="000000"/>
                <w:spacing w:val="-2"/>
                <w:lang w:eastAsia="uk-UA"/>
              </w:rPr>
              <w:t>від 15,9 МПа до 16,2 МПа</w:t>
            </w:r>
          </w:p>
        </w:tc>
        <w:tc>
          <w:tcPr>
            <w:tcW w:w="1331"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lastRenderedPageBreak/>
              <w:t xml:space="preserve"> </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0,75</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1,15</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 xml:space="preserve"> </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1,4</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lastRenderedPageBreak/>
              <w:t>1,4</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1,4</w:t>
            </w:r>
          </w:p>
        </w:tc>
      </w:tr>
    </w:tbl>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lastRenderedPageBreak/>
        <w:t xml:space="preserve"> </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б) випробування шлангів на об’ємне розширення необхідно проводити на спеціальному стенді, до гідравлічної частини якого можуть входити прозора мірна трубка, голчаті крани, манометр, навантажувальний гідравлічний циліндр. Гідравлічна частина стенда має бути без глухих місць, що допускають утворення повітряних подушок, та має давати можливість закріплювати шланг без згинів, скручувань та перекосів. Відстань між точками кріплення має становити не менше 0,8 довжини випробовуваного </w:t>
      </w:r>
      <w:proofErr w:type="spellStart"/>
      <w:r w:rsidRPr="00AB4D9F">
        <w:rPr>
          <w:color w:val="000000"/>
          <w:lang w:eastAsia="uk-UA"/>
        </w:rPr>
        <w:t>шланга</w:t>
      </w:r>
      <w:proofErr w:type="spellEnd"/>
      <w:r w:rsidRPr="00AB4D9F">
        <w:rPr>
          <w:color w:val="000000"/>
          <w:lang w:eastAsia="uk-UA"/>
        </w:rPr>
        <w:t xml:space="preserve">. Після установки </w:t>
      </w:r>
      <w:proofErr w:type="spellStart"/>
      <w:r w:rsidRPr="00AB4D9F">
        <w:rPr>
          <w:color w:val="000000"/>
          <w:lang w:eastAsia="uk-UA"/>
        </w:rPr>
        <w:t>шланга</w:t>
      </w:r>
      <w:proofErr w:type="spellEnd"/>
      <w:r w:rsidRPr="00AB4D9F">
        <w:rPr>
          <w:color w:val="000000"/>
          <w:lang w:eastAsia="uk-UA"/>
        </w:rPr>
        <w:t xml:space="preserve"> із системи видаляють повітря без застосування тиску так, щоб рідина дійшла до прозорої мірної трубки. Випробувальний шланг витримують протягом 10 хв. у стані спокою, після чого фіксують за лінійкою мірної трубки висоту стовпа рідини. При цьому підготовлений до випробування шланг має знаходитися у вертикальному розпрямленому положенні без напруження. Потім один із голчатих кранів закривають, плавно підвищують тиск від 0 до величини 20,0–0,14 МПА і витримують його протягом 10 с. Протягом цього часу необхідно перевірити шланг і комплектуючі вироби на наявність підтікань в місцях з’єднання. Для проведення вимірювання один голчатий кран закривають, а один з інших кранів відкривають, при цьому тиск у виробі піднімають до контрольного значення протягом 5 ± 3 с. Далі кран закривають, а виріб залишають під контрольним тиском на 3 с. Потім перший голчатий кран відкривають на 10 ± 3 с, при цьому рівень рідини в прозорій мірній трубці підвищується. Зміна рівня рідини в мірній трубці характеризує величину об’ємного розширення виробу під дією внутрішнього тиску рідини.</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Випробування проводять 3 рази для кожного контрольного значення тиску.</w:t>
      </w:r>
    </w:p>
    <w:p w:rsidR="00883EC8"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Об’ємне розширення випробувального виробу ДV обчислюють за формулою:</w:t>
      </w:r>
    </w:p>
    <w:tbl>
      <w:tblPr>
        <w:tblW w:w="5000" w:type="pct"/>
        <w:tblLook w:val="0000" w:firstRow="0" w:lastRow="0" w:firstColumn="0" w:lastColumn="0" w:noHBand="0" w:noVBand="0"/>
      </w:tblPr>
      <w:tblGrid>
        <w:gridCol w:w="8779"/>
        <w:gridCol w:w="6358"/>
      </w:tblGrid>
      <w:tr w:rsidR="00883EC8" w:rsidTr="00BC1A8F">
        <w:tc>
          <w:tcPr>
            <w:tcW w:w="2900" w:type="pct"/>
          </w:tcPr>
          <w:p w:rsidR="00883EC8" w:rsidRDefault="00883EC8" w:rsidP="00BC1A8F">
            <w:pPr>
              <w:pStyle w:val="a3"/>
              <w:jc w:val="right"/>
            </w:pPr>
            <w:r>
              <w:t> </w:t>
            </w:r>
            <w:r w:rsidR="006C47B3">
              <w:rPr>
                <w:noProof/>
              </w:rPr>
              <w:drawing>
                <wp:inline distT="0" distB="0" distL="0" distR="0">
                  <wp:extent cx="1162050" cy="895350"/>
                  <wp:effectExtent l="0" t="0" r="0" b="0"/>
                  <wp:docPr id="7" name="Рисунок 7" descr="C:\1Работа\Robota\MINYUST\2021\12\88\RE37070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1Работа\Robota\MINYUST\2021\12\88\RE37070_IMG_007.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2050" cy="895350"/>
                          </a:xfrm>
                          <a:prstGeom prst="rect">
                            <a:avLst/>
                          </a:prstGeom>
                          <a:noFill/>
                          <a:ln>
                            <a:noFill/>
                          </a:ln>
                        </pic:spPr>
                      </pic:pic>
                    </a:graphicData>
                  </a:graphic>
                </wp:inline>
              </w:drawing>
            </w:r>
            <w:r>
              <w:t> </w:t>
            </w:r>
          </w:p>
        </w:tc>
        <w:tc>
          <w:tcPr>
            <w:tcW w:w="2100" w:type="pct"/>
          </w:tcPr>
          <w:p w:rsidR="00883EC8" w:rsidRDefault="00883EC8" w:rsidP="00BC1A8F">
            <w:pPr>
              <w:pStyle w:val="a3"/>
            </w:pPr>
            <w:r>
              <w:t> </w:t>
            </w:r>
            <w:r>
              <w:br/>
            </w:r>
            <w:r>
              <w:br/>
              <w:t>, см</w:t>
            </w:r>
            <w:r>
              <w:rPr>
                <w:vertAlign w:val="superscript"/>
              </w:rPr>
              <w:t xml:space="preserve"> 3</w:t>
            </w:r>
            <w:r>
              <w:t>/м</w:t>
            </w:r>
          </w:p>
        </w:tc>
      </w:tr>
    </w:tbl>
    <w:p w:rsidR="00883EC8" w:rsidRPr="00AB4D9F" w:rsidRDefault="00883EC8" w:rsidP="00EC6016">
      <w:pPr>
        <w:shd w:val="clear" w:color="auto" w:fill="FFFFFF"/>
        <w:spacing w:after="0" w:line="193" w:lineRule="atLeast"/>
        <w:ind w:firstLine="283"/>
        <w:jc w:val="both"/>
        <w:rPr>
          <w:color w:val="000000"/>
          <w:lang w:eastAsia="uk-UA"/>
        </w:rPr>
      </w:pPr>
    </w:p>
    <w:p w:rsidR="00883EC8" w:rsidRPr="00AB4D9F" w:rsidRDefault="00883EC8" w:rsidP="00EC6016">
      <w:pPr>
        <w:shd w:val="clear" w:color="auto" w:fill="FFFFFF"/>
        <w:spacing w:after="0" w:line="189" w:lineRule="atLeast"/>
        <w:ind w:left="283" w:hanging="283"/>
        <w:jc w:val="both"/>
        <w:rPr>
          <w:color w:val="000000"/>
          <w:lang w:eastAsia="uk-UA"/>
        </w:rPr>
      </w:pPr>
      <w:r w:rsidRPr="00AB4D9F">
        <w:rPr>
          <w:color w:val="000000"/>
          <w:lang w:eastAsia="uk-UA"/>
        </w:rPr>
        <w:t xml:space="preserve">де:   </w:t>
      </w:r>
      <w:proofErr w:type="spellStart"/>
      <w:r w:rsidRPr="00AB4D9F">
        <w:rPr>
          <w:color w:val="000000"/>
          <w:lang w:eastAsia="uk-UA"/>
        </w:rPr>
        <w:t>Д</w:t>
      </w:r>
      <w:r w:rsidRPr="00AB4D9F">
        <w:rPr>
          <w:i/>
          <w:iCs/>
          <w:color w:val="000000"/>
          <w:lang w:eastAsia="uk-UA"/>
        </w:rPr>
        <w:t>V</w:t>
      </w:r>
      <w:r w:rsidRPr="00AB4D9F">
        <w:rPr>
          <w:i/>
          <w:iCs/>
          <w:color w:val="000000"/>
          <w:vertAlign w:val="subscript"/>
          <w:lang w:eastAsia="uk-UA"/>
        </w:rPr>
        <w:t>i</w:t>
      </w:r>
      <w:proofErr w:type="spellEnd"/>
      <w:r w:rsidRPr="00AB4D9F">
        <w:rPr>
          <w:color w:val="000000"/>
          <w:lang w:eastAsia="uk-UA"/>
        </w:rPr>
        <w:t xml:space="preserve"> </w:t>
      </w:r>
      <w:r>
        <w:rPr>
          <w:color w:val="000000"/>
          <w:lang w:eastAsia="uk-UA"/>
        </w:rPr>
        <w:t>-</w:t>
      </w:r>
      <w:r w:rsidRPr="00AB4D9F">
        <w:rPr>
          <w:color w:val="000000"/>
          <w:lang w:eastAsia="uk-UA"/>
        </w:rPr>
        <w:t xml:space="preserve"> збільшення об’єму рідини в мірній трубці за одне випробування, см</w:t>
      </w:r>
      <w:r w:rsidRPr="00AB4D9F">
        <w:rPr>
          <w:color w:val="000000"/>
          <w:vertAlign w:val="superscript"/>
          <w:lang w:eastAsia="uk-UA"/>
        </w:rPr>
        <w:t>3</w:t>
      </w:r>
      <w:r w:rsidRPr="00AB4D9F">
        <w:rPr>
          <w:color w:val="000000"/>
          <w:lang w:eastAsia="uk-UA"/>
        </w:rPr>
        <w:t>;</w:t>
      </w:r>
    </w:p>
    <w:p w:rsidR="00883EC8" w:rsidRPr="00AB4D9F" w:rsidRDefault="00883EC8" w:rsidP="00EC6016">
      <w:pPr>
        <w:shd w:val="clear" w:color="auto" w:fill="FFFFFF"/>
        <w:spacing w:after="0" w:line="189" w:lineRule="atLeast"/>
        <w:ind w:left="283" w:hanging="283"/>
        <w:jc w:val="both"/>
        <w:rPr>
          <w:color w:val="000000"/>
          <w:lang w:eastAsia="uk-UA"/>
        </w:rPr>
      </w:pPr>
      <w:r w:rsidRPr="00AB4D9F">
        <w:rPr>
          <w:color w:val="000000"/>
          <w:lang w:eastAsia="uk-UA"/>
        </w:rPr>
        <w:t xml:space="preserve">      </w:t>
      </w:r>
      <w:proofErr w:type="spellStart"/>
      <w:r w:rsidRPr="00AB4D9F">
        <w:rPr>
          <w:i/>
          <w:iCs/>
          <w:color w:val="000000"/>
          <w:lang w:eastAsia="uk-UA"/>
        </w:rPr>
        <w:t>L</w:t>
      </w:r>
      <w:r w:rsidRPr="00AB4D9F">
        <w:rPr>
          <w:i/>
          <w:iCs/>
          <w:color w:val="000000"/>
          <w:vertAlign w:val="subscript"/>
          <w:lang w:eastAsia="uk-UA"/>
        </w:rPr>
        <w:t>обр</w:t>
      </w:r>
      <w:proofErr w:type="spellEnd"/>
      <w:r w:rsidRPr="00AB4D9F">
        <w:rPr>
          <w:color w:val="000000"/>
          <w:lang w:eastAsia="uk-UA"/>
        </w:rPr>
        <w:t xml:space="preserve"> </w:t>
      </w:r>
      <w:r>
        <w:rPr>
          <w:color w:val="000000"/>
          <w:lang w:eastAsia="uk-UA"/>
        </w:rPr>
        <w:t>-</w:t>
      </w:r>
      <w:r w:rsidRPr="00AB4D9F">
        <w:rPr>
          <w:color w:val="000000"/>
          <w:lang w:eastAsia="uk-UA"/>
        </w:rPr>
        <w:t xml:space="preserve"> довжина виробу між затискачами або арматурою.</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Величина об’ємного розширення шлангів не має перевищувати значень, вказаних в таблиці 2.4.</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 </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2.3.6. Циклічна витривалість:</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а) показники циклічної витривалості шлангів гальмівних</w:t>
      </w:r>
    </w:p>
    <w:p w:rsidR="00883EC8" w:rsidRPr="00AB4D9F" w:rsidRDefault="00883EC8" w:rsidP="00BC1A8F">
      <w:pPr>
        <w:shd w:val="clear" w:color="auto" w:fill="FFFFFF"/>
        <w:spacing w:after="0" w:line="193" w:lineRule="atLeast"/>
        <w:ind w:firstLine="283"/>
        <w:jc w:val="right"/>
        <w:rPr>
          <w:i/>
          <w:iCs/>
          <w:color w:val="000000"/>
          <w:lang w:eastAsia="uk-UA"/>
        </w:rPr>
      </w:pPr>
      <w:r w:rsidRPr="00AB4D9F">
        <w:rPr>
          <w:i/>
          <w:iCs/>
          <w:color w:val="000000"/>
          <w:lang w:eastAsia="uk-UA"/>
        </w:rPr>
        <w:t xml:space="preserve">                                                                                                                              Таблиця 2.5</w:t>
      </w:r>
    </w:p>
    <w:tbl>
      <w:tblPr>
        <w:tblW w:w="5000" w:type="pct"/>
        <w:tblCellMar>
          <w:left w:w="0" w:type="dxa"/>
          <w:right w:w="0" w:type="dxa"/>
        </w:tblCellMar>
        <w:tblLook w:val="00A0" w:firstRow="1" w:lastRow="0" w:firstColumn="1" w:lastColumn="0" w:noHBand="0" w:noVBand="0"/>
      </w:tblPr>
      <w:tblGrid>
        <w:gridCol w:w="9007"/>
        <w:gridCol w:w="6110"/>
      </w:tblGrid>
      <w:tr w:rsidR="00883EC8" w:rsidRPr="00AB4D9F" w:rsidTr="00BC1A8F">
        <w:trPr>
          <w:trHeight w:val="60"/>
        </w:trPr>
        <w:tc>
          <w:tcPr>
            <w:tcW w:w="2979" w:type="pc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61" w:lineRule="atLeast"/>
              <w:jc w:val="center"/>
              <w:rPr>
                <w:color w:val="000000"/>
                <w:lang w:eastAsia="uk-UA"/>
              </w:rPr>
            </w:pPr>
            <w:r w:rsidRPr="00AB4D9F">
              <w:rPr>
                <w:color w:val="000000"/>
                <w:lang w:eastAsia="uk-UA"/>
              </w:rPr>
              <w:t>Найменування показників (контрольовані характеристики)</w:t>
            </w:r>
          </w:p>
        </w:tc>
        <w:tc>
          <w:tcPr>
            <w:tcW w:w="2021"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61" w:lineRule="atLeast"/>
              <w:jc w:val="center"/>
              <w:rPr>
                <w:color w:val="000000"/>
                <w:lang w:eastAsia="uk-UA"/>
              </w:rPr>
            </w:pPr>
            <w:r w:rsidRPr="00AB4D9F">
              <w:rPr>
                <w:color w:val="000000"/>
                <w:lang w:eastAsia="uk-UA"/>
              </w:rPr>
              <w:t>Норми показників</w:t>
            </w:r>
          </w:p>
        </w:tc>
      </w:tr>
      <w:tr w:rsidR="00883EC8" w:rsidRPr="00AB4D9F" w:rsidTr="00BC1A8F">
        <w:trPr>
          <w:trHeight w:val="181"/>
        </w:trPr>
        <w:tc>
          <w:tcPr>
            <w:tcW w:w="297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Циклічна витривалість при обертанні з частотою 800 ± 10 хв</w:t>
            </w:r>
            <w:r w:rsidRPr="00AB4D9F">
              <w:rPr>
                <w:color w:val="000000"/>
                <w:spacing w:val="-2"/>
                <w:vertAlign w:val="superscript"/>
                <w:lang w:eastAsia="uk-UA"/>
              </w:rPr>
              <w:t>–1</w:t>
            </w:r>
            <w:r w:rsidRPr="00AB4D9F">
              <w:rPr>
                <w:color w:val="000000"/>
                <w:spacing w:val="-2"/>
                <w:lang w:eastAsia="uk-UA"/>
              </w:rPr>
              <w:t xml:space="preserve"> протягом 35 год.</w:t>
            </w:r>
            <w:r w:rsidRPr="00AB4D9F">
              <w:rPr>
                <w:color w:val="000000"/>
                <w:spacing w:val="-2"/>
                <w:lang w:eastAsia="uk-UA"/>
              </w:rPr>
              <w:br/>
              <w:t>при тиску від 1,5 МПа до 1,7 МПа</w:t>
            </w:r>
          </w:p>
        </w:tc>
        <w:tc>
          <w:tcPr>
            <w:tcW w:w="202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Витоки і розриви не допускаються</w:t>
            </w:r>
          </w:p>
        </w:tc>
      </w:tr>
    </w:tbl>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 </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б) випробування на циклічну витривалість необхідно проводити на спеціальному стенді, що забезпечує обертання одного кінця </w:t>
      </w:r>
      <w:proofErr w:type="spellStart"/>
      <w:r w:rsidRPr="00AB4D9F">
        <w:rPr>
          <w:color w:val="000000"/>
          <w:lang w:eastAsia="uk-UA"/>
        </w:rPr>
        <w:t>шланга</w:t>
      </w:r>
      <w:proofErr w:type="spellEnd"/>
      <w:r w:rsidRPr="00AB4D9F">
        <w:rPr>
          <w:color w:val="000000"/>
          <w:lang w:eastAsia="uk-UA"/>
        </w:rPr>
        <w:t xml:space="preserve"> зі швидкістю 800 ± 10 хв</w:t>
      </w:r>
      <w:r w:rsidRPr="00AB4D9F">
        <w:rPr>
          <w:color w:val="000000"/>
          <w:vertAlign w:val="superscript"/>
          <w:lang w:eastAsia="uk-UA"/>
        </w:rPr>
        <w:t>–1</w:t>
      </w:r>
      <w:r w:rsidRPr="00AB4D9F">
        <w:rPr>
          <w:color w:val="000000"/>
          <w:lang w:eastAsia="uk-UA"/>
        </w:rPr>
        <w:t xml:space="preserve"> по колу діаметром 203,2 ± 0,25 мм. Інший кінець </w:t>
      </w:r>
      <w:proofErr w:type="spellStart"/>
      <w:r w:rsidRPr="00AB4D9F">
        <w:rPr>
          <w:color w:val="000000"/>
          <w:lang w:eastAsia="uk-UA"/>
        </w:rPr>
        <w:t>шланга</w:t>
      </w:r>
      <w:proofErr w:type="spellEnd"/>
      <w:r w:rsidRPr="00AB4D9F">
        <w:rPr>
          <w:color w:val="000000"/>
          <w:lang w:eastAsia="uk-UA"/>
        </w:rPr>
        <w:t xml:space="preserve"> закріплюють нерухомо і через нього подають рідину під тиском. Під час установки шлангів для тестування на циклічну витривалість при крученні відстань між </w:t>
      </w:r>
      <w:proofErr w:type="spellStart"/>
      <w:r w:rsidRPr="00AB4D9F">
        <w:rPr>
          <w:color w:val="000000"/>
          <w:lang w:eastAsia="uk-UA"/>
        </w:rPr>
        <w:t>привалковими</w:t>
      </w:r>
      <w:proofErr w:type="spellEnd"/>
      <w:r w:rsidRPr="00AB4D9F">
        <w:rPr>
          <w:color w:val="000000"/>
          <w:lang w:eastAsia="uk-UA"/>
        </w:rPr>
        <w:t xml:space="preserve"> </w:t>
      </w:r>
      <w:proofErr w:type="spellStart"/>
      <w:r w:rsidRPr="00AB4D9F">
        <w:rPr>
          <w:color w:val="000000"/>
          <w:lang w:eastAsia="uk-UA"/>
        </w:rPr>
        <w:t>площинами</w:t>
      </w:r>
      <w:proofErr w:type="spellEnd"/>
      <w:r w:rsidRPr="00AB4D9F">
        <w:rPr>
          <w:color w:val="000000"/>
          <w:lang w:eastAsia="uk-UA"/>
        </w:rPr>
        <w:t xml:space="preserve"> рухомого і нерухомого </w:t>
      </w:r>
      <w:r w:rsidRPr="00AB4D9F">
        <w:rPr>
          <w:color w:val="000000"/>
          <w:lang w:eastAsia="uk-UA"/>
        </w:rPr>
        <w:lastRenderedPageBreak/>
        <w:t xml:space="preserve">кронштейнів має бути меншою за довжину рукава у вільному стані на величину довжини провисання, що залежить від довжини </w:t>
      </w:r>
      <w:proofErr w:type="spellStart"/>
      <w:r w:rsidRPr="00AB4D9F">
        <w:rPr>
          <w:color w:val="000000"/>
          <w:lang w:eastAsia="uk-UA"/>
        </w:rPr>
        <w:t>шланга</w:t>
      </w:r>
      <w:proofErr w:type="spellEnd"/>
      <w:r w:rsidRPr="00AB4D9F">
        <w:rPr>
          <w:color w:val="000000"/>
          <w:lang w:eastAsia="uk-UA"/>
        </w:rPr>
        <w:t xml:space="preserve"> у вільному стані і визначається за таблицею 2.6.</w:t>
      </w:r>
    </w:p>
    <w:p w:rsidR="00883EC8" w:rsidRPr="00AB4D9F" w:rsidRDefault="00883EC8" w:rsidP="00BC1A8F">
      <w:pPr>
        <w:shd w:val="clear" w:color="auto" w:fill="FFFFFF"/>
        <w:spacing w:after="0" w:line="193" w:lineRule="atLeast"/>
        <w:ind w:firstLine="283"/>
        <w:jc w:val="right"/>
        <w:rPr>
          <w:i/>
          <w:iCs/>
          <w:color w:val="000000"/>
          <w:lang w:eastAsia="uk-UA"/>
        </w:rPr>
      </w:pPr>
      <w:r w:rsidRPr="00AB4D9F">
        <w:rPr>
          <w:i/>
          <w:iCs/>
          <w:color w:val="000000"/>
          <w:lang w:eastAsia="uk-UA"/>
        </w:rPr>
        <w:t xml:space="preserve">                                                                                                                              Таблиця 2.6</w:t>
      </w:r>
    </w:p>
    <w:tbl>
      <w:tblPr>
        <w:tblW w:w="5000" w:type="pct"/>
        <w:tblCellMar>
          <w:left w:w="0" w:type="dxa"/>
          <w:right w:w="0" w:type="dxa"/>
        </w:tblCellMar>
        <w:tblLook w:val="00A0" w:firstRow="1" w:lastRow="0" w:firstColumn="1" w:lastColumn="0" w:noHBand="0" w:noVBand="0"/>
      </w:tblPr>
      <w:tblGrid>
        <w:gridCol w:w="5040"/>
        <w:gridCol w:w="5040"/>
        <w:gridCol w:w="5037"/>
      </w:tblGrid>
      <w:tr w:rsidR="00883EC8" w:rsidRPr="00AB4D9F" w:rsidTr="00BC1A8F">
        <w:trPr>
          <w:trHeight w:val="60"/>
        </w:trPr>
        <w:tc>
          <w:tcPr>
            <w:tcW w:w="1667" w:type="pc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Внутрішній d рукава виробу, мм</w:t>
            </w:r>
          </w:p>
        </w:tc>
        <w:tc>
          <w:tcPr>
            <w:tcW w:w="1667" w:type="pct"/>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L виробу у вільному стані, мм</w:t>
            </w:r>
          </w:p>
        </w:tc>
        <w:tc>
          <w:tcPr>
            <w:tcW w:w="1666" w:type="pct"/>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L провисання, мм</w:t>
            </w:r>
          </w:p>
        </w:tc>
      </w:tr>
      <w:tr w:rsidR="00883EC8" w:rsidRPr="00AB4D9F" w:rsidTr="00BC1A8F">
        <w:trPr>
          <w:trHeight w:val="60"/>
        </w:trPr>
        <w:tc>
          <w:tcPr>
            <w:tcW w:w="1667" w:type="pct"/>
            <w:vMerge w:val="restar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3,2 мм або менше</w:t>
            </w:r>
          </w:p>
        </w:tc>
        <w:tc>
          <w:tcPr>
            <w:tcW w:w="166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Від 200 до 400</w:t>
            </w:r>
          </w:p>
        </w:tc>
        <w:tc>
          <w:tcPr>
            <w:tcW w:w="1666"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44,5 ± 0,40</w:t>
            </w:r>
          </w:p>
        </w:tc>
      </w:tr>
      <w:tr w:rsidR="00883EC8" w:rsidRPr="00AB4D9F" w:rsidTr="00BC1A8F">
        <w:trPr>
          <w:trHeight w:val="60"/>
        </w:trPr>
        <w:tc>
          <w:tcPr>
            <w:tcW w:w="1667" w:type="pct"/>
            <w:vMerge/>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166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Більше від 400 до 480</w:t>
            </w:r>
          </w:p>
        </w:tc>
        <w:tc>
          <w:tcPr>
            <w:tcW w:w="1666"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31,75 ± 0,4</w:t>
            </w:r>
          </w:p>
        </w:tc>
      </w:tr>
      <w:tr w:rsidR="00883EC8" w:rsidRPr="00AB4D9F" w:rsidTr="00BC1A8F">
        <w:trPr>
          <w:trHeight w:val="60"/>
        </w:trPr>
        <w:tc>
          <w:tcPr>
            <w:tcW w:w="1667" w:type="pct"/>
            <w:vMerge/>
            <w:tcBorders>
              <w:top w:val="nil"/>
              <w:left w:val="single" w:sz="8" w:space="0" w:color="000000"/>
              <w:bottom w:val="single" w:sz="8" w:space="0" w:color="000000"/>
              <w:right w:val="single" w:sz="8" w:space="0" w:color="000000"/>
            </w:tcBorders>
            <w:vAlign w:val="center"/>
          </w:tcPr>
          <w:p w:rsidR="00883EC8" w:rsidRPr="00AB4D9F" w:rsidRDefault="00883EC8" w:rsidP="00EC6016">
            <w:pPr>
              <w:spacing w:after="0" w:line="240" w:lineRule="auto"/>
              <w:rPr>
                <w:color w:val="000000"/>
                <w:spacing w:val="-2"/>
                <w:lang w:eastAsia="uk-UA"/>
              </w:rPr>
            </w:pPr>
          </w:p>
        </w:tc>
        <w:tc>
          <w:tcPr>
            <w:tcW w:w="166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Більше від 480 до 600</w:t>
            </w:r>
          </w:p>
        </w:tc>
        <w:tc>
          <w:tcPr>
            <w:tcW w:w="1666"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19,05 ± 0,4</w:t>
            </w:r>
          </w:p>
        </w:tc>
      </w:tr>
    </w:tbl>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 </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Для проведення випробувань зразки шлангів встановлюють і фіксують до кронштейнів без викривлення і скручування. Потім виріб заповнюють рідиною, видаляють повітря і створюють тиск від 1,5 МПа до 1,7 МПа і підтримують його протягом всього випробування.</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Результати випробування є задовільними, якщо через 35 год. не спостерігається руйнування </w:t>
      </w:r>
      <w:proofErr w:type="spellStart"/>
      <w:r w:rsidRPr="00AB4D9F">
        <w:rPr>
          <w:color w:val="000000"/>
          <w:lang w:eastAsia="uk-UA"/>
        </w:rPr>
        <w:t>шланга</w:t>
      </w:r>
      <w:proofErr w:type="spellEnd"/>
      <w:r w:rsidRPr="00AB4D9F">
        <w:rPr>
          <w:color w:val="000000"/>
          <w:lang w:eastAsia="uk-UA"/>
        </w:rPr>
        <w:t xml:space="preserve"> або витік рідини.</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2.3.7. Морозостійкість:</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а) показники морозостійкості шлангів гальмівних</w:t>
      </w:r>
    </w:p>
    <w:p w:rsidR="00883EC8" w:rsidRPr="00AB4D9F" w:rsidRDefault="00883EC8" w:rsidP="00BC1A8F">
      <w:pPr>
        <w:shd w:val="clear" w:color="auto" w:fill="FFFFFF"/>
        <w:spacing w:after="0" w:line="193" w:lineRule="atLeast"/>
        <w:ind w:firstLine="283"/>
        <w:jc w:val="right"/>
        <w:rPr>
          <w:i/>
          <w:iCs/>
          <w:color w:val="000000"/>
          <w:lang w:eastAsia="uk-UA"/>
        </w:rPr>
      </w:pPr>
      <w:r w:rsidRPr="00AB4D9F">
        <w:rPr>
          <w:i/>
          <w:iCs/>
          <w:color w:val="000000"/>
          <w:lang w:eastAsia="uk-UA"/>
        </w:rPr>
        <w:t xml:space="preserve">                                                                                                                              Таблиця 2.7</w:t>
      </w:r>
    </w:p>
    <w:tbl>
      <w:tblPr>
        <w:tblW w:w="5000" w:type="pct"/>
        <w:tblCellMar>
          <w:left w:w="0" w:type="dxa"/>
          <w:right w:w="0" w:type="dxa"/>
        </w:tblCellMar>
        <w:tblLook w:val="00A0" w:firstRow="1" w:lastRow="0" w:firstColumn="1" w:lastColumn="0" w:noHBand="0" w:noVBand="0"/>
      </w:tblPr>
      <w:tblGrid>
        <w:gridCol w:w="7558"/>
        <w:gridCol w:w="7559"/>
      </w:tblGrid>
      <w:tr w:rsidR="00883EC8" w:rsidRPr="00AB4D9F" w:rsidTr="00BC1A8F">
        <w:trPr>
          <w:trHeight w:val="60"/>
        </w:trPr>
        <w:tc>
          <w:tcPr>
            <w:tcW w:w="2500" w:type="pc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61" w:lineRule="atLeast"/>
              <w:jc w:val="center"/>
              <w:rPr>
                <w:color w:val="000000"/>
                <w:lang w:eastAsia="uk-UA"/>
              </w:rPr>
            </w:pPr>
            <w:r w:rsidRPr="00AB4D9F">
              <w:rPr>
                <w:color w:val="000000"/>
                <w:lang w:eastAsia="uk-UA"/>
              </w:rPr>
              <w:t>Найменування показників (контрольовані характеристики)</w:t>
            </w:r>
          </w:p>
        </w:tc>
        <w:tc>
          <w:tcPr>
            <w:tcW w:w="2500"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61" w:lineRule="atLeast"/>
              <w:jc w:val="center"/>
              <w:rPr>
                <w:color w:val="000000"/>
                <w:lang w:eastAsia="uk-UA"/>
              </w:rPr>
            </w:pPr>
            <w:r w:rsidRPr="00AB4D9F">
              <w:rPr>
                <w:color w:val="000000"/>
                <w:lang w:eastAsia="uk-UA"/>
              </w:rPr>
              <w:t>Критерії відповідності</w:t>
            </w:r>
          </w:p>
        </w:tc>
      </w:tr>
      <w:tr w:rsidR="00883EC8" w:rsidRPr="00AB4D9F" w:rsidTr="00BC1A8F">
        <w:trPr>
          <w:trHeight w:val="181"/>
        </w:trPr>
        <w:tc>
          <w:tcPr>
            <w:tcW w:w="250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Морозостійкість при температурі</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 xml:space="preserve">від –40 до –45 </w:t>
            </w:r>
            <w:proofErr w:type="spellStart"/>
            <w:r w:rsidRPr="00AB4D9F">
              <w:rPr>
                <w:color w:val="000000"/>
                <w:spacing w:val="-2"/>
                <w:vertAlign w:val="superscript"/>
                <w:lang w:eastAsia="uk-UA"/>
              </w:rPr>
              <w:t>о</w:t>
            </w:r>
            <w:r w:rsidRPr="00AB4D9F">
              <w:rPr>
                <w:color w:val="000000"/>
                <w:spacing w:val="-2"/>
                <w:lang w:eastAsia="uk-UA"/>
              </w:rPr>
              <w:t>С</w:t>
            </w:r>
            <w:proofErr w:type="spellEnd"/>
          </w:p>
        </w:tc>
        <w:tc>
          <w:tcPr>
            <w:tcW w:w="25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 xml:space="preserve">Поява </w:t>
            </w:r>
            <w:proofErr w:type="spellStart"/>
            <w:r w:rsidRPr="00AB4D9F">
              <w:rPr>
                <w:color w:val="000000"/>
                <w:spacing w:val="-2"/>
                <w:lang w:eastAsia="uk-UA"/>
              </w:rPr>
              <w:t>тріщин</w:t>
            </w:r>
            <w:proofErr w:type="spellEnd"/>
            <w:r w:rsidRPr="00AB4D9F">
              <w:rPr>
                <w:color w:val="000000"/>
                <w:spacing w:val="-2"/>
                <w:lang w:eastAsia="uk-UA"/>
              </w:rPr>
              <w:t xml:space="preserve"> і розривів не допускається</w:t>
            </w:r>
          </w:p>
        </w:tc>
      </w:tr>
    </w:tbl>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 </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б) під час випробувань зразок </w:t>
      </w:r>
      <w:proofErr w:type="spellStart"/>
      <w:r w:rsidRPr="00AB4D9F">
        <w:rPr>
          <w:color w:val="000000"/>
          <w:lang w:eastAsia="uk-UA"/>
        </w:rPr>
        <w:t>шланга</w:t>
      </w:r>
      <w:proofErr w:type="spellEnd"/>
      <w:r w:rsidRPr="00AB4D9F">
        <w:rPr>
          <w:color w:val="000000"/>
          <w:lang w:eastAsia="uk-UA"/>
        </w:rPr>
        <w:t xml:space="preserve"> поміщають в холодильну камеру в розпрямленому стані і витримують при температурі від –40 </w:t>
      </w:r>
      <w:proofErr w:type="spellStart"/>
      <w:r w:rsidRPr="00AB4D9F">
        <w:rPr>
          <w:color w:val="000000"/>
          <w:spacing w:val="-2"/>
          <w:vertAlign w:val="superscript"/>
          <w:lang w:eastAsia="uk-UA"/>
        </w:rPr>
        <w:t>о</w:t>
      </w:r>
      <w:r w:rsidRPr="00AB4D9F">
        <w:rPr>
          <w:color w:val="000000"/>
          <w:lang w:eastAsia="uk-UA"/>
        </w:rPr>
        <w:t>С</w:t>
      </w:r>
      <w:proofErr w:type="spellEnd"/>
      <w:r w:rsidRPr="00AB4D9F">
        <w:rPr>
          <w:color w:val="000000"/>
          <w:lang w:eastAsia="uk-UA"/>
        </w:rPr>
        <w:t xml:space="preserve"> до –45 </w:t>
      </w:r>
      <w:proofErr w:type="spellStart"/>
      <w:r w:rsidRPr="00AB4D9F">
        <w:rPr>
          <w:color w:val="000000"/>
          <w:spacing w:val="-2"/>
          <w:vertAlign w:val="superscript"/>
          <w:lang w:eastAsia="uk-UA"/>
        </w:rPr>
        <w:t>о</w:t>
      </w:r>
      <w:r w:rsidRPr="00AB4D9F">
        <w:rPr>
          <w:color w:val="000000"/>
          <w:lang w:eastAsia="uk-UA"/>
        </w:rPr>
        <w:t>С</w:t>
      </w:r>
      <w:proofErr w:type="spellEnd"/>
      <w:r w:rsidRPr="00AB4D9F">
        <w:rPr>
          <w:color w:val="000000"/>
          <w:lang w:eastAsia="uk-UA"/>
        </w:rPr>
        <w:t xml:space="preserve"> протягом 70–72 год., після чого шланг, не виймаючи з холодильної камери, згинають на 180</w:t>
      </w:r>
      <w:r w:rsidRPr="00AB4D9F">
        <w:rPr>
          <w:color w:val="000000"/>
          <w:spacing w:val="-2"/>
          <w:vertAlign w:val="superscript"/>
          <w:lang w:eastAsia="uk-UA"/>
        </w:rPr>
        <w:t>о</w:t>
      </w:r>
      <w:r w:rsidRPr="00AB4D9F">
        <w:rPr>
          <w:color w:val="000000"/>
          <w:lang w:eastAsia="uk-UA"/>
        </w:rPr>
        <w:t xml:space="preserve"> протягом 2 с навколо облямовування діаметром 5d, де d </w:t>
      </w:r>
      <w:r>
        <w:rPr>
          <w:color w:val="000000"/>
          <w:lang w:eastAsia="uk-UA"/>
        </w:rPr>
        <w:t>-</w:t>
      </w:r>
      <w:r w:rsidRPr="00AB4D9F">
        <w:rPr>
          <w:color w:val="000000"/>
          <w:lang w:eastAsia="uk-UA"/>
        </w:rPr>
        <w:t xml:space="preserve"> зовнішній діаметр випробувального зразка.</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 </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2.3.8. Набухання в маслі:</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а) параметри стійкості до дії мастила шлангів гальмівних</w:t>
      </w:r>
    </w:p>
    <w:p w:rsidR="00883EC8" w:rsidRPr="00AB4D9F" w:rsidRDefault="00883EC8" w:rsidP="00BC1A8F">
      <w:pPr>
        <w:shd w:val="clear" w:color="auto" w:fill="FFFFFF"/>
        <w:spacing w:after="0" w:line="193" w:lineRule="atLeast"/>
        <w:ind w:firstLine="283"/>
        <w:jc w:val="right"/>
        <w:rPr>
          <w:i/>
          <w:iCs/>
          <w:color w:val="000000"/>
          <w:lang w:eastAsia="uk-UA"/>
        </w:rPr>
      </w:pPr>
      <w:r w:rsidRPr="00AB4D9F">
        <w:rPr>
          <w:i/>
          <w:iCs/>
          <w:color w:val="000000"/>
          <w:lang w:eastAsia="uk-UA"/>
        </w:rPr>
        <w:t xml:space="preserve">                                                                                                                              Таблиця 2.8</w:t>
      </w:r>
    </w:p>
    <w:tbl>
      <w:tblPr>
        <w:tblW w:w="5000" w:type="pct"/>
        <w:tblCellMar>
          <w:left w:w="0" w:type="dxa"/>
          <w:right w:w="0" w:type="dxa"/>
        </w:tblCellMar>
        <w:tblLook w:val="00A0" w:firstRow="1" w:lastRow="0" w:firstColumn="1" w:lastColumn="0" w:noHBand="0" w:noVBand="0"/>
      </w:tblPr>
      <w:tblGrid>
        <w:gridCol w:w="9539"/>
        <w:gridCol w:w="5578"/>
      </w:tblGrid>
      <w:tr w:rsidR="00883EC8" w:rsidRPr="00AB4D9F" w:rsidTr="00BC1A8F">
        <w:trPr>
          <w:trHeight w:val="242"/>
        </w:trPr>
        <w:tc>
          <w:tcPr>
            <w:tcW w:w="3155" w:type="pct"/>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61" w:lineRule="atLeast"/>
              <w:jc w:val="center"/>
              <w:rPr>
                <w:color w:val="000000"/>
                <w:lang w:eastAsia="uk-UA"/>
              </w:rPr>
            </w:pPr>
            <w:r w:rsidRPr="00AB4D9F">
              <w:rPr>
                <w:color w:val="000000"/>
                <w:lang w:eastAsia="uk-UA"/>
              </w:rPr>
              <w:t>Найменування показників (контрольовані характеристики)</w:t>
            </w:r>
          </w:p>
        </w:tc>
        <w:tc>
          <w:tcPr>
            <w:tcW w:w="1845" w:type="pct"/>
            <w:tcBorders>
              <w:top w:val="single" w:sz="8" w:space="0" w:color="000000"/>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61" w:lineRule="atLeast"/>
              <w:jc w:val="center"/>
              <w:rPr>
                <w:color w:val="000000"/>
                <w:lang w:eastAsia="uk-UA"/>
              </w:rPr>
            </w:pPr>
            <w:r w:rsidRPr="00AB4D9F">
              <w:rPr>
                <w:color w:val="000000"/>
                <w:lang w:eastAsia="uk-UA"/>
              </w:rPr>
              <w:t>Норми показників</w:t>
            </w:r>
          </w:p>
        </w:tc>
      </w:tr>
      <w:tr w:rsidR="00883EC8" w:rsidRPr="00AB4D9F" w:rsidTr="00BC1A8F">
        <w:trPr>
          <w:trHeight w:val="60"/>
        </w:trPr>
        <w:tc>
          <w:tcPr>
            <w:tcW w:w="3155"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 xml:space="preserve">Набухання в маслі при температурі 70 </w:t>
            </w:r>
            <w:proofErr w:type="spellStart"/>
            <w:r w:rsidRPr="00AB4D9F">
              <w:rPr>
                <w:color w:val="000000"/>
                <w:spacing w:val="-2"/>
                <w:vertAlign w:val="superscript"/>
                <w:lang w:eastAsia="uk-UA"/>
              </w:rPr>
              <w:t>о</w:t>
            </w:r>
            <w:r w:rsidRPr="00AB4D9F">
              <w:rPr>
                <w:color w:val="000000"/>
                <w:spacing w:val="-2"/>
                <w:lang w:eastAsia="uk-UA"/>
              </w:rPr>
              <w:t>С</w:t>
            </w:r>
            <w:proofErr w:type="spellEnd"/>
            <w:r w:rsidRPr="00AB4D9F">
              <w:rPr>
                <w:color w:val="000000"/>
                <w:spacing w:val="-2"/>
                <w:lang w:eastAsia="uk-UA"/>
              </w:rPr>
              <w:t xml:space="preserve"> протягом 24 годин, %, не більше</w:t>
            </w:r>
          </w:p>
        </w:tc>
        <w:tc>
          <w:tcPr>
            <w:tcW w:w="1845"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15</w:t>
            </w:r>
          </w:p>
        </w:tc>
      </w:tr>
    </w:tbl>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 </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б) стійкість до дії масла зовнішнього гумового шару </w:t>
      </w:r>
      <w:proofErr w:type="spellStart"/>
      <w:r w:rsidRPr="00AB4D9F">
        <w:rPr>
          <w:color w:val="000000"/>
          <w:lang w:eastAsia="uk-UA"/>
        </w:rPr>
        <w:t>шланга</w:t>
      </w:r>
      <w:proofErr w:type="spellEnd"/>
      <w:r w:rsidRPr="00AB4D9F">
        <w:rPr>
          <w:color w:val="000000"/>
          <w:lang w:eastAsia="uk-UA"/>
        </w:rPr>
        <w:t xml:space="preserve"> визначають на зігнутому зразку, при цьому радіус вигину зразка дорівнює 37 мм. У середині вигину </w:t>
      </w:r>
      <w:proofErr w:type="spellStart"/>
      <w:r w:rsidRPr="00AB4D9F">
        <w:rPr>
          <w:color w:val="000000"/>
          <w:lang w:eastAsia="uk-UA"/>
        </w:rPr>
        <w:t>шланга</w:t>
      </w:r>
      <w:proofErr w:type="spellEnd"/>
      <w:r w:rsidRPr="00AB4D9F">
        <w:rPr>
          <w:color w:val="000000"/>
          <w:lang w:eastAsia="uk-UA"/>
        </w:rPr>
        <w:t xml:space="preserve"> позначають місце і визначають його зовнішній діаметр як середнє арифметичне значення двох взаємно перпендикулярних вимірювань. Зразок </w:t>
      </w:r>
      <w:proofErr w:type="spellStart"/>
      <w:r w:rsidRPr="00AB4D9F">
        <w:rPr>
          <w:color w:val="000000"/>
          <w:lang w:eastAsia="uk-UA"/>
        </w:rPr>
        <w:t>шланга</w:t>
      </w:r>
      <w:proofErr w:type="spellEnd"/>
      <w:r w:rsidRPr="00AB4D9F">
        <w:rPr>
          <w:color w:val="000000"/>
          <w:lang w:eastAsia="uk-UA"/>
        </w:rPr>
        <w:t xml:space="preserve"> занурюють в посудину з маслом, нагрітим до температури 70 </w:t>
      </w:r>
      <w:proofErr w:type="spellStart"/>
      <w:r w:rsidRPr="00AB4D9F">
        <w:rPr>
          <w:color w:val="000000"/>
          <w:spacing w:val="-2"/>
          <w:vertAlign w:val="superscript"/>
          <w:lang w:eastAsia="uk-UA"/>
        </w:rPr>
        <w:t>о</w:t>
      </w:r>
      <w:r w:rsidRPr="00AB4D9F">
        <w:rPr>
          <w:color w:val="000000"/>
          <w:lang w:eastAsia="uk-UA"/>
        </w:rPr>
        <w:t>С</w:t>
      </w:r>
      <w:proofErr w:type="spellEnd"/>
      <w:r w:rsidRPr="00AB4D9F">
        <w:rPr>
          <w:color w:val="000000"/>
          <w:lang w:eastAsia="uk-UA"/>
        </w:rPr>
        <w:t xml:space="preserve">, та витримують протягом 24 год. при вказаній температурі. Через 24 год. зразок виймають і витримують протягом 30 хв. при температурі 23 ± 2 </w:t>
      </w:r>
      <w:proofErr w:type="spellStart"/>
      <w:r w:rsidRPr="00AB4D9F">
        <w:rPr>
          <w:color w:val="000000"/>
          <w:spacing w:val="-2"/>
          <w:vertAlign w:val="superscript"/>
          <w:lang w:eastAsia="uk-UA"/>
        </w:rPr>
        <w:t>о</w:t>
      </w:r>
      <w:r w:rsidRPr="00AB4D9F">
        <w:rPr>
          <w:color w:val="000000"/>
          <w:lang w:eastAsia="uk-UA"/>
        </w:rPr>
        <w:t>С</w:t>
      </w:r>
      <w:proofErr w:type="spellEnd"/>
      <w:r w:rsidRPr="00AB4D9F">
        <w:rPr>
          <w:color w:val="000000"/>
          <w:lang w:eastAsia="uk-UA"/>
        </w:rPr>
        <w:t xml:space="preserve">. Після цього вимірюють зовнішній діаметр </w:t>
      </w:r>
      <w:proofErr w:type="spellStart"/>
      <w:r w:rsidRPr="00AB4D9F">
        <w:rPr>
          <w:color w:val="000000"/>
          <w:lang w:eastAsia="uk-UA"/>
        </w:rPr>
        <w:t>шланга</w:t>
      </w:r>
      <w:proofErr w:type="spellEnd"/>
      <w:r w:rsidRPr="00AB4D9F">
        <w:rPr>
          <w:color w:val="000000"/>
          <w:lang w:eastAsia="uk-UA"/>
        </w:rPr>
        <w:t xml:space="preserve">, як вказано у цьому підпункті. Результат вимірювань виражають у відсотках від початкового значення зовнішнього діаметра </w:t>
      </w:r>
      <w:proofErr w:type="spellStart"/>
      <w:r w:rsidRPr="00AB4D9F">
        <w:rPr>
          <w:color w:val="000000"/>
          <w:lang w:eastAsia="uk-UA"/>
        </w:rPr>
        <w:t>шланга</w:t>
      </w:r>
      <w:proofErr w:type="spellEnd"/>
      <w:r w:rsidRPr="00AB4D9F">
        <w:rPr>
          <w:color w:val="000000"/>
          <w:lang w:eastAsia="uk-UA"/>
        </w:rPr>
        <w:t xml:space="preserve">. Величина набухання </w:t>
      </w:r>
      <w:proofErr w:type="spellStart"/>
      <w:r w:rsidRPr="00AB4D9F">
        <w:rPr>
          <w:color w:val="000000"/>
          <w:lang w:eastAsia="uk-UA"/>
        </w:rPr>
        <w:t>шланга</w:t>
      </w:r>
      <w:proofErr w:type="spellEnd"/>
      <w:r w:rsidRPr="00AB4D9F">
        <w:rPr>
          <w:color w:val="000000"/>
          <w:lang w:eastAsia="uk-UA"/>
        </w:rPr>
        <w:t xml:space="preserve"> не має перевищувати значень, наведених в таблиці 2.8.</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lastRenderedPageBreak/>
        <w:t xml:space="preserve">2.3.9. Внутрішня поверхня </w:t>
      </w:r>
      <w:proofErr w:type="spellStart"/>
      <w:r w:rsidRPr="00AB4D9F">
        <w:rPr>
          <w:color w:val="000000"/>
          <w:lang w:eastAsia="uk-UA"/>
        </w:rPr>
        <w:t>шланга</w:t>
      </w:r>
      <w:proofErr w:type="spellEnd"/>
      <w:r w:rsidRPr="00AB4D9F">
        <w:rPr>
          <w:color w:val="000000"/>
          <w:lang w:eastAsia="uk-UA"/>
        </w:rPr>
        <w:t>:</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а) внутрішня поверхня </w:t>
      </w:r>
      <w:proofErr w:type="spellStart"/>
      <w:r w:rsidRPr="00AB4D9F">
        <w:rPr>
          <w:color w:val="000000"/>
          <w:lang w:eastAsia="uk-UA"/>
        </w:rPr>
        <w:t>шланга</w:t>
      </w:r>
      <w:proofErr w:type="spellEnd"/>
      <w:r w:rsidRPr="00AB4D9F">
        <w:rPr>
          <w:color w:val="000000"/>
          <w:lang w:eastAsia="uk-UA"/>
        </w:rPr>
        <w:t xml:space="preserve"> має бути чистою і рівною, без вм’ятин, </w:t>
      </w:r>
      <w:proofErr w:type="spellStart"/>
      <w:r w:rsidRPr="00AB4D9F">
        <w:rPr>
          <w:color w:val="000000"/>
          <w:lang w:eastAsia="uk-UA"/>
        </w:rPr>
        <w:t>тріщин</w:t>
      </w:r>
      <w:proofErr w:type="spellEnd"/>
      <w:r w:rsidRPr="00AB4D9F">
        <w:rPr>
          <w:color w:val="000000"/>
          <w:lang w:eastAsia="uk-UA"/>
        </w:rPr>
        <w:t xml:space="preserve">, пористості і сторонніх включень. Допускаються на внутрішній поверхні </w:t>
      </w:r>
      <w:proofErr w:type="spellStart"/>
      <w:r w:rsidRPr="00AB4D9F">
        <w:rPr>
          <w:color w:val="000000"/>
          <w:lang w:eastAsia="uk-UA"/>
        </w:rPr>
        <w:t>шланга</w:t>
      </w:r>
      <w:proofErr w:type="spellEnd"/>
      <w:r w:rsidRPr="00AB4D9F">
        <w:rPr>
          <w:color w:val="000000"/>
          <w:lang w:eastAsia="uk-UA"/>
        </w:rPr>
        <w:t xml:space="preserve"> сліди мастила і гальмівної рідини;</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б) внутрішню поверхню </w:t>
      </w:r>
      <w:proofErr w:type="spellStart"/>
      <w:r w:rsidRPr="00AB4D9F">
        <w:rPr>
          <w:color w:val="000000"/>
          <w:lang w:eastAsia="uk-UA"/>
        </w:rPr>
        <w:t>шланга</w:t>
      </w:r>
      <w:proofErr w:type="spellEnd"/>
      <w:r w:rsidRPr="00AB4D9F">
        <w:rPr>
          <w:color w:val="000000"/>
          <w:lang w:eastAsia="uk-UA"/>
        </w:rPr>
        <w:t xml:space="preserve"> перевіряють візуально. Не має бути видно вм’ятин, </w:t>
      </w:r>
      <w:proofErr w:type="spellStart"/>
      <w:r w:rsidRPr="00AB4D9F">
        <w:rPr>
          <w:color w:val="000000"/>
          <w:lang w:eastAsia="uk-UA"/>
        </w:rPr>
        <w:t>тріщин</w:t>
      </w:r>
      <w:proofErr w:type="spellEnd"/>
      <w:r w:rsidRPr="00AB4D9F">
        <w:rPr>
          <w:color w:val="000000"/>
          <w:lang w:eastAsia="uk-UA"/>
        </w:rPr>
        <w:t>, пористості та сторонніх включень.</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2.3.10. Зовнішня поверхня </w:t>
      </w:r>
      <w:proofErr w:type="spellStart"/>
      <w:r w:rsidRPr="00AB4D9F">
        <w:rPr>
          <w:color w:val="000000"/>
          <w:lang w:eastAsia="uk-UA"/>
        </w:rPr>
        <w:t>шланга</w:t>
      </w:r>
      <w:proofErr w:type="spellEnd"/>
      <w:r w:rsidRPr="00AB4D9F">
        <w:rPr>
          <w:color w:val="000000"/>
          <w:lang w:eastAsia="uk-UA"/>
        </w:rPr>
        <w:t>:</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а) зовнішня поверхня </w:t>
      </w:r>
      <w:proofErr w:type="spellStart"/>
      <w:r w:rsidRPr="00AB4D9F">
        <w:rPr>
          <w:color w:val="000000"/>
          <w:lang w:eastAsia="uk-UA"/>
        </w:rPr>
        <w:t>шланга</w:t>
      </w:r>
      <w:proofErr w:type="spellEnd"/>
      <w:r w:rsidRPr="00AB4D9F">
        <w:rPr>
          <w:color w:val="000000"/>
          <w:lang w:eastAsia="uk-UA"/>
        </w:rPr>
        <w:t xml:space="preserve"> має бути чистою, без міхурів, пористості, включень, зриву гумового шару;</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б) зовнішню поверхню </w:t>
      </w:r>
      <w:proofErr w:type="spellStart"/>
      <w:r w:rsidRPr="00AB4D9F">
        <w:rPr>
          <w:color w:val="000000"/>
          <w:lang w:eastAsia="uk-UA"/>
        </w:rPr>
        <w:t>шланга</w:t>
      </w:r>
      <w:proofErr w:type="spellEnd"/>
      <w:r w:rsidRPr="00AB4D9F">
        <w:rPr>
          <w:color w:val="000000"/>
          <w:lang w:eastAsia="uk-UA"/>
        </w:rPr>
        <w:t xml:space="preserve"> перевіряють візуально. Не має бути видно міхурів, бруду, пористості, зриву гумового шару та сторонніх включень.</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2.3.11. Різі наконечників</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Перевірка якості різей наконечників проводиться калібрами.</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2.3.12. Покриття металевих елементів шлангів</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Металеві елементи шлангів мають бути із гальванічним антикорозійним покриттям.</w:t>
      </w:r>
    </w:p>
    <w:p w:rsidR="00883EC8" w:rsidRPr="00AB4D9F" w:rsidRDefault="00883EC8" w:rsidP="00EC6016">
      <w:pPr>
        <w:shd w:val="clear" w:color="auto" w:fill="FFFFFF"/>
        <w:spacing w:before="57" w:after="57" w:line="193" w:lineRule="atLeast"/>
        <w:ind w:firstLine="283"/>
        <w:rPr>
          <w:color w:val="000000"/>
          <w:lang w:eastAsia="uk-UA"/>
        </w:rPr>
      </w:pPr>
      <w:r w:rsidRPr="00AB4D9F">
        <w:rPr>
          <w:color w:val="000000"/>
          <w:lang w:eastAsia="uk-UA"/>
        </w:rPr>
        <w:t>3. Колеса із легких сплавів для пневматичних шин</w:t>
      </w:r>
    </w:p>
    <w:p w:rsidR="00883EC8" w:rsidRPr="00AB4D9F" w:rsidRDefault="00883EC8" w:rsidP="00EC6016">
      <w:pPr>
        <w:shd w:val="clear" w:color="auto" w:fill="FFFFFF"/>
        <w:spacing w:after="0" w:line="193" w:lineRule="atLeast"/>
        <w:ind w:firstLine="283"/>
        <w:jc w:val="both"/>
        <w:rPr>
          <w:color w:val="000000"/>
          <w:lang w:eastAsia="uk-UA"/>
        </w:rPr>
      </w:pPr>
      <w:r w:rsidRPr="00AB4D9F">
        <w:rPr>
          <w:i/>
          <w:iCs/>
          <w:color w:val="000000"/>
          <w:lang w:eastAsia="uk-UA"/>
        </w:rPr>
        <w:t>3.1.</w:t>
      </w:r>
      <w:r w:rsidRPr="00AB4D9F">
        <w:rPr>
          <w:color w:val="000000"/>
          <w:lang w:eastAsia="uk-UA"/>
        </w:rPr>
        <w:t xml:space="preserve"> Механічні властивості матеріалу коліс мають відповідати вимогам, зазначеним у таблиці 3.1.</w:t>
      </w:r>
    </w:p>
    <w:p w:rsidR="00883EC8" w:rsidRPr="00AB4D9F" w:rsidRDefault="00883EC8" w:rsidP="00BC1A8F">
      <w:pPr>
        <w:shd w:val="clear" w:color="auto" w:fill="FFFFFF"/>
        <w:spacing w:after="0" w:line="193" w:lineRule="atLeast"/>
        <w:ind w:firstLine="283"/>
        <w:jc w:val="right"/>
        <w:rPr>
          <w:i/>
          <w:iCs/>
          <w:color w:val="000000"/>
          <w:lang w:eastAsia="uk-UA"/>
        </w:rPr>
      </w:pPr>
      <w:r w:rsidRPr="00AB4D9F">
        <w:rPr>
          <w:i/>
          <w:iCs/>
          <w:color w:val="000000"/>
          <w:lang w:eastAsia="uk-UA"/>
        </w:rPr>
        <w:t xml:space="preserve">                                                                                                                              Таблиця 3.1</w:t>
      </w:r>
    </w:p>
    <w:tbl>
      <w:tblPr>
        <w:tblW w:w="5000" w:type="pct"/>
        <w:tblCellMar>
          <w:left w:w="0" w:type="dxa"/>
          <w:right w:w="0" w:type="dxa"/>
        </w:tblCellMar>
        <w:tblLook w:val="00A0" w:firstRow="1" w:lastRow="0" w:firstColumn="1" w:lastColumn="0" w:noHBand="0" w:noVBand="0"/>
      </w:tblPr>
      <w:tblGrid>
        <w:gridCol w:w="3024"/>
        <w:gridCol w:w="3024"/>
        <w:gridCol w:w="3023"/>
        <w:gridCol w:w="3023"/>
        <w:gridCol w:w="3023"/>
      </w:tblGrid>
      <w:tr w:rsidR="00883EC8" w:rsidRPr="00AB4D9F" w:rsidTr="00BC1A8F">
        <w:trPr>
          <w:trHeight w:val="60"/>
        </w:trPr>
        <w:tc>
          <w:tcPr>
            <w:tcW w:w="1000" w:type="pct"/>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Вид матеріалу</w:t>
            </w:r>
          </w:p>
        </w:tc>
        <w:tc>
          <w:tcPr>
            <w:tcW w:w="1000" w:type="pct"/>
            <w:tcBorders>
              <w:top w:val="single" w:sz="8" w:space="0" w:color="000000"/>
              <w:left w:val="nil"/>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 xml:space="preserve">Межа міцності </w:t>
            </w:r>
            <w:proofErr w:type="spellStart"/>
            <w:r w:rsidRPr="00AB4D9F">
              <w:rPr>
                <w:color w:val="000000"/>
                <w:lang w:eastAsia="uk-UA"/>
              </w:rPr>
              <w:t>дв</w:t>
            </w:r>
            <w:proofErr w:type="spellEnd"/>
            <w:r w:rsidRPr="00AB4D9F">
              <w:rPr>
                <w:color w:val="000000"/>
                <w:lang w:eastAsia="uk-UA"/>
              </w:rPr>
              <w:t>, МПа, не менше</w:t>
            </w:r>
          </w:p>
        </w:tc>
        <w:tc>
          <w:tcPr>
            <w:tcW w:w="1000" w:type="pct"/>
            <w:tcBorders>
              <w:top w:val="single" w:sz="8" w:space="0" w:color="000000"/>
              <w:left w:val="nil"/>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Межа текучості д, 0,2 МПа, не менше</w:t>
            </w:r>
          </w:p>
        </w:tc>
        <w:tc>
          <w:tcPr>
            <w:tcW w:w="1000" w:type="pct"/>
            <w:tcBorders>
              <w:top w:val="single" w:sz="8" w:space="0" w:color="000000"/>
              <w:left w:val="nil"/>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Відносне подовження д, % не менше</w:t>
            </w:r>
          </w:p>
        </w:tc>
        <w:tc>
          <w:tcPr>
            <w:tcW w:w="1000" w:type="pct"/>
            <w:tcBorders>
              <w:top w:val="single" w:sz="8" w:space="0" w:color="000000"/>
              <w:left w:val="nil"/>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 xml:space="preserve">Твердість за </w:t>
            </w:r>
            <w:proofErr w:type="spellStart"/>
            <w:r w:rsidRPr="00AB4D9F">
              <w:rPr>
                <w:color w:val="000000"/>
                <w:lang w:eastAsia="uk-UA"/>
              </w:rPr>
              <w:t>Бріннелем</w:t>
            </w:r>
            <w:proofErr w:type="spellEnd"/>
            <w:r w:rsidRPr="00AB4D9F">
              <w:rPr>
                <w:color w:val="000000"/>
                <w:lang w:eastAsia="uk-UA"/>
              </w:rPr>
              <w:t>,</w:t>
            </w:r>
          </w:p>
          <w:p w:rsidR="00883EC8" w:rsidRPr="00AB4D9F" w:rsidRDefault="00883EC8" w:rsidP="00EC6016">
            <w:pPr>
              <w:spacing w:after="0" w:line="161" w:lineRule="atLeast"/>
              <w:jc w:val="center"/>
              <w:rPr>
                <w:color w:val="000000"/>
                <w:lang w:eastAsia="uk-UA"/>
              </w:rPr>
            </w:pPr>
            <w:r w:rsidRPr="00AB4D9F">
              <w:rPr>
                <w:color w:val="000000"/>
                <w:lang w:eastAsia="uk-UA"/>
              </w:rPr>
              <w:t>НВ</w:t>
            </w:r>
          </w:p>
        </w:tc>
      </w:tr>
      <w:tr w:rsidR="00883EC8" w:rsidRPr="00AB4D9F" w:rsidTr="00BC1A8F">
        <w:trPr>
          <w:trHeight w:val="60"/>
        </w:trPr>
        <w:tc>
          <w:tcPr>
            <w:tcW w:w="1000"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proofErr w:type="spellStart"/>
            <w:r w:rsidRPr="00AB4D9F">
              <w:rPr>
                <w:color w:val="000000"/>
                <w:spacing w:val="-2"/>
                <w:lang w:eastAsia="uk-UA"/>
              </w:rPr>
              <w:t>Нетермо</w:t>
            </w:r>
            <w:proofErr w:type="spellEnd"/>
            <w:r w:rsidRPr="00AB4D9F">
              <w:rPr>
                <w:color w:val="000000"/>
                <w:spacing w:val="-2"/>
                <w:lang w:eastAsia="uk-UA"/>
              </w:rPr>
              <w:t>-оброблювальний</w:t>
            </w:r>
          </w:p>
          <w:p w:rsidR="00883EC8" w:rsidRPr="00AB4D9F" w:rsidRDefault="00883EC8" w:rsidP="00EC6016">
            <w:pPr>
              <w:spacing w:after="0" w:line="179" w:lineRule="atLeast"/>
              <w:rPr>
                <w:color w:val="000000"/>
                <w:spacing w:val="-2"/>
                <w:lang w:eastAsia="uk-UA"/>
              </w:rPr>
            </w:pPr>
            <w:proofErr w:type="spellStart"/>
            <w:r w:rsidRPr="00AB4D9F">
              <w:rPr>
                <w:color w:val="000000"/>
                <w:spacing w:val="-2"/>
                <w:lang w:eastAsia="uk-UA"/>
              </w:rPr>
              <w:t>Термо</w:t>
            </w:r>
            <w:proofErr w:type="spellEnd"/>
            <w:r w:rsidRPr="00AB4D9F">
              <w:rPr>
                <w:color w:val="000000"/>
                <w:spacing w:val="-2"/>
                <w:lang w:eastAsia="uk-UA"/>
              </w:rPr>
              <w:t>-оброблювальний</w:t>
            </w:r>
          </w:p>
        </w:tc>
        <w:tc>
          <w:tcPr>
            <w:tcW w:w="1000"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160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210</w:t>
            </w:r>
          </w:p>
        </w:tc>
        <w:tc>
          <w:tcPr>
            <w:tcW w:w="1000"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80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140</w:t>
            </w:r>
          </w:p>
        </w:tc>
        <w:tc>
          <w:tcPr>
            <w:tcW w:w="1000"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w:t>
            </w:r>
          </w:p>
        </w:tc>
        <w:tc>
          <w:tcPr>
            <w:tcW w:w="1000"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45–60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75–95</w:t>
            </w:r>
          </w:p>
        </w:tc>
      </w:tr>
    </w:tbl>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 </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Механічні властивості контролюють на зразках, вирізаних з найбільш навантажених ділянок колеса: центральної частини, перехідної зони диска до </w:t>
      </w:r>
      <w:proofErr w:type="spellStart"/>
      <w:r w:rsidRPr="00AB4D9F">
        <w:rPr>
          <w:color w:val="000000"/>
          <w:lang w:eastAsia="uk-UA"/>
        </w:rPr>
        <w:t>обода</w:t>
      </w:r>
      <w:proofErr w:type="spellEnd"/>
      <w:r w:rsidRPr="00AB4D9F">
        <w:rPr>
          <w:color w:val="000000"/>
          <w:lang w:eastAsia="uk-UA"/>
        </w:rPr>
        <w:t xml:space="preserve">, обох бортових закраїн та інших частин, зазначених в технічній документації. Кількість зразків </w:t>
      </w:r>
      <w:r>
        <w:rPr>
          <w:color w:val="000000"/>
          <w:lang w:eastAsia="uk-UA"/>
        </w:rPr>
        <w:t>-</w:t>
      </w:r>
      <w:r w:rsidRPr="00AB4D9F">
        <w:rPr>
          <w:color w:val="000000"/>
          <w:lang w:eastAsia="uk-UA"/>
        </w:rPr>
        <w:t xml:space="preserve"> не менше трьох від кожної частини колеса.</w:t>
      </w:r>
    </w:p>
    <w:p w:rsidR="00883EC8" w:rsidRPr="00AB4D9F" w:rsidRDefault="00883EC8" w:rsidP="00EC6016">
      <w:pPr>
        <w:shd w:val="clear" w:color="auto" w:fill="FFFFFF"/>
        <w:spacing w:after="0" w:line="193" w:lineRule="atLeast"/>
        <w:ind w:firstLine="283"/>
        <w:jc w:val="both"/>
        <w:rPr>
          <w:color w:val="000000"/>
          <w:lang w:eastAsia="uk-UA"/>
        </w:rPr>
      </w:pPr>
      <w:r w:rsidRPr="00AB4D9F">
        <w:rPr>
          <w:i/>
          <w:iCs/>
          <w:color w:val="000000"/>
          <w:lang w:eastAsia="uk-UA"/>
        </w:rPr>
        <w:t>3.2.</w:t>
      </w:r>
      <w:r w:rsidRPr="00AB4D9F">
        <w:rPr>
          <w:color w:val="000000"/>
          <w:lang w:eastAsia="uk-UA"/>
        </w:rPr>
        <w:t xml:space="preserve"> </w:t>
      </w:r>
      <w:proofErr w:type="spellStart"/>
      <w:r w:rsidRPr="00AB4D9F">
        <w:rPr>
          <w:color w:val="000000"/>
          <w:lang w:eastAsia="uk-UA"/>
        </w:rPr>
        <w:t>Ободи</w:t>
      </w:r>
      <w:proofErr w:type="spellEnd"/>
      <w:r w:rsidRPr="00AB4D9F">
        <w:rPr>
          <w:color w:val="000000"/>
          <w:lang w:eastAsia="uk-UA"/>
        </w:rPr>
        <w:t xml:space="preserve"> коліс для безкамерних шин мають бути герметичними.</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Випробування коліс для безкамерних шин слід проводити в рідинній ванні при тиску повітря 0,4 МПа (4,0 </w:t>
      </w:r>
      <w:proofErr w:type="spellStart"/>
      <w:r w:rsidRPr="00AB4D9F">
        <w:rPr>
          <w:color w:val="000000"/>
          <w:lang w:eastAsia="uk-UA"/>
        </w:rPr>
        <w:t>кгс</w:t>
      </w:r>
      <w:proofErr w:type="spellEnd"/>
      <w:r w:rsidRPr="00AB4D9F">
        <w:rPr>
          <w:color w:val="000000"/>
          <w:lang w:eastAsia="uk-UA"/>
        </w:rPr>
        <w:t>/см</w:t>
      </w:r>
      <w:r w:rsidRPr="00BC1A8F">
        <w:rPr>
          <w:color w:val="000000"/>
          <w:vertAlign w:val="superscript"/>
          <w:lang w:eastAsia="uk-UA"/>
        </w:rPr>
        <w:t>2</w:t>
      </w:r>
      <w:r w:rsidRPr="00AB4D9F">
        <w:rPr>
          <w:color w:val="000000"/>
          <w:lang w:eastAsia="uk-UA"/>
        </w:rPr>
        <w:t>) протягом двох хвилин, при цьому не допускається поява бульбашок повітря через обід.</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Допускається проведення випробувань з 1.5-кратним тиском повітря від номінального значення протягом 1 хвилини.</w:t>
      </w:r>
    </w:p>
    <w:p w:rsidR="00883EC8" w:rsidRPr="00AB4D9F" w:rsidRDefault="00883EC8" w:rsidP="00EC6016">
      <w:pPr>
        <w:shd w:val="clear" w:color="auto" w:fill="FFFFFF"/>
        <w:spacing w:after="0" w:line="193" w:lineRule="atLeast"/>
        <w:ind w:firstLine="283"/>
        <w:jc w:val="both"/>
        <w:rPr>
          <w:color w:val="000000"/>
          <w:lang w:eastAsia="uk-UA"/>
        </w:rPr>
      </w:pPr>
      <w:r w:rsidRPr="00AB4D9F">
        <w:rPr>
          <w:i/>
          <w:iCs/>
          <w:color w:val="000000"/>
          <w:lang w:eastAsia="uk-UA"/>
        </w:rPr>
        <w:t>3.3.</w:t>
      </w:r>
      <w:r w:rsidRPr="00AB4D9F">
        <w:rPr>
          <w:color w:val="000000"/>
          <w:lang w:eastAsia="uk-UA"/>
        </w:rPr>
        <w:t xml:space="preserve"> Биття </w:t>
      </w:r>
      <w:proofErr w:type="spellStart"/>
      <w:r w:rsidRPr="00AB4D9F">
        <w:rPr>
          <w:color w:val="000000"/>
          <w:lang w:eastAsia="uk-UA"/>
        </w:rPr>
        <w:t>обода</w:t>
      </w:r>
      <w:proofErr w:type="spellEnd"/>
      <w:r w:rsidRPr="00AB4D9F">
        <w:rPr>
          <w:color w:val="000000"/>
          <w:lang w:eastAsia="uk-UA"/>
        </w:rPr>
        <w:t xml:space="preserve"> на ділянках, прилеглих до шини, не має перевищувати значень, наведених у таблиці 3.2.</w:t>
      </w:r>
    </w:p>
    <w:p w:rsidR="00883EC8" w:rsidRPr="00AB4D9F" w:rsidRDefault="00883EC8" w:rsidP="00BC1A8F">
      <w:pPr>
        <w:shd w:val="clear" w:color="auto" w:fill="FFFFFF"/>
        <w:spacing w:after="0" w:line="193" w:lineRule="atLeast"/>
        <w:ind w:firstLine="283"/>
        <w:jc w:val="right"/>
        <w:rPr>
          <w:i/>
          <w:iCs/>
          <w:color w:val="000000"/>
          <w:lang w:eastAsia="uk-UA"/>
        </w:rPr>
      </w:pPr>
      <w:r w:rsidRPr="00AB4D9F">
        <w:rPr>
          <w:i/>
          <w:iCs/>
          <w:color w:val="000000"/>
          <w:lang w:eastAsia="uk-UA"/>
        </w:rPr>
        <w:t xml:space="preserve">                                                                                                                              Таблиця 3.2</w:t>
      </w:r>
    </w:p>
    <w:tbl>
      <w:tblPr>
        <w:tblW w:w="5000" w:type="pct"/>
        <w:tblCellMar>
          <w:left w:w="0" w:type="dxa"/>
          <w:right w:w="0" w:type="dxa"/>
        </w:tblCellMar>
        <w:tblLook w:val="00A0" w:firstRow="1" w:lastRow="0" w:firstColumn="1" w:lastColumn="0" w:noHBand="0" w:noVBand="0"/>
      </w:tblPr>
      <w:tblGrid>
        <w:gridCol w:w="7443"/>
        <w:gridCol w:w="3837"/>
        <w:gridCol w:w="3837"/>
      </w:tblGrid>
      <w:tr w:rsidR="00883EC8" w:rsidRPr="00AB4D9F" w:rsidTr="00BC1A8F">
        <w:trPr>
          <w:trHeight w:val="118"/>
        </w:trPr>
        <w:tc>
          <w:tcPr>
            <w:tcW w:w="2462" w:type="pct"/>
            <w:vMerge w:val="restart"/>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Тип КТЗ</w:t>
            </w:r>
          </w:p>
        </w:tc>
        <w:tc>
          <w:tcPr>
            <w:tcW w:w="2538" w:type="pct"/>
            <w:gridSpan w:val="2"/>
            <w:tcBorders>
              <w:top w:val="single" w:sz="8" w:space="0" w:color="000000"/>
              <w:left w:val="nil"/>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Биття, мм, не більше</w:t>
            </w:r>
          </w:p>
        </w:tc>
      </w:tr>
      <w:tr w:rsidR="00883EC8" w:rsidRPr="00AB4D9F" w:rsidTr="00BC1A8F">
        <w:trPr>
          <w:trHeight w:val="117"/>
        </w:trPr>
        <w:tc>
          <w:tcPr>
            <w:tcW w:w="2462" w:type="pct"/>
            <w:vMerge/>
            <w:tcBorders>
              <w:top w:val="single" w:sz="8" w:space="0" w:color="000000"/>
              <w:left w:val="single" w:sz="8" w:space="0" w:color="000000"/>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p>
        </w:tc>
        <w:tc>
          <w:tcPr>
            <w:tcW w:w="1269" w:type="pct"/>
            <w:tcBorders>
              <w:top w:val="nil"/>
              <w:left w:val="nil"/>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радіальне</w:t>
            </w:r>
          </w:p>
        </w:tc>
        <w:tc>
          <w:tcPr>
            <w:tcW w:w="1269" w:type="pct"/>
            <w:tcBorders>
              <w:top w:val="nil"/>
              <w:left w:val="nil"/>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осьове</w:t>
            </w:r>
          </w:p>
        </w:tc>
      </w:tr>
      <w:tr w:rsidR="00883EC8" w:rsidRPr="00AB4D9F" w:rsidTr="00BC1A8F">
        <w:trPr>
          <w:trHeight w:val="60"/>
        </w:trPr>
        <w:tc>
          <w:tcPr>
            <w:tcW w:w="2462"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Легкові автомобілі</w:t>
            </w:r>
          </w:p>
        </w:tc>
        <w:tc>
          <w:tcPr>
            <w:tcW w:w="1269"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0,5</w:t>
            </w:r>
          </w:p>
        </w:tc>
        <w:tc>
          <w:tcPr>
            <w:tcW w:w="1269"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0,5</w:t>
            </w:r>
          </w:p>
        </w:tc>
      </w:tr>
      <w:tr w:rsidR="00883EC8" w:rsidRPr="00AB4D9F" w:rsidTr="00BC1A8F">
        <w:trPr>
          <w:trHeight w:val="60"/>
        </w:trPr>
        <w:tc>
          <w:tcPr>
            <w:tcW w:w="2462"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Вантажні, вантажопасажирські автомобілі, автобуси, причепи</w:t>
            </w:r>
          </w:p>
        </w:tc>
        <w:tc>
          <w:tcPr>
            <w:tcW w:w="1269"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1,5</w:t>
            </w:r>
          </w:p>
        </w:tc>
        <w:tc>
          <w:tcPr>
            <w:tcW w:w="1269"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1,5</w:t>
            </w:r>
          </w:p>
        </w:tc>
      </w:tr>
    </w:tbl>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 </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Визначення радіального та осьового биття здійснюється на стенді (похибка не перевищує ±2,5 % для коліс легкових автомобілів та ±5 % </w:t>
      </w:r>
      <w:r>
        <w:rPr>
          <w:color w:val="000000"/>
          <w:lang w:eastAsia="uk-UA"/>
        </w:rPr>
        <w:t>-</w:t>
      </w:r>
      <w:r w:rsidRPr="00AB4D9F">
        <w:rPr>
          <w:color w:val="000000"/>
          <w:lang w:eastAsia="uk-UA"/>
        </w:rPr>
        <w:t xml:space="preserve"> для коліс вантажних автомобілів).</w:t>
      </w:r>
    </w:p>
    <w:p w:rsidR="00883EC8" w:rsidRDefault="00883EC8" w:rsidP="00EC6016">
      <w:pPr>
        <w:shd w:val="clear" w:color="auto" w:fill="FFFFFF"/>
        <w:spacing w:before="113" w:after="57" w:line="193" w:lineRule="atLeast"/>
        <w:ind w:firstLine="283"/>
        <w:rPr>
          <w:i/>
          <w:iCs/>
          <w:color w:val="000000"/>
          <w:lang w:eastAsia="uk-UA"/>
        </w:rPr>
      </w:pPr>
      <w:r w:rsidRPr="00AB4D9F">
        <w:rPr>
          <w:i/>
          <w:iCs/>
          <w:color w:val="000000"/>
          <w:lang w:eastAsia="uk-UA"/>
        </w:rPr>
        <w:t>3.4. Визначення опору втомленості при вигині з обертанням</w:t>
      </w:r>
    </w:p>
    <w:p w:rsidR="00883EC8" w:rsidRPr="00AB4D9F" w:rsidRDefault="00883EC8" w:rsidP="00EC6016">
      <w:pPr>
        <w:shd w:val="clear" w:color="auto" w:fill="FFFFFF"/>
        <w:spacing w:before="113" w:after="57" w:line="193" w:lineRule="atLeast"/>
        <w:ind w:firstLine="283"/>
        <w:rPr>
          <w:i/>
          <w:iCs/>
          <w:color w:val="000000"/>
          <w:lang w:eastAsia="uk-UA"/>
        </w:rPr>
      </w:pPr>
    </w:p>
    <w:tbl>
      <w:tblPr>
        <w:tblW w:w="0" w:type="auto"/>
        <w:jc w:val="center"/>
        <w:tblCellMar>
          <w:left w:w="0" w:type="dxa"/>
          <w:right w:w="0" w:type="dxa"/>
        </w:tblCellMar>
        <w:tblLook w:val="00A0" w:firstRow="1" w:lastRow="0" w:firstColumn="1" w:lastColumn="0" w:noHBand="0" w:noVBand="0"/>
      </w:tblPr>
      <w:tblGrid>
        <w:gridCol w:w="5168"/>
        <w:gridCol w:w="4465"/>
      </w:tblGrid>
      <w:tr w:rsidR="00883EC8" w:rsidRPr="00AB4D9F" w:rsidTr="00BC1A8F">
        <w:trPr>
          <w:trHeight w:val="60"/>
          <w:jc w:val="center"/>
        </w:trPr>
        <w:tc>
          <w:tcPr>
            <w:tcW w:w="9633" w:type="dxa"/>
            <w:gridSpan w:val="2"/>
            <w:tcMar>
              <w:top w:w="80" w:type="dxa"/>
              <w:left w:w="80" w:type="dxa"/>
              <w:bottom w:w="80" w:type="dxa"/>
              <w:right w:w="80" w:type="dxa"/>
            </w:tcMar>
          </w:tcPr>
          <w:p w:rsidR="00883EC8" w:rsidRPr="00AB4D9F" w:rsidRDefault="006C47B3" w:rsidP="00EC6016">
            <w:pPr>
              <w:spacing w:after="200" w:line="253" w:lineRule="atLeast"/>
              <w:ind w:right="317" w:firstLine="913"/>
              <w:rPr>
                <w:lang w:eastAsia="uk-UA"/>
              </w:rPr>
            </w:pPr>
            <w:r>
              <w:rPr>
                <w:noProof/>
                <w:lang w:eastAsia="uk-UA"/>
              </w:rPr>
              <w:drawing>
                <wp:inline distT="0" distB="0" distL="0" distR="0">
                  <wp:extent cx="4762500" cy="2571750"/>
                  <wp:effectExtent l="0" t="0" r="0" b="0"/>
                  <wp:docPr id="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2571750"/>
                          </a:xfrm>
                          <a:prstGeom prst="rect">
                            <a:avLst/>
                          </a:prstGeom>
                          <a:noFill/>
                          <a:ln>
                            <a:noFill/>
                          </a:ln>
                        </pic:spPr>
                      </pic:pic>
                    </a:graphicData>
                  </a:graphic>
                </wp:inline>
              </w:drawing>
            </w:r>
          </w:p>
        </w:tc>
      </w:tr>
      <w:tr w:rsidR="00883EC8" w:rsidRPr="00AB4D9F" w:rsidTr="00BC1A8F">
        <w:trPr>
          <w:trHeight w:val="60"/>
          <w:jc w:val="center"/>
        </w:trPr>
        <w:tc>
          <w:tcPr>
            <w:tcW w:w="5168" w:type="dxa"/>
            <w:tcMar>
              <w:top w:w="57" w:type="dxa"/>
              <w:left w:w="80" w:type="dxa"/>
              <w:bottom w:w="0" w:type="dxa"/>
              <w:right w:w="80" w:type="dxa"/>
            </w:tcMar>
          </w:tcPr>
          <w:p w:rsidR="00883EC8" w:rsidRPr="00AB4D9F" w:rsidRDefault="00883EC8" w:rsidP="00EC6016">
            <w:pPr>
              <w:spacing w:before="85" w:after="113" w:line="171" w:lineRule="atLeast"/>
              <w:jc w:val="center"/>
              <w:rPr>
                <w:b/>
                <w:bCs/>
                <w:color w:val="000000"/>
                <w:lang w:eastAsia="uk-UA"/>
              </w:rPr>
            </w:pPr>
            <w:proofErr w:type="spellStart"/>
            <w:r w:rsidRPr="00AB4D9F">
              <w:rPr>
                <w:i/>
                <w:iCs/>
                <w:color w:val="000000"/>
                <w:lang w:eastAsia="uk-UA"/>
              </w:rPr>
              <w:t>Мал</w:t>
            </w:r>
            <w:proofErr w:type="spellEnd"/>
            <w:r w:rsidRPr="00AB4D9F">
              <w:rPr>
                <w:i/>
                <w:iCs/>
                <w:color w:val="000000"/>
                <w:lang w:eastAsia="uk-UA"/>
              </w:rPr>
              <w:t>. 3.1</w:t>
            </w:r>
            <w:r w:rsidRPr="00AB4D9F">
              <w:rPr>
                <w:i/>
                <w:iCs/>
                <w:color w:val="000000"/>
                <w:lang w:eastAsia="uk-UA"/>
              </w:rPr>
              <w:br/>
            </w:r>
            <w:r w:rsidRPr="00AB4D9F">
              <w:rPr>
                <w:b/>
                <w:bCs/>
                <w:color w:val="000000"/>
                <w:lang w:eastAsia="uk-UA"/>
              </w:rPr>
              <w:t xml:space="preserve">Колесо з профілем посадкової полиці </w:t>
            </w:r>
            <w:proofErr w:type="spellStart"/>
            <w:r w:rsidRPr="00AB4D9F">
              <w:rPr>
                <w:b/>
                <w:bCs/>
                <w:color w:val="000000"/>
                <w:lang w:eastAsia="uk-UA"/>
              </w:rPr>
              <w:t>обода</w:t>
            </w:r>
            <w:proofErr w:type="spellEnd"/>
            <w:r w:rsidRPr="00AB4D9F">
              <w:rPr>
                <w:b/>
                <w:bCs/>
                <w:color w:val="000000"/>
                <w:lang w:eastAsia="uk-UA"/>
              </w:rPr>
              <w:t xml:space="preserve"> 5</w:t>
            </w:r>
            <w:r w:rsidRPr="00AB4D9F">
              <w:rPr>
                <w:b/>
                <w:bCs/>
                <w:color w:val="000000"/>
                <w:vertAlign w:val="superscript"/>
                <w:lang w:eastAsia="uk-UA"/>
              </w:rPr>
              <w:t>о</w:t>
            </w:r>
          </w:p>
        </w:tc>
        <w:tc>
          <w:tcPr>
            <w:tcW w:w="4465" w:type="dxa"/>
            <w:tcMar>
              <w:top w:w="57" w:type="dxa"/>
              <w:left w:w="80" w:type="dxa"/>
              <w:bottom w:w="0" w:type="dxa"/>
              <w:right w:w="80" w:type="dxa"/>
            </w:tcMar>
          </w:tcPr>
          <w:p w:rsidR="00883EC8" w:rsidRPr="00AB4D9F" w:rsidRDefault="00883EC8" w:rsidP="00EC6016">
            <w:pPr>
              <w:spacing w:before="85" w:after="113" w:line="171" w:lineRule="atLeast"/>
              <w:jc w:val="center"/>
              <w:rPr>
                <w:b/>
                <w:bCs/>
                <w:color w:val="000000"/>
                <w:lang w:eastAsia="uk-UA"/>
              </w:rPr>
            </w:pPr>
            <w:proofErr w:type="spellStart"/>
            <w:r w:rsidRPr="00AB4D9F">
              <w:rPr>
                <w:i/>
                <w:iCs/>
                <w:color w:val="000000"/>
                <w:lang w:eastAsia="uk-UA"/>
              </w:rPr>
              <w:t>Мал</w:t>
            </w:r>
            <w:proofErr w:type="spellEnd"/>
            <w:r w:rsidRPr="00AB4D9F">
              <w:rPr>
                <w:i/>
                <w:iCs/>
                <w:color w:val="000000"/>
                <w:lang w:eastAsia="uk-UA"/>
              </w:rPr>
              <w:t>. 3.2</w:t>
            </w:r>
            <w:r w:rsidRPr="00AB4D9F">
              <w:rPr>
                <w:i/>
                <w:iCs/>
                <w:color w:val="000000"/>
                <w:lang w:eastAsia="uk-UA"/>
              </w:rPr>
              <w:br/>
            </w:r>
            <w:r w:rsidRPr="00AB4D9F">
              <w:rPr>
                <w:b/>
                <w:bCs/>
                <w:color w:val="000000"/>
                <w:lang w:eastAsia="uk-UA"/>
              </w:rPr>
              <w:t xml:space="preserve">Колесо з профілем посадкової полиці </w:t>
            </w:r>
            <w:proofErr w:type="spellStart"/>
            <w:r w:rsidRPr="00AB4D9F">
              <w:rPr>
                <w:b/>
                <w:bCs/>
                <w:color w:val="000000"/>
                <w:lang w:eastAsia="uk-UA"/>
              </w:rPr>
              <w:t>обода</w:t>
            </w:r>
            <w:proofErr w:type="spellEnd"/>
            <w:r w:rsidRPr="00AB4D9F">
              <w:rPr>
                <w:b/>
                <w:bCs/>
                <w:color w:val="000000"/>
                <w:lang w:eastAsia="uk-UA"/>
              </w:rPr>
              <w:t xml:space="preserve"> 15</w:t>
            </w:r>
            <w:r w:rsidRPr="00AB4D9F">
              <w:rPr>
                <w:b/>
                <w:bCs/>
                <w:color w:val="000000"/>
                <w:vertAlign w:val="superscript"/>
                <w:lang w:eastAsia="uk-UA"/>
              </w:rPr>
              <w:t>о</w:t>
            </w:r>
          </w:p>
        </w:tc>
      </w:tr>
      <w:tr w:rsidR="00883EC8" w:rsidRPr="00AB4D9F" w:rsidTr="00BC1A8F">
        <w:trPr>
          <w:trHeight w:val="60"/>
          <w:jc w:val="center"/>
        </w:trPr>
        <w:tc>
          <w:tcPr>
            <w:tcW w:w="9633" w:type="dxa"/>
            <w:gridSpan w:val="2"/>
            <w:tcMar>
              <w:top w:w="57" w:type="dxa"/>
              <w:left w:w="80" w:type="dxa"/>
              <w:bottom w:w="0" w:type="dxa"/>
              <w:right w:w="80" w:type="dxa"/>
            </w:tcMar>
          </w:tcPr>
          <w:p w:rsidR="00883EC8" w:rsidRPr="00AB4D9F" w:rsidRDefault="00883EC8" w:rsidP="00EC6016">
            <w:pPr>
              <w:spacing w:after="0" w:line="150" w:lineRule="atLeast"/>
              <w:jc w:val="center"/>
              <w:rPr>
                <w:color w:val="000000"/>
                <w:lang w:eastAsia="uk-UA"/>
              </w:rPr>
            </w:pPr>
            <w:r w:rsidRPr="00AB4D9F">
              <w:rPr>
                <w:color w:val="000000"/>
                <w:lang w:eastAsia="uk-UA"/>
              </w:rPr>
              <w:t xml:space="preserve">1 </w:t>
            </w:r>
            <w:r>
              <w:rPr>
                <w:color w:val="000000"/>
                <w:lang w:eastAsia="uk-UA"/>
              </w:rPr>
              <w:t>-</w:t>
            </w:r>
            <w:r w:rsidRPr="00AB4D9F">
              <w:rPr>
                <w:color w:val="000000"/>
                <w:lang w:eastAsia="uk-UA"/>
              </w:rPr>
              <w:t xml:space="preserve"> обертальна основа стенда; 2 </w:t>
            </w:r>
            <w:r>
              <w:rPr>
                <w:color w:val="000000"/>
                <w:lang w:eastAsia="uk-UA"/>
              </w:rPr>
              <w:t>-</w:t>
            </w:r>
            <w:r w:rsidRPr="00AB4D9F">
              <w:rPr>
                <w:color w:val="000000"/>
                <w:lang w:eastAsia="uk-UA"/>
              </w:rPr>
              <w:t xml:space="preserve"> зажим </w:t>
            </w:r>
            <w:proofErr w:type="spellStart"/>
            <w:r w:rsidRPr="00AB4D9F">
              <w:rPr>
                <w:color w:val="000000"/>
                <w:lang w:eastAsia="uk-UA"/>
              </w:rPr>
              <w:t>обода</w:t>
            </w:r>
            <w:proofErr w:type="spellEnd"/>
            <w:r w:rsidRPr="00AB4D9F">
              <w:rPr>
                <w:color w:val="000000"/>
                <w:lang w:eastAsia="uk-UA"/>
              </w:rPr>
              <w:t xml:space="preserve">; 3 </w:t>
            </w:r>
            <w:r>
              <w:rPr>
                <w:color w:val="000000"/>
                <w:lang w:eastAsia="uk-UA"/>
              </w:rPr>
              <w:t>-</w:t>
            </w:r>
            <w:r w:rsidRPr="00AB4D9F">
              <w:rPr>
                <w:color w:val="000000"/>
                <w:lang w:eastAsia="uk-UA"/>
              </w:rPr>
              <w:t xml:space="preserve"> колесо; 4 </w:t>
            </w:r>
            <w:r>
              <w:rPr>
                <w:color w:val="000000"/>
                <w:lang w:eastAsia="uk-UA"/>
              </w:rPr>
              <w:t>-</w:t>
            </w:r>
            <w:r w:rsidRPr="00AB4D9F">
              <w:rPr>
                <w:color w:val="000000"/>
                <w:lang w:eastAsia="uk-UA"/>
              </w:rPr>
              <w:t xml:space="preserve"> навантажувальний вал; 5 </w:t>
            </w:r>
            <w:r>
              <w:rPr>
                <w:color w:val="000000"/>
                <w:lang w:eastAsia="uk-UA"/>
              </w:rPr>
              <w:t>-</w:t>
            </w:r>
            <w:r w:rsidRPr="00AB4D9F">
              <w:rPr>
                <w:color w:val="000000"/>
                <w:lang w:eastAsia="uk-UA"/>
              </w:rPr>
              <w:t xml:space="preserve"> опора обертання;</w:t>
            </w:r>
            <w:r>
              <w:rPr>
                <w:color w:val="000000"/>
                <w:lang w:eastAsia="uk-UA"/>
              </w:rPr>
              <w:t xml:space="preserve"> </w:t>
            </w:r>
            <w:r w:rsidRPr="00AB4D9F">
              <w:rPr>
                <w:color w:val="000000"/>
                <w:lang w:eastAsia="uk-UA"/>
              </w:rPr>
              <w:t xml:space="preserve">6 </w:t>
            </w:r>
            <w:r>
              <w:rPr>
                <w:color w:val="000000"/>
                <w:lang w:eastAsia="uk-UA"/>
              </w:rPr>
              <w:t>-</w:t>
            </w:r>
            <w:r w:rsidRPr="00AB4D9F">
              <w:rPr>
                <w:color w:val="000000"/>
                <w:lang w:eastAsia="uk-UA"/>
              </w:rPr>
              <w:t xml:space="preserve"> деталі кріплення колеса; L </w:t>
            </w:r>
            <w:r>
              <w:rPr>
                <w:color w:val="000000"/>
                <w:lang w:eastAsia="uk-UA"/>
              </w:rPr>
              <w:t>-</w:t>
            </w:r>
            <w:r w:rsidRPr="00AB4D9F">
              <w:rPr>
                <w:color w:val="000000"/>
                <w:lang w:eastAsia="uk-UA"/>
              </w:rPr>
              <w:t xml:space="preserve"> плече моменту, d </w:t>
            </w:r>
            <w:r>
              <w:rPr>
                <w:color w:val="000000"/>
                <w:lang w:eastAsia="uk-UA"/>
              </w:rPr>
              <w:t>-</w:t>
            </w:r>
            <w:r w:rsidRPr="00AB4D9F">
              <w:rPr>
                <w:color w:val="000000"/>
                <w:lang w:eastAsia="uk-UA"/>
              </w:rPr>
              <w:t xml:space="preserve"> виліт </w:t>
            </w:r>
            <w:proofErr w:type="spellStart"/>
            <w:r w:rsidRPr="00AB4D9F">
              <w:rPr>
                <w:color w:val="000000"/>
                <w:lang w:eastAsia="uk-UA"/>
              </w:rPr>
              <w:t>обода</w:t>
            </w:r>
            <w:proofErr w:type="spellEnd"/>
            <w:r w:rsidRPr="00AB4D9F">
              <w:rPr>
                <w:color w:val="000000"/>
                <w:lang w:eastAsia="uk-UA"/>
              </w:rPr>
              <w:t>.</w:t>
            </w:r>
          </w:p>
        </w:tc>
      </w:tr>
    </w:tbl>
    <w:p w:rsidR="00883EC8" w:rsidRPr="00AB4D9F" w:rsidRDefault="00883EC8" w:rsidP="00EC6016">
      <w:pPr>
        <w:shd w:val="clear" w:color="auto" w:fill="FFFFFF"/>
        <w:spacing w:after="0" w:line="193" w:lineRule="atLeast"/>
        <w:jc w:val="center"/>
        <w:rPr>
          <w:color w:val="000000"/>
          <w:lang w:eastAsia="uk-UA"/>
        </w:rPr>
      </w:pPr>
      <w:r w:rsidRPr="00AB4D9F">
        <w:rPr>
          <w:color w:val="000000"/>
          <w:lang w:eastAsia="uk-UA"/>
        </w:rPr>
        <w:t xml:space="preserve"> </w:t>
      </w:r>
    </w:p>
    <w:tbl>
      <w:tblPr>
        <w:tblW w:w="0" w:type="auto"/>
        <w:jc w:val="center"/>
        <w:tblCellMar>
          <w:left w:w="0" w:type="dxa"/>
          <w:right w:w="0" w:type="dxa"/>
        </w:tblCellMar>
        <w:tblLook w:val="00A0" w:firstRow="1" w:lastRow="0" w:firstColumn="1" w:lastColumn="0" w:noHBand="0" w:noVBand="0"/>
      </w:tblPr>
      <w:tblGrid>
        <w:gridCol w:w="4927"/>
        <w:gridCol w:w="4706"/>
      </w:tblGrid>
      <w:tr w:rsidR="00883EC8" w:rsidRPr="00AB4D9F" w:rsidTr="00BC1A8F">
        <w:trPr>
          <w:trHeight w:val="60"/>
          <w:jc w:val="center"/>
        </w:trPr>
        <w:tc>
          <w:tcPr>
            <w:tcW w:w="9633" w:type="dxa"/>
            <w:gridSpan w:val="2"/>
            <w:tcMar>
              <w:top w:w="80" w:type="dxa"/>
              <w:left w:w="80" w:type="dxa"/>
              <w:bottom w:w="80" w:type="dxa"/>
              <w:right w:w="80" w:type="dxa"/>
            </w:tcMar>
          </w:tcPr>
          <w:p w:rsidR="00883EC8" w:rsidRPr="00AB4D9F" w:rsidRDefault="006C47B3" w:rsidP="00EC6016">
            <w:pPr>
              <w:spacing w:after="0" w:line="193" w:lineRule="atLeast"/>
              <w:ind w:firstLine="913"/>
              <w:rPr>
                <w:color w:val="000000"/>
                <w:lang w:eastAsia="uk-UA"/>
              </w:rPr>
            </w:pPr>
            <w:r>
              <w:rPr>
                <w:noProof/>
                <w:lang w:eastAsia="uk-UA"/>
              </w:rPr>
              <w:lastRenderedPageBreak/>
              <w:drawing>
                <wp:inline distT="0" distB="0" distL="0" distR="0">
                  <wp:extent cx="4981575" cy="27336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81575" cy="2733675"/>
                          </a:xfrm>
                          <a:prstGeom prst="rect">
                            <a:avLst/>
                          </a:prstGeom>
                          <a:noFill/>
                          <a:ln>
                            <a:noFill/>
                          </a:ln>
                        </pic:spPr>
                      </pic:pic>
                    </a:graphicData>
                  </a:graphic>
                </wp:inline>
              </w:drawing>
            </w:r>
          </w:p>
        </w:tc>
      </w:tr>
      <w:tr w:rsidR="00883EC8" w:rsidRPr="00AB4D9F" w:rsidTr="00BC1A8F">
        <w:trPr>
          <w:trHeight w:val="60"/>
          <w:jc w:val="center"/>
        </w:trPr>
        <w:tc>
          <w:tcPr>
            <w:tcW w:w="4927" w:type="dxa"/>
            <w:tcMar>
              <w:top w:w="57" w:type="dxa"/>
              <w:left w:w="80" w:type="dxa"/>
              <w:bottom w:w="57" w:type="dxa"/>
              <w:right w:w="80" w:type="dxa"/>
            </w:tcMar>
          </w:tcPr>
          <w:p w:rsidR="00883EC8" w:rsidRPr="00AB4D9F" w:rsidRDefault="00883EC8" w:rsidP="00EC6016">
            <w:pPr>
              <w:spacing w:before="85" w:after="113" w:line="171" w:lineRule="atLeast"/>
              <w:jc w:val="center"/>
              <w:rPr>
                <w:b/>
                <w:bCs/>
                <w:color w:val="000000"/>
                <w:lang w:eastAsia="uk-UA"/>
              </w:rPr>
            </w:pPr>
            <w:proofErr w:type="spellStart"/>
            <w:r w:rsidRPr="00AB4D9F">
              <w:rPr>
                <w:i/>
                <w:iCs/>
                <w:color w:val="000000"/>
                <w:lang w:eastAsia="uk-UA"/>
              </w:rPr>
              <w:t>Мал</w:t>
            </w:r>
            <w:proofErr w:type="spellEnd"/>
            <w:r w:rsidRPr="00AB4D9F">
              <w:rPr>
                <w:i/>
                <w:iCs/>
                <w:color w:val="000000"/>
                <w:lang w:eastAsia="uk-UA"/>
              </w:rPr>
              <w:t>. 3.3</w:t>
            </w:r>
            <w:r w:rsidRPr="00AB4D9F">
              <w:rPr>
                <w:i/>
                <w:iCs/>
                <w:color w:val="000000"/>
                <w:lang w:eastAsia="uk-UA"/>
              </w:rPr>
              <w:br/>
            </w:r>
            <w:r w:rsidRPr="00AB4D9F">
              <w:rPr>
                <w:b/>
                <w:bCs/>
                <w:color w:val="000000"/>
                <w:lang w:eastAsia="uk-UA"/>
              </w:rPr>
              <w:t xml:space="preserve">Колесо з профілем посадкової полиці </w:t>
            </w:r>
            <w:proofErr w:type="spellStart"/>
            <w:r w:rsidRPr="00AB4D9F">
              <w:rPr>
                <w:b/>
                <w:bCs/>
                <w:color w:val="000000"/>
                <w:lang w:eastAsia="uk-UA"/>
              </w:rPr>
              <w:t>обода</w:t>
            </w:r>
            <w:proofErr w:type="spellEnd"/>
            <w:r w:rsidRPr="00AB4D9F">
              <w:rPr>
                <w:b/>
                <w:bCs/>
                <w:color w:val="000000"/>
                <w:lang w:eastAsia="uk-UA"/>
              </w:rPr>
              <w:t xml:space="preserve"> 5</w:t>
            </w:r>
            <w:r w:rsidRPr="00AB4D9F">
              <w:rPr>
                <w:b/>
                <w:bCs/>
                <w:color w:val="000000"/>
                <w:vertAlign w:val="superscript"/>
                <w:lang w:eastAsia="uk-UA"/>
              </w:rPr>
              <w:t>о</w:t>
            </w:r>
          </w:p>
        </w:tc>
        <w:tc>
          <w:tcPr>
            <w:tcW w:w="4706" w:type="dxa"/>
            <w:tcMar>
              <w:top w:w="57" w:type="dxa"/>
              <w:left w:w="80" w:type="dxa"/>
              <w:bottom w:w="57" w:type="dxa"/>
              <w:right w:w="80" w:type="dxa"/>
            </w:tcMar>
          </w:tcPr>
          <w:p w:rsidR="00883EC8" w:rsidRPr="00AB4D9F" w:rsidRDefault="00883EC8" w:rsidP="00EC6016">
            <w:pPr>
              <w:spacing w:before="85" w:after="113" w:line="171" w:lineRule="atLeast"/>
              <w:jc w:val="center"/>
              <w:rPr>
                <w:b/>
                <w:bCs/>
                <w:color w:val="000000"/>
                <w:lang w:eastAsia="uk-UA"/>
              </w:rPr>
            </w:pPr>
            <w:proofErr w:type="spellStart"/>
            <w:r w:rsidRPr="00AB4D9F">
              <w:rPr>
                <w:i/>
                <w:iCs/>
                <w:color w:val="000000"/>
                <w:lang w:eastAsia="uk-UA"/>
              </w:rPr>
              <w:t>Мал</w:t>
            </w:r>
            <w:proofErr w:type="spellEnd"/>
            <w:r w:rsidRPr="00AB4D9F">
              <w:rPr>
                <w:i/>
                <w:iCs/>
                <w:color w:val="000000"/>
                <w:lang w:eastAsia="uk-UA"/>
              </w:rPr>
              <w:t>. 3.4</w:t>
            </w:r>
            <w:r w:rsidRPr="00AB4D9F">
              <w:rPr>
                <w:i/>
                <w:iCs/>
                <w:color w:val="000000"/>
                <w:lang w:eastAsia="uk-UA"/>
              </w:rPr>
              <w:br/>
            </w:r>
            <w:r w:rsidRPr="00AB4D9F">
              <w:rPr>
                <w:b/>
                <w:bCs/>
                <w:color w:val="000000"/>
                <w:lang w:eastAsia="uk-UA"/>
              </w:rPr>
              <w:t xml:space="preserve">Колесо з профілем посадкової полиці </w:t>
            </w:r>
            <w:proofErr w:type="spellStart"/>
            <w:r w:rsidRPr="00AB4D9F">
              <w:rPr>
                <w:b/>
                <w:bCs/>
                <w:color w:val="000000"/>
                <w:lang w:eastAsia="uk-UA"/>
              </w:rPr>
              <w:t>обода</w:t>
            </w:r>
            <w:proofErr w:type="spellEnd"/>
            <w:r w:rsidRPr="00AB4D9F">
              <w:rPr>
                <w:b/>
                <w:bCs/>
                <w:color w:val="000000"/>
                <w:lang w:eastAsia="uk-UA"/>
              </w:rPr>
              <w:t xml:space="preserve"> 15</w:t>
            </w:r>
            <w:r w:rsidRPr="00AB4D9F">
              <w:rPr>
                <w:b/>
                <w:bCs/>
                <w:color w:val="000000"/>
                <w:vertAlign w:val="superscript"/>
                <w:lang w:eastAsia="uk-UA"/>
              </w:rPr>
              <w:t>о</w:t>
            </w:r>
          </w:p>
        </w:tc>
      </w:tr>
      <w:tr w:rsidR="00883EC8" w:rsidRPr="00AB4D9F" w:rsidTr="00BC1A8F">
        <w:trPr>
          <w:trHeight w:val="60"/>
          <w:jc w:val="center"/>
        </w:trPr>
        <w:tc>
          <w:tcPr>
            <w:tcW w:w="9633" w:type="dxa"/>
            <w:gridSpan w:val="2"/>
            <w:tcMar>
              <w:top w:w="57" w:type="dxa"/>
              <w:left w:w="80" w:type="dxa"/>
              <w:bottom w:w="57" w:type="dxa"/>
              <w:right w:w="80" w:type="dxa"/>
            </w:tcMar>
          </w:tcPr>
          <w:p w:rsidR="00883EC8" w:rsidRPr="00AB4D9F" w:rsidRDefault="00883EC8" w:rsidP="00EC6016">
            <w:pPr>
              <w:spacing w:after="0" w:line="150" w:lineRule="atLeast"/>
              <w:jc w:val="center"/>
              <w:rPr>
                <w:color w:val="000000"/>
                <w:lang w:eastAsia="uk-UA"/>
              </w:rPr>
            </w:pPr>
            <w:r w:rsidRPr="00AB4D9F">
              <w:rPr>
                <w:color w:val="000000"/>
                <w:lang w:eastAsia="uk-UA"/>
              </w:rPr>
              <w:t xml:space="preserve">1 </w:t>
            </w:r>
            <w:r>
              <w:rPr>
                <w:color w:val="000000"/>
                <w:lang w:eastAsia="uk-UA"/>
              </w:rPr>
              <w:t>-</w:t>
            </w:r>
            <w:r w:rsidRPr="00AB4D9F">
              <w:rPr>
                <w:color w:val="000000"/>
                <w:rtl/>
                <w:lang w:eastAsia="uk-UA" w:bidi="ar-YE"/>
              </w:rPr>
              <w:t xml:space="preserve"> </w:t>
            </w:r>
            <w:r w:rsidRPr="00AB4D9F">
              <w:rPr>
                <w:color w:val="000000"/>
                <w:lang w:eastAsia="uk-UA" w:bidi="ar-YE"/>
              </w:rPr>
              <w:t>деталі кріплення колеса; 2</w:t>
            </w:r>
            <w:r w:rsidRPr="00AB4D9F">
              <w:rPr>
                <w:color w:val="000000"/>
                <w:rtl/>
                <w:lang w:eastAsia="uk-UA" w:bidi="ar-YE"/>
              </w:rPr>
              <w:t xml:space="preserve"> </w:t>
            </w:r>
            <w:r>
              <w:rPr>
                <w:color w:val="000000"/>
                <w:lang w:eastAsia="uk-UA"/>
              </w:rPr>
              <w:t>-</w:t>
            </w:r>
            <w:r w:rsidRPr="00AB4D9F">
              <w:rPr>
                <w:color w:val="000000"/>
                <w:rtl/>
                <w:lang w:eastAsia="uk-UA" w:bidi="ar-YE"/>
              </w:rPr>
              <w:t xml:space="preserve"> </w:t>
            </w:r>
            <w:r w:rsidRPr="00AB4D9F">
              <w:rPr>
                <w:color w:val="000000"/>
                <w:lang w:eastAsia="uk-UA" w:bidi="ar-YE"/>
              </w:rPr>
              <w:t>колесо; 3</w:t>
            </w:r>
            <w:r w:rsidRPr="00AB4D9F">
              <w:rPr>
                <w:color w:val="000000"/>
                <w:rtl/>
                <w:lang w:eastAsia="uk-UA" w:bidi="ar-YE"/>
              </w:rPr>
              <w:t xml:space="preserve"> </w:t>
            </w:r>
            <w:r>
              <w:rPr>
                <w:color w:val="000000"/>
                <w:lang w:eastAsia="uk-UA"/>
              </w:rPr>
              <w:t>-</w:t>
            </w:r>
            <w:r w:rsidRPr="00AB4D9F">
              <w:rPr>
                <w:color w:val="000000"/>
                <w:rtl/>
                <w:lang w:eastAsia="uk-UA" w:bidi="ar-YE"/>
              </w:rPr>
              <w:t xml:space="preserve"> </w:t>
            </w:r>
            <w:r w:rsidRPr="00AB4D9F">
              <w:rPr>
                <w:color w:val="000000"/>
                <w:lang w:eastAsia="uk-UA" w:bidi="ar-YE"/>
              </w:rPr>
              <w:t xml:space="preserve">зажим </w:t>
            </w:r>
            <w:proofErr w:type="spellStart"/>
            <w:r w:rsidRPr="00AB4D9F">
              <w:rPr>
                <w:color w:val="000000"/>
                <w:lang w:eastAsia="uk-UA" w:bidi="ar-YE"/>
              </w:rPr>
              <w:t>обода</w:t>
            </w:r>
            <w:proofErr w:type="spellEnd"/>
            <w:r w:rsidRPr="00AB4D9F">
              <w:rPr>
                <w:color w:val="000000"/>
                <w:lang w:eastAsia="uk-UA" w:bidi="ar-YE"/>
              </w:rPr>
              <w:t>; 4</w:t>
            </w:r>
            <w:r w:rsidRPr="00AB4D9F">
              <w:rPr>
                <w:color w:val="000000"/>
                <w:rtl/>
                <w:lang w:eastAsia="uk-UA" w:bidi="ar-YE"/>
              </w:rPr>
              <w:t xml:space="preserve"> </w:t>
            </w:r>
            <w:r>
              <w:rPr>
                <w:color w:val="000000"/>
                <w:lang w:eastAsia="uk-UA"/>
              </w:rPr>
              <w:t>-</w:t>
            </w:r>
            <w:r w:rsidRPr="00AB4D9F">
              <w:rPr>
                <w:color w:val="000000"/>
                <w:rtl/>
                <w:lang w:eastAsia="uk-UA" w:bidi="ar-YE"/>
              </w:rPr>
              <w:t xml:space="preserve"> </w:t>
            </w:r>
            <w:r w:rsidRPr="00AB4D9F">
              <w:rPr>
                <w:color w:val="000000"/>
                <w:lang w:eastAsia="uk-UA" w:bidi="ar-YE"/>
              </w:rPr>
              <w:t>опорна поверхня; 5</w:t>
            </w:r>
            <w:r w:rsidRPr="00AB4D9F">
              <w:rPr>
                <w:color w:val="000000"/>
                <w:rtl/>
                <w:lang w:eastAsia="uk-UA" w:bidi="ar-YE"/>
              </w:rPr>
              <w:t xml:space="preserve"> </w:t>
            </w:r>
            <w:r>
              <w:rPr>
                <w:color w:val="000000"/>
                <w:lang w:eastAsia="uk-UA"/>
              </w:rPr>
              <w:t>-</w:t>
            </w:r>
            <w:r w:rsidRPr="00AB4D9F">
              <w:rPr>
                <w:color w:val="000000"/>
                <w:rtl/>
                <w:lang w:eastAsia="uk-UA" w:bidi="ar-YE"/>
              </w:rPr>
              <w:t xml:space="preserve"> </w:t>
            </w:r>
            <w:r w:rsidRPr="00AB4D9F">
              <w:rPr>
                <w:color w:val="000000"/>
                <w:lang w:eastAsia="uk-UA" w:bidi="ar-YE"/>
              </w:rPr>
              <w:t>навантажувальний вал</w:t>
            </w:r>
            <w:r w:rsidRPr="00AB4D9F">
              <w:rPr>
                <w:color w:val="000000"/>
                <w:rtl/>
                <w:lang w:eastAsia="uk-UA" w:bidi="ar-YE"/>
              </w:rPr>
              <w:t>;</w:t>
            </w:r>
            <w:r>
              <w:rPr>
                <w:color w:val="000000"/>
                <w:rtl/>
                <w:lang w:eastAsia="uk-UA" w:bidi="ar-YE"/>
              </w:rPr>
              <w:t xml:space="preserve"> </w:t>
            </w:r>
            <w:r w:rsidRPr="00AB4D9F">
              <w:rPr>
                <w:color w:val="000000"/>
                <w:rtl/>
                <w:lang w:eastAsia="uk-UA" w:bidi="ar-YE"/>
              </w:rPr>
              <w:t xml:space="preserve">6 </w:t>
            </w:r>
            <w:r>
              <w:rPr>
                <w:color w:val="000000"/>
                <w:lang w:eastAsia="uk-UA"/>
              </w:rPr>
              <w:t>-</w:t>
            </w:r>
            <w:r w:rsidRPr="00AB4D9F">
              <w:rPr>
                <w:color w:val="000000"/>
                <w:rtl/>
                <w:lang w:eastAsia="uk-UA" w:bidi="ar-YE"/>
              </w:rPr>
              <w:t xml:space="preserve"> </w:t>
            </w:r>
            <w:r w:rsidRPr="00AB4D9F">
              <w:rPr>
                <w:color w:val="000000"/>
                <w:lang w:eastAsia="uk-UA" w:bidi="ar-YE"/>
              </w:rPr>
              <w:t>опора обертання; L</w:t>
            </w:r>
            <w:r w:rsidRPr="00AB4D9F">
              <w:rPr>
                <w:color w:val="000000"/>
                <w:rtl/>
                <w:lang w:eastAsia="uk-UA" w:bidi="ar-YE"/>
              </w:rPr>
              <w:t xml:space="preserve"> </w:t>
            </w:r>
            <w:r>
              <w:rPr>
                <w:color w:val="000000"/>
                <w:lang w:eastAsia="uk-UA"/>
              </w:rPr>
              <w:t>-</w:t>
            </w:r>
            <w:r w:rsidRPr="00AB4D9F">
              <w:rPr>
                <w:color w:val="000000"/>
                <w:rtl/>
                <w:lang w:eastAsia="uk-UA" w:bidi="ar-YE"/>
              </w:rPr>
              <w:t xml:space="preserve"> </w:t>
            </w:r>
            <w:r w:rsidRPr="00AB4D9F">
              <w:rPr>
                <w:color w:val="000000"/>
                <w:lang w:eastAsia="uk-UA" w:bidi="ar-YE"/>
              </w:rPr>
              <w:t>плече моменту; d</w:t>
            </w:r>
            <w:r w:rsidRPr="00AB4D9F">
              <w:rPr>
                <w:color w:val="000000"/>
                <w:rtl/>
                <w:lang w:eastAsia="uk-UA" w:bidi="ar-YE"/>
              </w:rPr>
              <w:t xml:space="preserve"> </w:t>
            </w:r>
            <w:r>
              <w:rPr>
                <w:color w:val="000000"/>
                <w:lang w:eastAsia="uk-UA"/>
              </w:rPr>
              <w:t>-</w:t>
            </w:r>
            <w:r w:rsidRPr="00AB4D9F">
              <w:rPr>
                <w:color w:val="000000"/>
                <w:rtl/>
                <w:lang w:eastAsia="uk-UA" w:bidi="ar-YE"/>
              </w:rPr>
              <w:t xml:space="preserve"> </w:t>
            </w:r>
            <w:r w:rsidRPr="00AB4D9F">
              <w:rPr>
                <w:color w:val="000000"/>
                <w:lang w:eastAsia="uk-UA" w:bidi="ar-YE"/>
              </w:rPr>
              <w:t xml:space="preserve">виліт </w:t>
            </w:r>
            <w:proofErr w:type="spellStart"/>
            <w:r w:rsidRPr="00AB4D9F">
              <w:rPr>
                <w:color w:val="000000"/>
                <w:lang w:eastAsia="uk-UA" w:bidi="ar-YE"/>
              </w:rPr>
              <w:t>обода</w:t>
            </w:r>
            <w:proofErr w:type="spellEnd"/>
            <w:r w:rsidRPr="00AB4D9F">
              <w:rPr>
                <w:color w:val="000000"/>
                <w:rtl/>
                <w:lang w:eastAsia="uk-UA" w:bidi="ar-YE"/>
              </w:rPr>
              <w:t>.</w:t>
            </w:r>
          </w:p>
        </w:tc>
      </w:tr>
    </w:tbl>
    <w:p w:rsidR="00883EC8" w:rsidRPr="00AB4D9F" w:rsidRDefault="00883EC8" w:rsidP="00EC6016">
      <w:pPr>
        <w:shd w:val="clear" w:color="auto" w:fill="FFFFFF"/>
        <w:spacing w:after="0" w:line="193" w:lineRule="atLeast"/>
        <w:jc w:val="center"/>
        <w:rPr>
          <w:color w:val="000000"/>
          <w:lang w:eastAsia="uk-UA"/>
        </w:rPr>
      </w:pPr>
      <w:r w:rsidRPr="00AB4D9F">
        <w:rPr>
          <w:color w:val="000000"/>
          <w:lang w:eastAsia="uk-UA"/>
        </w:rPr>
        <w:t xml:space="preserve"> </w:t>
      </w:r>
    </w:p>
    <w:p w:rsidR="00883EC8" w:rsidRPr="00AB4D9F" w:rsidRDefault="00883EC8" w:rsidP="00BC1A8F">
      <w:pPr>
        <w:shd w:val="clear" w:color="auto" w:fill="FFFFFF"/>
        <w:spacing w:after="0" w:line="193" w:lineRule="atLeast"/>
        <w:ind w:firstLine="283"/>
        <w:jc w:val="right"/>
        <w:rPr>
          <w:i/>
          <w:iCs/>
          <w:color w:val="000000"/>
          <w:lang w:eastAsia="uk-UA"/>
        </w:rPr>
      </w:pPr>
      <w:r w:rsidRPr="00AB4D9F">
        <w:rPr>
          <w:i/>
          <w:iCs/>
          <w:color w:val="000000"/>
          <w:lang w:eastAsia="uk-UA"/>
        </w:rPr>
        <w:t xml:space="preserve">                                                                                                                              Таблиця 3.3</w:t>
      </w:r>
    </w:p>
    <w:tbl>
      <w:tblPr>
        <w:tblW w:w="5000" w:type="pct"/>
        <w:tblCellMar>
          <w:left w:w="0" w:type="dxa"/>
          <w:right w:w="0" w:type="dxa"/>
        </w:tblCellMar>
        <w:tblLook w:val="00A0" w:firstRow="1" w:lastRow="0" w:firstColumn="1" w:lastColumn="0" w:noHBand="0" w:noVBand="0"/>
      </w:tblPr>
      <w:tblGrid>
        <w:gridCol w:w="5581"/>
        <w:gridCol w:w="4768"/>
        <w:gridCol w:w="4768"/>
      </w:tblGrid>
      <w:tr w:rsidR="00883EC8" w:rsidRPr="00AB4D9F" w:rsidTr="00281059">
        <w:trPr>
          <w:trHeight w:val="230"/>
        </w:trPr>
        <w:tc>
          <w:tcPr>
            <w:tcW w:w="1846" w:type="pct"/>
            <w:vMerge w:val="restart"/>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Згинальний момент при обертанні</w:t>
            </w:r>
          </w:p>
        </w:tc>
        <w:tc>
          <w:tcPr>
            <w:tcW w:w="3154" w:type="pct"/>
            <w:gridSpan w:val="2"/>
            <w:tcBorders>
              <w:top w:val="single" w:sz="8" w:space="0" w:color="000000"/>
              <w:left w:val="nil"/>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Мінімальне число циклів навантаження</w:t>
            </w:r>
          </w:p>
        </w:tc>
      </w:tr>
      <w:tr w:rsidR="00883EC8" w:rsidRPr="00AB4D9F" w:rsidTr="00281059">
        <w:trPr>
          <w:trHeight w:val="230"/>
        </w:trPr>
        <w:tc>
          <w:tcPr>
            <w:tcW w:w="1846" w:type="pct"/>
            <w:vMerge/>
            <w:tcBorders>
              <w:top w:val="single" w:sz="8" w:space="0" w:color="000000"/>
              <w:left w:val="single" w:sz="8" w:space="0" w:color="000000"/>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p>
        </w:tc>
        <w:tc>
          <w:tcPr>
            <w:tcW w:w="1577" w:type="pct"/>
            <w:tcBorders>
              <w:top w:val="nil"/>
              <w:left w:val="nil"/>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Коліс легкових автомобілів</w:t>
            </w:r>
          </w:p>
        </w:tc>
        <w:tc>
          <w:tcPr>
            <w:tcW w:w="1577" w:type="pct"/>
            <w:tcBorders>
              <w:top w:val="nil"/>
              <w:left w:val="nil"/>
              <w:bottom w:val="single" w:sz="8" w:space="0" w:color="000000"/>
              <w:right w:val="single" w:sz="8" w:space="0" w:color="000000"/>
            </w:tcBorders>
            <w:tcMar>
              <w:top w:w="57" w:type="dxa"/>
              <w:left w:w="68" w:type="dxa"/>
              <w:bottom w:w="57"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Коліс вантажних автомобілів</w:t>
            </w:r>
          </w:p>
        </w:tc>
      </w:tr>
      <w:tr w:rsidR="00883EC8" w:rsidRPr="00AB4D9F" w:rsidTr="00281059">
        <w:trPr>
          <w:trHeight w:val="414"/>
        </w:trPr>
        <w:tc>
          <w:tcPr>
            <w:tcW w:w="1846"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proofErr w:type="spellStart"/>
            <w:r w:rsidRPr="00AB4D9F">
              <w:rPr>
                <w:color w:val="000000"/>
                <w:spacing w:val="-2"/>
                <w:lang w:eastAsia="uk-UA"/>
              </w:rPr>
              <w:t>М</w:t>
            </w:r>
            <w:r w:rsidRPr="00AB4D9F">
              <w:rPr>
                <w:color w:val="000000"/>
                <w:spacing w:val="-2"/>
                <w:vertAlign w:val="subscript"/>
                <w:lang w:eastAsia="uk-UA"/>
              </w:rPr>
              <w:t>вI</w:t>
            </w:r>
            <w:proofErr w:type="spellEnd"/>
            <w:r w:rsidRPr="00AB4D9F">
              <w:rPr>
                <w:color w:val="000000"/>
                <w:spacing w:val="-2"/>
                <w:lang w:eastAsia="uk-UA"/>
              </w:rPr>
              <w:t xml:space="preserve"> = 0,5 </w:t>
            </w:r>
            <w:proofErr w:type="spellStart"/>
            <w:r w:rsidRPr="00AB4D9F">
              <w:rPr>
                <w:color w:val="000000"/>
                <w:spacing w:val="-2"/>
                <w:lang w:eastAsia="uk-UA"/>
              </w:rPr>
              <w:t>Мв</w:t>
            </w:r>
            <w:proofErr w:type="spellEnd"/>
          </w:p>
          <w:p w:rsidR="00883EC8" w:rsidRPr="00AB4D9F" w:rsidRDefault="00883EC8" w:rsidP="00EC6016">
            <w:pPr>
              <w:spacing w:after="0" w:line="179" w:lineRule="atLeast"/>
              <w:jc w:val="center"/>
              <w:rPr>
                <w:color w:val="000000"/>
                <w:spacing w:val="-2"/>
                <w:lang w:eastAsia="uk-UA"/>
              </w:rPr>
            </w:pPr>
            <w:proofErr w:type="spellStart"/>
            <w:r w:rsidRPr="00AB4D9F">
              <w:rPr>
                <w:color w:val="000000"/>
                <w:spacing w:val="-2"/>
                <w:lang w:eastAsia="uk-UA"/>
              </w:rPr>
              <w:t>М</w:t>
            </w:r>
            <w:r w:rsidRPr="00AB4D9F">
              <w:rPr>
                <w:color w:val="000000"/>
                <w:spacing w:val="-2"/>
                <w:vertAlign w:val="subscript"/>
                <w:lang w:eastAsia="uk-UA"/>
              </w:rPr>
              <w:t>вII</w:t>
            </w:r>
            <w:proofErr w:type="spellEnd"/>
            <w:r w:rsidRPr="00AB4D9F">
              <w:rPr>
                <w:color w:val="000000"/>
                <w:spacing w:val="-2"/>
                <w:lang w:eastAsia="uk-UA"/>
              </w:rPr>
              <w:t xml:space="preserve"> = 0,75 </w:t>
            </w:r>
            <w:proofErr w:type="spellStart"/>
            <w:r w:rsidRPr="00AB4D9F">
              <w:rPr>
                <w:color w:val="000000"/>
                <w:spacing w:val="-2"/>
                <w:lang w:eastAsia="uk-UA"/>
              </w:rPr>
              <w:t>Мв</w:t>
            </w:r>
            <w:proofErr w:type="spellEnd"/>
          </w:p>
        </w:tc>
        <w:tc>
          <w:tcPr>
            <w:tcW w:w="1577"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1,8</w:t>
            </w:r>
            <w:r>
              <w:rPr>
                <w:color w:val="000000"/>
                <w:spacing w:val="-2"/>
                <w:lang w:eastAsia="uk-UA"/>
              </w:rPr>
              <w:t xml:space="preserve"> х </w:t>
            </w:r>
            <w:r w:rsidRPr="00AB4D9F">
              <w:rPr>
                <w:color w:val="000000"/>
                <w:spacing w:val="-2"/>
                <w:lang w:eastAsia="uk-UA"/>
              </w:rPr>
              <w:t>10</w:t>
            </w:r>
            <w:r w:rsidRPr="00AB4D9F">
              <w:rPr>
                <w:color w:val="000000"/>
                <w:spacing w:val="-2"/>
                <w:vertAlign w:val="superscript"/>
                <w:lang w:eastAsia="uk-UA"/>
              </w:rPr>
              <w:t>6</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2,0</w:t>
            </w:r>
            <w:r>
              <w:rPr>
                <w:color w:val="000000"/>
                <w:spacing w:val="-2"/>
                <w:lang w:eastAsia="uk-UA"/>
              </w:rPr>
              <w:t xml:space="preserve"> х </w:t>
            </w:r>
            <w:r w:rsidRPr="00AB4D9F">
              <w:rPr>
                <w:color w:val="000000"/>
                <w:spacing w:val="-2"/>
                <w:lang w:eastAsia="uk-UA"/>
              </w:rPr>
              <w:t>10</w:t>
            </w:r>
            <w:r w:rsidRPr="00AB4D9F">
              <w:rPr>
                <w:color w:val="000000"/>
                <w:spacing w:val="-2"/>
                <w:vertAlign w:val="superscript"/>
                <w:lang w:eastAsia="uk-UA"/>
              </w:rPr>
              <w:t>5</w:t>
            </w:r>
          </w:p>
        </w:tc>
        <w:tc>
          <w:tcPr>
            <w:tcW w:w="1577" w:type="pct"/>
            <w:tcBorders>
              <w:top w:val="nil"/>
              <w:left w:val="nil"/>
              <w:bottom w:val="single" w:sz="8" w:space="0" w:color="000000"/>
              <w:right w:val="single" w:sz="8" w:space="0" w:color="000000"/>
            </w:tcBorders>
            <w:tcMar>
              <w:top w:w="57" w:type="dxa"/>
              <w:left w:w="68" w:type="dxa"/>
              <w:bottom w:w="57"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w:t>
            </w:r>
            <w:r>
              <w:rPr>
                <w:color w:val="000000"/>
                <w:spacing w:val="-2"/>
                <w:lang w:eastAsia="uk-UA"/>
              </w:rPr>
              <w:t xml:space="preserve"> х </w:t>
            </w:r>
            <w:r w:rsidRPr="00AB4D9F">
              <w:rPr>
                <w:color w:val="000000"/>
                <w:spacing w:val="-2"/>
                <w:lang w:eastAsia="uk-UA"/>
              </w:rPr>
              <w:t>10</w:t>
            </w:r>
            <w:r w:rsidRPr="00AB4D9F">
              <w:rPr>
                <w:color w:val="000000"/>
                <w:spacing w:val="-2"/>
                <w:vertAlign w:val="superscript"/>
                <w:lang w:eastAsia="uk-UA"/>
              </w:rPr>
              <w:t>5</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w:t>
            </w:r>
            <w:r>
              <w:rPr>
                <w:color w:val="000000"/>
                <w:spacing w:val="-2"/>
                <w:lang w:eastAsia="uk-UA"/>
              </w:rPr>
              <w:t xml:space="preserve"> х </w:t>
            </w:r>
            <w:r w:rsidRPr="00AB4D9F">
              <w:rPr>
                <w:color w:val="000000"/>
                <w:spacing w:val="-2"/>
                <w:lang w:eastAsia="uk-UA"/>
              </w:rPr>
              <w:t>10</w:t>
            </w:r>
            <w:r w:rsidRPr="00AB4D9F">
              <w:rPr>
                <w:color w:val="000000"/>
                <w:spacing w:val="-2"/>
                <w:vertAlign w:val="superscript"/>
                <w:lang w:eastAsia="uk-UA"/>
              </w:rPr>
              <w:t>6</w:t>
            </w:r>
          </w:p>
        </w:tc>
      </w:tr>
    </w:tbl>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 </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Визначення опору втомленості при вигині з обертанням здійснюють на стенді, який складається з привідного поворотного пристрою, що забезпечує обертання колеса під впливом постійного моменту вигину згідно з </w:t>
      </w:r>
      <w:proofErr w:type="spellStart"/>
      <w:r w:rsidRPr="00AB4D9F">
        <w:rPr>
          <w:color w:val="000000"/>
          <w:lang w:eastAsia="uk-UA"/>
        </w:rPr>
        <w:t>мал</w:t>
      </w:r>
      <w:proofErr w:type="spellEnd"/>
      <w:r w:rsidRPr="00AB4D9F">
        <w:rPr>
          <w:color w:val="000000"/>
          <w:lang w:eastAsia="uk-UA"/>
        </w:rPr>
        <w:t xml:space="preserve">. 3.1, </w:t>
      </w:r>
      <w:proofErr w:type="spellStart"/>
      <w:r w:rsidRPr="00AB4D9F">
        <w:rPr>
          <w:color w:val="000000"/>
          <w:lang w:eastAsia="uk-UA"/>
        </w:rPr>
        <w:t>мал</w:t>
      </w:r>
      <w:proofErr w:type="spellEnd"/>
      <w:r w:rsidRPr="00AB4D9F">
        <w:rPr>
          <w:color w:val="000000"/>
          <w:lang w:eastAsia="uk-UA"/>
        </w:rPr>
        <w:t xml:space="preserve">. 3.3 або впливом обертового моменту на нерухоме колесо згідно з </w:t>
      </w:r>
      <w:proofErr w:type="spellStart"/>
      <w:r w:rsidRPr="00AB4D9F">
        <w:rPr>
          <w:color w:val="000000"/>
          <w:lang w:eastAsia="uk-UA"/>
        </w:rPr>
        <w:t>мал</w:t>
      </w:r>
      <w:proofErr w:type="spellEnd"/>
      <w:r w:rsidRPr="00AB4D9F">
        <w:rPr>
          <w:color w:val="000000"/>
          <w:lang w:eastAsia="uk-UA"/>
        </w:rPr>
        <w:t xml:space="preserve">. 3.2, </w:t>
      </w:r>
      <w:proofErr w:type="spellStart"/>
      <w:r w:rsidRPr="00AB4D9F">
        <w:rPr>
          <w:color w:val="000000"/>
          <w:lang w:eastAsia="uk-UA"/>
        </w:rPr>
        <w:t>мал</w:t>
      </w:r>
      <w:proofErr w:type="spellEnd"/>
      <w:r w:rsidRPr="00AB4D9F">
        <w:rPr>
          <w:color w:val="000000"/>
          <w:lang w:eastAsia="uk-UA"/>
        </w:rPr>
        <w:t>. 3.4.</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Бортова закраїна </w:t>
      </w:r>
      <w:proofErr w:type="spellStart"/>
      <w:r w:rsidRPr="00AB4D9F">
        <w:rPr>
          <w:color w:val="000000"/>
          <w:lang w:eastAsia="uk-UA"/>
        </w:rPr>
        <w:t>ободів</w:t>
      </w:r>
      <w:proofErr w:type="spellEnd"/>
      <w:r w:rsidRPr="00AB4D9F">
        <w:rPr>
          <w:color w:val="000000"/>
          <w:lang w:eastAsia="uk-UA"/>
        </w:rPr>
        <w:t xml:space="preserve"> коліс має бути нерухомо закріплена на фланці випробувального стенда. Поверхня фланця валу навантаження випробувального стенда має мати місця кріплення, розміри яких відповідають приєднувальним розмірам на маточині автомобіля.</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Навантажувальний пристрій, складений з валом, має бути закріплений на привальній поверхні диска колеса гайками чи болтами (без змащування) з основними приєднувальними розмірами деталей кріплення колеса, які застосовують на автомобілі. Момент затягування деталей кріплення має </w:t>
      </w:r>
      <w:r w:rsidRPr="00AB4D9F">
        <w:rPr>
          <w:color w:val="000000"/>
          <w:lang w:eastAsia="uk-UA"/>
        </w:rPr>
        <w:lastRenderedPageBreak/>
        <w:t>відповідати заданому виробником транспортного засобу. У разі виконання мінімальної кількості з 10</w:t>
      </w:r>
      <w:r w:rsidRPr="00AB4D9F">
        <w:rPr>
          <w:color w:val="000000"/>
          <w:vertAlign w:val="superscript"/>
          <w:lang w:eastAsia="uk-UA"/>
        </w:rPr>
        <w:t>4</w:t>
      </w:r>
      <w:r w:rsidRPr="00AB4D9F">
        <w:rPr>
          <w:color w:val="000000"/>
          <w:lang w:eastAsia="uk-UA"/>
        </w:rPr>
        <w:t xml:space="preserve"> циклів момент затягування має становити не менше ніж 50 % первинного значення.</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Для забезпечення необхідного моменту вигину на диску колеса до валу навантаження необхідно прикласти зусилля перпендикулярно до осі оберту колеса на відстані від 0,5 м до 1 м від привальної поверхні диска.</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Необхідний момент вигину розраховується за формулою:</w:t>
      </w:r>
    </w:p>
    <w:p w:rsidR="00883EC8" w:rsidRPr="00AB4D9F" w:rsidRDefault="00883EC8" w:rsidP="00281059">
      <w:pPr>
        <w:shd w:val="clear" w:color="auto" w:fill="FFFFFF"/>
        <w:spacing w:after="57" w:line="189" w:lineRule="atLeast"/>
        <w:jc w:val="center"/>
        <w:rPr>
          <w:color w:val="000000"/>
          <w:lang w:eastAsia="uk-UA"/>
        </w:rPr>
      </w:pPr>
      <w:proofErr w:type="spellStart"/>
      <w:r w:rsidRPr="00AB4D9F">
        <w:rPr>
          <w:color w:val="000000"/>
          <w:lang w:eastAsia="uk-UA"/>
        </w:rPr>
        <w:t>М</w:t>
      </w:r>
      <w:r w:rsidRPr="00AB4D9F">
        <w:rPr>
          <w:color w:val="000000"/>
          <w:vertAlign w:val="subscript"/>
          <w:lang w:eastAsia="uk-UA"/>
        </w:rPr>
        <w:t>вmax</w:t>
      </w:r>
      <w:proofErr w:type="spellEnd"/>
      <w:r w:rsidRPr="00AB4D9F">
        <w:rPr>
          <w:color w:val="000000"/>
          <w:lang w:eastAsia="uk-UA"/>
        </w:rPr>
        <w:t xml:space="preserve"> = K</w:t>
      </w:r>
      <w:r>
        <w:rPr>
          <w:color w:val="000000"/>
          <w:lang w:eastAsia="uk-UA"/>
        </w:rPr>
        <w:t xml:space="preserve"> х </w:t>
      </w:r>
      <w:proofErr w:type="spellStart"/>
      <w:r w:rsidRPr="00AB4D9F">
        <w:rPr>
          <w:color w:val="000000"/>
          <w:lang w:eastAsia="uk-UA"/>
        </w:rPr>
        <w:t>F</w:t>
      </w:r>
      <w:r w:rsidRPr="00AB4D9F">
        <w:rPr>
          <w:color w:val="000000"/>
          <w:vertAlign w:val="subscript"/>
          <w:lang w:eastAsia="uk-UA"/>
        </w:rPr>
        <w:t>в</w:t>
      </w:r>
      <w:proofErr w:type="spellEnd"/>
      <w:r w:rsidRPr="00AB4D9F">
        <w:rPr>
          <w:color w:val="000000"/>
          <w:lang w:eastAsia="uk-UA"/>
        </w:rPr>
        <w:t xml:space="preserve"> (µ</w:t>
      </w:r>
      <w:r>
        <w:rPr>
          <w:color w:val="000000"/>
          <w:lang w:eastAsia="uk-UA"/>
        </w:rPr>
        <w:t xml:space="preserve"> х </w:t>
      </w:r>
      <w:r w:rsidRPr="00AB4D9F">
        <w:rPr>
          <w:color w:val="000000"/>
          <w:lang w:eastAsia="uk-UA"/>
        </w:rPr>
        <w:t>R + d),</w:t>
      </w:r>
    </w:p>
    <w:p w:rsidR="00883EC8" w:rsidRPr="00AB4D9F" w:rsidRDefault="00883EC8" w:rsidP="00EC6016">
      <w:pPr>
        <w:shd w:val="clear" w:color="auto" w:fill="FFFFFF"/>
        <w:spacing w:after="0" w:line="189" w:lineRule="atLeast"/>
        <w:ind w:left="283" w:hanging="283"/>
        <w:jc w:val="both"/>
        <w:rPr>
          <w:color w:val="000000"/>
          <w:lang w:eastAsia="uk-UA"/>
        </w:rPr>
      </w:pPr>
      <w:r w:rsidRPr="00AB4D9F">
        <w:rPr>
          <w:color w:val="000000"/>
          <w:lang w:eastAsia="uk-UA"/>
        </w:rPr>
        <w:t>де:</w:t>
      </w:r>
      <w:r>
        <w:rPr>
          <w:color w:val="000000"/>
          <w:lang w:eastAsia="uk-UA"/>
        </w:rPr>
        <w:t xml:space="preserve"> </w:t>
      </w:r>
      <w:proofErr w:type="spellStart"/>
      <w:r w:rsidRPr="00AB4D9F">
        <w:rPr>
          <w:color w:val="000000"/>
          <w:lang w:eastAsia="uk-UA"/>
        </w:rPr>
        <w:t>F</w:t>
      </w:r>
      <w:r w:rsidRPr="00AB4D9F">
        <w:rPr>
          <w:color w:val="000000"/>
          <w:vertAlign w:val="subscript"/>
          <w:lang w:eastAsia="uk-UA"/>
        </w:rPr>
        <w:t>в</w:t>
      </w:r>
      <w:proofErr w:type="spellEnd"/>
      <w:r w:rsidRPr="00AB4D9F">
        <w:rPr>
          <w:color w:val="000000"/>
          <w:lang w:eastAsia="uk-UA"/>
        </w:rPr>
        <w:t xml:space="preserve"> </w:t>
      </w:r>
      <w:r>
        <w:rPr>
          <w:color w:val="000000"/>
          <w:lang w:eastAsia="uk-UA"/>
        </w:rPr>
        <w:t>-</w:t>
      </w:r>
      <w:r w:rsidRPr="00AB4D9F">
        <w:rPr>
          <w:color w:val="000000"/>
          <w:lang w:eastAsia="uk-UA"/>
        </w:rPr>
        <w:t xml:space="preserve"> максимальне вертикальне статичне навантаження на колесо, Н;</w:t>
      </w:r>
    </w:p>
    <w:p w:rsidR="00883EC8" w:rsidRPr="00AB4D9F" w:rsidRDefault="00883EC8" w:rsidP="00EC6016">
      <w:pPr>
        <w:shd w:val="clear" w:color="auto" w:fill="FFFFFF"/>
        <w:spacing w:after="0" w:line="189" w:lineRule="atLeast"/>
        <w:ind w:left="283" w:hanging="283"/>
        <w:jc w:val="both"/>
        <w:rPr>
          <w:color w:val="000000"/>
          <w:lang w:eastAsia="uk-UA"/>
        </w:rPr>
      </w:pPr>
      <w:r w:rsidRPr="00AB4D9F">
        <w:rPr>
          <w:color w:val="000000"/>
          <w:lang w:eastAsia="uk-UA"/>
        </w:rPr>
        <w:t xml:space="preserve">      К </w:t>
      </w:r>
      <w:r>
        <w:rPr>
          <w:color w:val="000000"/>
          <w:lang w:eastAsia="uk-UA"/>
        </w:rPr>
        <w:t>-</w:t>
      </w:r>
      <w:r w:rsidRPr="00AB4D9F">
        <w:rPr>
          <w:color w:val="000000"/>
          <w:lang w:eastAsia="uk-UA"/>
        </w:rPr>
        <w:t xml:space="preserve"> коефіцієнт перевантаження (для коліс легкових автомобілів дорівнює 2, для вантажних </w:t>
      </w:r>
      <w:r>
        <w:rPr>
          <w:color w:val="000000"/>
          <w:lang w:eastAsia="uk-UA"/>
        </w:rPr>
        <w:t>-</w:t>
      </w:r>
      <w:r w:rsidRPr="00AB4D9F">
        <w:rPr>
          <w:color w:val="000000"/>
          <w:lang w:eastAsia="uk-UA"/>
        </w:rPr>
        <w:t xml:space="preserve"> 2.73);</w:t>
      </w:r>
    </w:p>
    <w:p w:rsidR="00883EC8" w:rsidRPr="00AB4D9F" w:rsidRDefault="00883EC8" w:rsidP="00EC6016">
      <w:pPr>
        <w:shd w:val="clear" w:color="auto" w:fill="FFFFFF"/>
        <w:spacing w:after="0" w:line="189" w:lineRule="atLeast"/>
        <w:ind w:left="283" w:hanging="283"/>
        <w:jc w:val="both"/>
        <w:rPr>
          <w:color w:val="000000"/>
          <w:lang w:eastAsia="uk-UA"/>
        </w:rPr>
      </w:pPr>
      <w:r w:rsidRPr="00AB4D9F">
        <w:rPr>
          <w:color w:val="000000"/>
          <w:lang w:eastAsia="uk-UA"/>
        </w:rPr>
        <w:t xml:space="preserve">      µ </w:t>
      </w:r>
      <w:r>
        <w:rPr>
          <w:color w:val="000000"/>
          <w:lang w:eastAsia="uk-UA"/>
        </w:rPr>
        <w:t>-</w:t>
      </w:r>
      <w:r w:rsidRPr="00AB4D9F">
        <w:rPr>
          <w:color w:val="000000"/>
          <w:lang w:eastAsia="uk-UA"/>
        </w:rPr>
        <w:t xml:space="preserve"> коефіцієнт зчеплення між шиною та дорогою (для шин легкових автомобілів дорівнює 0,9, для вантажних </w:t>
      </w:r>
      <w:r>
        <w:rPr>
          <w:color w:val="000000"/>
          <w:lang w:eastAsia="uk-UA"/>
        </w:rPr>
        <w:t>-</w:t>
      </w:r>
      <w:r w:rsidRPr="00AB4D9F">
        <w:rPr>
          <w:color w:val="000000"/>
          <w:lang w:eastAsia="uk-UA"/>
        </w:rPr>
        <w:t xml:space="preserve"> 0,7);</w:t>
      </w:r>
    </w:p>
    <w:p w:rsidR="00883EC8" w:rsidRPr="00AB4D9F" w:rsidRDefault="00883EC8" w:rsidP="00EC6016">
      <w:pPr>
        <w:shd w:val="clear" w:color="auto" w:fill="FFFFFF"/>
        <w:spacing w:after="0" w:line="189" w:lineRule="atLeast"/>
        <w:ind w:left="283" w:hanging="283"/>
        <w:jc w:val="both"/>
        <w:rPr>
          <w:color w:val="000000"/>
          <w:lang w:eastAsia="uk-UA"/>
        </w:rPr>
      </w:pPr>
      <w:r w:rsidRPr="00AB4D9F">
        <w:rPr>
          <w:color w:val="000000"/>
          <w:spacing w:val="-4"/>
          <w:lang w:eastAsia="uk-UA"/>
        </w:rPr>
        <w:t xml:space="preserve">      R </w:t>
      </w:r>
      <w:r>
        <w:rPr>
          <w:color w:val="000000"/>
          <w:spacing w:val="-4"/>
          <w:lang w:eastAsia="uk-UA"/>
        </w:rPr>
        <w:t>-</w:t>
      </w:r>
      <w:r w:rsidRPr="00AB4D9F">
        <w:rPr>
          <w:color w:val="000000"/>
          <w:spacing w:val="-4"/>
          <w:lang w:eastAsia="uk-UA"/>
        </w:rPr>
        <w:t xml:space="preserve"> статичний радіус шини найбільшого розміру, який рекомендований для встановлення на це колесо виготовлювачем транспортного засобу, м;</w:t>
      </w:r>
    </w:p>
    <w:p w:rsidR="00883EC8" w:rsidRPr="00AB4D9F" w:rsidRDefault="00883EC8" w:rsidP="00EC6016">
      <w:pPr>
        <w:shd w:val="clear" w:color="auto" w:fill="FFFFFF"/>
        <w:spacing w:after="0" w:line="189" w:lineRule="atLeast"/>
        <w:ind w:left="283" w:hanging="283"/>
        <w:jc w:val="both"/>
        <w:rPr>
          <w:color w:val="000000"/>
          <w:lang w:eastAsia="uk-UA"/>
        </w:rPr>
      </w:pPr>
      <w:r w:rsidRPr="00AB4D9F">
        <w:rPr>
          <w:color w:val="000000"/>
          <w:lang w:eastAsia="uk-UA"/>
        </w:rPr>
        <w:t xml:space="preserve">      d </w:t>
      </w:r>
      <w:r>
        <w:rPr>
          <w:color w:val="000000"/>
          <w:lang w:eastAsia="uk-UA"/>
        </w:rPr>
        <w:t>-</w:t>
      </w:r>
      <w:r w:rsidRPr="00AB4D9F">
        <w:rPr>
          <w:color w:val="000000"/>
          <w:lang w:eastAsia="uk-UA"/>
        </w:rPr>
        <w:t xml:space="preserve"> виліт </w:t>
      </w:r>
      <w:proofErr w:type="spellStart"/>
      <w:r w:rsidRPr="00AB4D9F">
        <w:rPr>
          <w:color w:val="000000"/>
          <w:lang w:eastAsia="uk-UA"/>
        </w:rPr>
        <w:t>обода</w:t>
      </w:r>
      <w:proofErr w:type="spellEnd"/>
      <w:r w:rsidRPr="00AB4D9F">
        <w:rPr>
          <w:color w:val="000000"/>
          <w:lang w:eastAsia="uk-UA"/>
        </w:rPr>
        <w:t>, м.</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spacing w:val="-1"/>
          <w:lang w:eastAsia="uk-UA"/>
        </w:rPr>
        <w:t>Випробування треба проводити на двох ступенях моменту вигину, які зазначені в таблиці 3.3. Під час випробувань для кожного ступеня беруться по два колеса.</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Частота циклічного навантаження не має перевищувати 2400 циклів за хвилину.</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Критерієм оцінювання є поява </w:t>
      </w:r>
      <w:proofErr w:type="spellStart"/>
      <w:r w:rsidRPr="00AB4D9F">
        <w:rPr>
          <w:color w:val="000000"/>
          <w:lang w:eastAsia="uk-UA"/>
        </w:rPr>
        <w:t>тріщин</w:t>
      </w:r>
      <w:proofErr w:type="spellEnd"/>
      <w:r w:rsidRPr="00AB4D9F">
        <w:rPr>
          <w:color w:val="000000"/>
          <w:lang w:eastAsia="uk-UA"/>
        </w:rPr>
        <w:t xml:space="preserve"> та розривів, які виявляються візуальним шляхом.</w:t>
      </w:r>
    </w:p>
    <w:p w:rsidR="00883EC8" w:rsidRPr="00AB4D9F" w:rsidRDefault="00883EC8" w:rsidP="00EC6016">
      <w:pPr>
        <w:shd w:val="clear" w:color="auto" w:fill="FFFFFF"/>
        <w:spacing w:before="113" w:after="57" w:line="193" w:lineRule="atLeast"/>
        <w:ind w:firstLine="283"/>
        <w:rPr>
          <w:i/>
          <w:iCs/>
          <w:color w:val="000000"/>
          <w:lang w:eastAsia="uk-UA"/>
        </w:rPr>
      </w:pPr>
      <w:r w:rsidRPr="00AB4D9F">
        <w:rPr>
          <w:i/>
          <w:iCs/>
          <w:color w:val="000000"/>
          <w:lang w:eastAsia="uk-UA"/>
        </w:rPr>
        <w:t>3.5. Визначення опору втомленості при динамічному радіальному навантаженні</w:t>
      </w:r>
    </w:p>
    <w:p w:rsidR="00883EC8" w:rsidRPr="00AB4D9F" w:rsidRDefault="006C47B3" w:rsidP="00281059">
      <w:pPr>
        <w:shd w:val="clear" w:color="auto" w:fill="FFFFFF"/>
        <w:spacing w:before="57" w:after="0" w:line="193" w:lineRule="atLeast"/>
        <w:jc w:val="center"/>
        <w:rPr>
          <w:color w:val="000000"/>
          <w:lang w:eastAsia="uk-UA"/>
        </w:rPr>
      </w:pPr>
      <w:r>
        <w:rPr>
          <w:noProof/>
          <w:lang w:eastAsia="uk-UA"/>
        </w:rPr>
        <w:drawing>
          <wp:inline distT="0" distB="0" distL="0" distR="0">
            <wp:extent cx="4772025" cy="1743075"/>
            <wp:effectExtent l="0" t="0" r="0" b="0"/>
            <wp:docPr id="1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72025" cy="1743075"/>
                    </a:xfrm>
                    <a:prstGeom prst="rect">
                      <a:avLst/>
                    </a:prstGeom>
                    <a:noFill/>
                    <a:ln>
                      <a:noFill/>
                    </a:ln>
                  </pic:spPr>
                </pic:pic>
              </a:graphicData>
            </a:graphic>
          </wp:inline>
        </w:drawing>
      </w:r>
    </w:p>
    <w:p w:rsidR="00883EC8" w:rsidRPr="00AB4D9F" w:rsidRDefault="00883EC8" w:rsidP="00281059">
      <w:pPr>
        <w:shd w:val="clear" w:color="auto" w:fill="FFFFFF"/>
        <w:spacing w:before="57" w:after="57" w:line="171" w:lineRule="atLeast"/>
        <w:jc w:val="center"/>
        <w:rPr>
          <w:b/>
          <w:bCs/>
          <w:color w:val="000000"/>
          <w:lang w:eastAsia="uk-UA"/>
        </w:rPr>
      </w:pPr>
      <w:proofErr w:type="spellStart"/>
      <w:r w:rsidRPr="00AB4D9F">
        <w:rPr>
          <w:i/>
          <w:iCs/>
          <w:color w:val="000000"/>
          <w:lang w:eastAsia="uk-UA"/>
        </w:rPr>
        <w:t>Мал</w:t>
      </w:r>
      <w:proofErr w:type="spellEnd"/>
      <w:r w:rsidRPr="00AB4D9F">
        <w:rPr>
          <w:i/>
          <w:iCs/>
          <w:color w:val="000000"/>
          <w:lang w:eastAsia="uk-UA"/>
        </w:rPr>
        <w:t>. 3.5</w:t>
      </w:r>
    </w:p>
    <w:p w:rsidR="00883EC8" w:rsidRPr="00AB4D9F" w:rsidRDefault="00883EC8" w:rsidP="00281059">
      <w:pPr>
        <w:shd w:val="clear" w:color="auto" w:fill="FFFFFF"/>
        <w:spacing w:after="0" w:line="150" w:lineRule="atLeast"/>
        <w:jc w:val="center"/>
        <w:rPr>
          <w:color w:val="000000"/>
          <w:lang w:eastAsia="uk-UA"/>
        </w:rPr>
      </w:pPr>
      <w:r w:rsidRPr="00AB4D9F">
        <w:rPr>
          <w:color w:val="000000"/>
          <w:lang w:eastAsia="uk-UA"/>
        </w:rPr>
        <w:t xml:space="preserve">1 </w:t>
      </w:r>
      <w:r>
        <w:rPr>
          <w:color w:val="000000"/>
          <w:lang w:eastAsia="uk-UA"/>
        </w:rPr>
        <w:t>-</w:t>
      </w:r>
      <w:r w:rsidRPr="00AB4D9F">
        <w:rPr>
          <w:color w:val="000000"/>
          <w:lang w:eastAsia="uk-UA"/>
        </w:rPr>
        <w:t xml:space="preserve"> барабан ведучий; 2 </w:t>
      </w:r>
      <w:r>
        <w:rPr>
          <w:color w:val="000000"/>
          <w:lang w:eastAsia="uk-UA"/>
        </w:rPr>
        <w:t>-</w:t>
      </w:r>
      <w:r w:rsidRPr="00AB4D9F">
        <w:rPr>
          <w:color w:val="000000"/>
          <w:lang w:eastAsia="uk-UA"/>
        </w:rPr>
        <w:t xml:space="preserve"> шина; 3 </w:t>
      </w:r>
      <w:r>
        <w:rPr>
          <w:color w:val="000000"/>
          <w:lang w:eastAsia="uk-UA"/>
        </w:rPr>
        <w:t>-</w:t>
      </w:r>
      <w:r w:rsidRPr="00AB4D9F">
        <w:rPr>
          <w:color w:val="000000"/>
          <w:lang w:eastAsia="uk-UA"/>
        </w:rPr>
        <w:t xml:space="preserve"> колесо.</w:t>
      </w:r>
    </w:p>
    <w:p w:rsidR="00883EC8" w:rsidRPr="00AB4D9F" w:rsidRDefault="00883EC8" w:rsidP="00281059">
      <w:pPr>
        <w:shd w:val="clear" w:color="auto" w:fill="FFFFFF"/>
        <w:spacing w:after="0" w:line="193" w:lineRule="atLeast"/>
        <w:ind w:firstLine="283"/>
        <w:jc w:val="right"/>
        <w:rPr>
          <w:i/>
          <w:iCs/>
          <w:color w:val="000000"/>
          <w:lang w:eastAsia="uk-UA"/>
        </w:rPr>
      </w:pPr>
      <w:r w:rsidRPr="00AB4D9F">
        <w:rPr>
          <w:i/>
          <w:iCs/>
          <w:color w:val="000000"/>
          <w:lang w:eastAsia="uk-UA"/>
        </w:rPr>
        <w:t xml:space="preserve">                                                                                                                              Таблиця 3.4</w:t>
      </w:r>
    </w:p>
    <w:tbl>
      <w:tblPr>
        <w:tblW w:w="5000" w:type="pct"/>
        <w:tblCellMar>
          <w:left w:w="0" w:type="dxa"/>
          <w:right w:w="0" w:type="dxa"/>
        </w:tblCellMar>
        <w:tblLook w:val="00A0" w:firstRow="1" w:lastRow="0" w:firstColumn="1" w:lastColumn="0" w:noHBand="0" w:noVBand="0"/>
      </w:tblPr>
      <w:tblGrid>
        <w:gridCol w:w="7558"/>
        <w:gridCol w:w="7559"/>
      </w:tblGrid>
      <w:tr w:rsidR="00883EC8" w:rsidRPr="00AB4D9F" w:rsidTr="00281059">
        <w:trPr>
          <w:trHeight w:val="60"/>
        </w:trPr>
        <w:tc>
          <w:tcPr>
            <w:tcW w:w="2500" w:type="pc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61" w:lineRule="atLeast"/>
              <w:jc w:val="center"/>
              <w:rPr>
                <w:color w:val="000000"/>
                <w:lang w:eastAsia="uk-UA"/>
              </w:rPr>
            </w:pPr>
            <w:r w:rsidRPr="00AB4D9F">
              <w:rPr>
                <w:color w:val="000000"/>
                <w:lang w:eastAsia="uk-UA"/>
              </w:rPr>
              <w:t>Тиск під час експлуатації, кПа</w:t>
            </w:r>
          </w:p>
        </w:tc>
        <w:tc>
          <w:tcPr>
            <w:tcW w:w="2500"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61" w:lineRule="atLeast"/>
              <w:jc w:val="center"/>
              <w:rPr>
                <w:color w:val="000000"/>
                <w:lang w:eastAsia="uk-UA"/>
              </w:rPr>
            </w:pPr>
            <w:r w:rsidRPr="00AB4D9F">
              <w:rPr>
                <w:color w:val="000000"/>
                <w:lang w:eastAsia="uk-UA"/>
              </w:rPr>
              <w:t>Тиск перед початком випробування, кПа</w:t>
            </w:r>
          </w:p>
        </w:tc>
      </w:tr>
      <w:tr w:rsidR="00883EC8" w:rsidRPr="00AB4D9F" w:rsidTr="00281059">
        <w:trPr>
          <w:trHeight w:val="60"/>
        </w:trPr>
        <w:tc>
          <w:tcPr>
            <w:tcW w:w="5000" w:type="pct"/>
            <w:gridSpan w:val="2"/>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b/>
                <w:bCs/>
                <w:color w:val="000000"/>
                <w:spacing w:val="-2"/>
                <w:lang w:eastAsia="uk-UA"/>
              </w:rPr>
              <w:t>Для шин легкових автомобілів</w:t>
            </w:r>
          </w:p>
        </w:tc>
      </w:tr>
      <w:tr w:rsidR="00883EC8" w:rsidRPr="00AB4D9F" w:rsidTr="00281059">
        <w:trPr>
          <w:trHeight w:val="60"/>
        </w:trPr>
        <w:tc>
          <w:tcPr>
            <w:tcW w:w="250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До 160</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Від 161 до 280</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Від 281 до 450</w:t>
            </w:r>
          </w:p>
        </w:tc>
        <w:tc>
          <w:tcPr>
            <w:tcW w:w="250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280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450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550</w:t>
            </w:r>
          </w:p>
        </w:tc>
      </w:tr>
      <w:tr w:rsidR="00883EC8" w:rsidRPr="00AB4D9F" w:rsidTr="00281059">
        <w:trPr>
          <w:trHeight w:val="60"/>
        </w:trPr>
        <w:tc>
          <w:tcPr>
            <w:tcW w:w="5000" w:type="pct"/>
            <w:gridSpan w:val="2"/>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b/>
                <w:bCs/>
                <w:color w:val="000000"/>
                <w:spacing w:val="-2"/>
                <w:lang w:eastAsia="uk-UA"/>
              </w:rPr>
              <w:t>Для шин вантажних автомобілів</w:t>
            </w:r>
          </w:p>
        </w:tc>
      </w:tr>
      <w:tr w:rsidR="00883EC8" w:rsidRPr="00AB4D9F" w:rsidTr="00281059">
        <w:trPr>
          <w:trHeight w:val="60"/>
        </w:trPr>
        <w:tc>
          <w:tcPr>
            <w:tcW w:w="250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lastRenderedPageBreak/>
              <w:t>Від 460 до 580</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Від 590 до 720</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Від 730 до 830</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Від 830 до 900</w:t>
            </w:r>
          </w:p>
        </w:tc>
        <w:tc>
          <w:tcPr>
            <w:tcW w:w="250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690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900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1000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1200</w:t>
            </w:r>
          </w:p>
        </w:tc>
      </w:tr>
    </w:tbl>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 </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Випробування коліс при динамічному радіальному навантаженні треба проводити на стенді з біговим барабаном для порівняння міцності втоми всіх елементів колеса, складеного із шиною, та визначення найменш міцних елементів колеса. Під час випробувань імітують рух колеса по прямій. Для випробувань беруться два колеса.</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Схема навантаження колеса має відповідати схемі, вказаній на малюнку 3.5.</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Випробувальний стенд має бути обладнаний пристроєм, який забезпечує дію постійного радіального навантаження при обертанні колеса. Стенд має мати привідний обертовий барабан з гладкою поверхнею, ширина якої більша за ширину профілю шини під навантаженням. Діаметр барабана при зовнішньому обігу має бути не менше ніж 1590 мм, а при внутрішньому обігу колеса </w:t>
      </w:r>
      <w:r>
        <w:rPr>
          <w:color w:val="000000"/>
          <w:lang w:eastAsia="uk-UA"/>
        </w:rPr>
        <w:t>-</w:t>
      </w:r>
      <w:r w:rsidRPr="00AB4D9F">
        <w:rPr>
          <w:color w:val="000000"/>
          <w:lang w:eastAsia="uk-UA"/>
        </w:rPr>
        <w:t xml:space="preserve"> не менше ніж 1400 мм. Деталі кріплення коліс мають бути затягнуті з моментом, значення якого зазначається виробником транспортного засобу.</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spacing w:val="-2"/>
          <w:lang w:eastAsia="uk-UA"/>
        </w:rPr>
        <w:t>Для проведення випробувань на колесо має бути встановлена шина максимального типорозміру, зазначеного виробником транспортного засобу.</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Тиск повітря в холодних шинах для легкових та вантажних автомобілів перед початком випробувань має бути в межах значень, зазначених у таблиці 3.4. У процесі випробувань зниження тиску повітря не допускається.</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Шлях, який пройшла шина під час випробувань коліс легкових автомобілів, має бути не менше ніж 2000 км при швидкості від 70 км/год до 100 км/год з радіальним навантаженням 2,5Fв, де 2,5 </w:t>
      </w:r>
      <w:r>
        <w:rPr>
          <w:color w:val="000000"/>
          <w:lang w:eastAsia="uk-UA"/>
        </w:rPr>
        <w:t>-</w:t>
      </w:r>
      <w:r w:rsidRPr="00AB4D9F">
        <w:rPr>
          <w:color w:val="000000"/>
          <w:lang w:eastAsia="uk-UA"/>
        </w:rPr>
        <w:t xml:space="preserve"> коефіцієнт перевантажу, </w:t>
      </w:r>
      <w:proofErr w:type="spellStart"/>
      <w:r w:rsidRPr="00AB4D9F">
        <w:rPr>
          <w:color w:val="000000"/>
          <w:lang w:eastAsia="uk-UA"/>
        </w:rPr>
        <w:t>Fв</w:t>
      </w:r>
      <w:proofErr w:type="spellEnd"/>
      <w:r w:rsidRPr="00AB4D9F">
        <w:rPr>
          <w:color w:val="000000"/>
          <w:lang w:eastAsia="uk-UA"/>
        </w:rPr>
        <w:t xml:space="preserve"> </w:t>
      </w:r>
      <w:r>
        <w:rPr>
          <w:color w:val="000000"/>
          <w:lang w:eastAsia="uk-UA"/>
        </w:rPr>
        <w:t>-</w:t>
      </w:r>
      <w:r w:rsidRPr="00AB4D9F">
        <w:rPr>
          <w:color w:val="000000"/>
          <w:lang w:eastAsia="uk-UA"/>
        </w:rPr>
        <w:t xml:space="preserve"> максимальне вертикальне статичне навантаження на колесо транспортного засобу, Н.</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Шлях, який має пройти шина вантажного автомобіля з навантаженням 2Fв, має становити 13000 км при швидкості не менше ніж 25 км/год. Відхилення тиску в шинах та навантаження не мають перевищувати ±2,5 % </w:t>
      </w:r>
      <w:r>
        <w:rPr>
          <w:color w:val="000000"/>
          <w:lang w:eastAsia="uk-UA"/>
        </w:rPr>
        <w:t>-</w:t>
      </w:r>
      <w:r w:rsidRPr="00AB4D9F">
        <w:rPr>
          <w:color w:val="000000"/>
          <w:lang w:eastAsia="uk-UA"/>
        </w:rPr>
        <w:t xml:space="preserve"> для шин легкових автомобілів та ±5 % </w:t>
      </w:r>
      <w:r>
        <w:rPr>
          <w:color w:val="000000"/>
          <w:lang w:eastAsia="uk-UA"/>
        </w:rPr>
        <w:t>-</w:t>
      </w:r>
      <w:r w:rsidRPr="00AB4D9F">
        <w:rPr>
          <w:color w:val="000000"/>
          <w:lang w:eastAsia="uk-UA"/>
        </w:rPr>
        <w:t xml:space="preserve"> для вантажних.</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Критерієм оцінювання граничного стану коліс є поява </w:t>
      </w:r>
      <w:proofErr w:type="spellStart"/>
      <w:r w:rsidRPr="00AB4D9F">
        <w:rPr>
          <w:color w:val="000000"/>
          <w:lang w:eastAsia="uk-UA"/>
        </w:rPr>
        <w:t>тріщин</w:t>
      </w:r>
      <w:proofErr w:type="spellEnd"/>
      <w:r w:rsidRPr="00AB4D9F">
        <w:rPr>
          <w:color w:val="000000"/>
          <w:lang w:eastAsia="uk-UA"/>
        </w:rPr>
        <w:t xml:space="preserve"> втомлюваності в елементах коліс, які виявляються рентгенівським контролем чи спеціальною фарбою з великим проникненням.</w:t>
      </w:r>
    </w:p>
    <w:p w:rsidR="00883EC8" w:rsidRPr="00AB4D9F" w:rsidRDefault="00883EC8" w:rsidP="00BC389B">
      <w:pPr>
        <w:shd w:val="clear" w:color="auto" w:fill="FFFFFF"/>
        <w:spacing w:after="0" w:line="193" w:lineRule="atLeast"/>
        <w:ind w:firstLine="284"/>
        <w:rPr>
          <w:i/>
          <w:iCs/>
          <w:color w:val="000000"/>
          <w:lang w:eastAsia="uk-UA"/>
        </w:rPr>
      </w:pPr>
      <w:r w:rsidRPr="00AB4D9F">
        <w:rPr>
          <w:i/>
          <w:iCs/>
          <w:color w:val="000000"/>
          <w:lang w:eastAsia="uk-UA"/>
        </w:rPr>
        <w:t xml:space="preserve"> </w:t>
      </w:r>
    </w:p>
    <w:p w:rsidR="00883EC8" w:rsidRPr="00AB4D9F" w:rsidRDefault="00883EC8" w:rsidP="00EC6016">
      <w:pPr>
        <w:shd w:val="clear" w:color="auto" w:fill="FFFFFF"/>
        <w:spacing w:before="113" w:after="57" w:line="193" w:lineRule="atLeast"/>
        <w:ind w:firstLine="283"/>
        <w:rPr>
          <w:i/>
          <w:iCs/>
          <w:color w:val="000000"/>
          <w:lang w:eastAsia="uk-UA"/>
        </w:rPr>
      </w:pPr>
      <w:r w:rsidRPr="00AB4D9F">
        <w:rPr>
          <w:i/>
          <w:iCs/>
          <w:color w:val="000000"/>
          <w:lang w:eastAsia="uk-UA"/>
        </w:rPr>
        <w:t>3.6. Визначення жорсткості бортових закраїн</w:t>
      </w:r>
    </w:p>
    <w:p w:rsidR="00883EC8" w:rsidRPr="00AB4D9F" w:rsidRDefault="00883EC8" w:rsidP="00281059">
      <w:pPr>
        <w:shd w:val="clear" w:color="auto" w:fill="FFFFFF"/>
        <w:spacing w:after="0" w:line="193" w:lineRule="atLeast"/>
        <w:ind w:firstLine="283"/>
        <w:jc w:val="right"/>
        <w:rPr>
          <w:i/>
          <w:iCs/>
          <w:color w:val="000000"/>
          <w:lang w:eastAsia="uk-UA"/>
        </w:rPr>
      </w:pPr>
      <w:r w:rsidRPr="00AB4D9F">
        <w:rPr>
          <w:i/>
          <w:iCs/>
          <w:color w:val="000000"/>
          <w:lang w:eastAsia="uk-UA"/>
        </w:rPr>
        <w:t xml:space="preserve">                                                                                                                              Таблиця 3.5</w:t>
      </w:r>
    </w:p>
    <w:tbl>
      <w:tblPr>
        <w:tblW w:w="5000" w:type="pct"/>
        <w:tblCellMar>
          <w:left w:w="0" w:type="dxa"/>
          <w:right w:w="0" w:type="dxa"/>
        </w:tblCellMar>
        <w:tblLook w:val="00A0" w:firstRow="1" w:lastRow="0" w:firstColumn="1" w:lastColumn="0" w:noHBand="0" w:noVBand="0"/>
      </w:tblPr>
      <w:tblGrid>
        <w:gridCol w:w="5582"/>
        <w:gridCol w:w="5354"/>
        <w:gridCol w:w="4181"/>
      </w:tblGrid>
      <w:tr w:rsidR="00883EC8" w:rsidRPr="00AB4D9F" w:rsidTr="00281059">
        <w:trPr>
          <w:trHeight w:val="118"/>
        </w:trPr>
        <w:tc>
          <w:tcPr>
            <w:tcW w:w="1846" w:type="pct"/>
            <w:vMerge w:val="restar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Навантаження на колесо, Н</w:t>
            </w:r>
          </w:p>
        </w:tc>
        <w:tc>
          <w:tcPr>
            <w:tcW w:w="3154" w:type="pct"/>
            <w:gridSpan w:val="2"/>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Енергія деформації, Н</w:t>
            </w:r>
            <w:r>
              <w:rPr>
                <w:color w:val="000000"/>
                <w:lang w:eastAsia="uk-UA"/>
              </w:rPr>
              <w:t xml:space="preserve"> х </w:t>
            </w:r>
            <w:r w:rsidRPr="00AB4D9F">
              <w:rPr>
                <w:color w:val="000000"/>
                <w:lang w:eastAsia="uk-UA"/>
              </w:rPr>
              <w:t>м</w:t>
            </w:r>
          </w:p>
        </w:tc>
      </w:tr>
      <w:tr w:rsidR="00883EC8" w:rsidRPr="00AB4D9F" w:rsidTr="00281059">
        <w:trPr>
          <w:trHeight w:val="117"/>
        </w:trPr>
        <w:tc>
          <w:tcPr>
            <w:tcW w:w="1846" w:type="pct"/>
            <w:vMerge/>
            <w:tcBorders>
              <w:top w:val="single" w:sz="8" w:space="0" w:color="000000"/>
              <w:left w:val="single" w:sz="8" w:space="0" w:color="000000"/>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p>
        </w:tc>
        <w:tc>
          <w:tcPr>
            <w:tcW w:w="177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 xml:space="preserve">зовнішньої бортової закраїни </w:t>
            </w:r>
            <w:proofErr w:type="spellStart"/>
            <w:r w:rsidRPr="00AB4D9F">
              <w:rPr>
                <w:color w:val="000000"/>
                <w:lang w:eastAsia="uk-UA"/>
              </w:rPr>
              <w:t>обода</w:t>
            </w:r>
            <w:proofErr w:type="spellEnd"/>
          </w:p>
        </w:tc>
        <w:tc>
          <w:tcPr>
            <w:tcW w:w="1383"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 xml:space="preserve">внутрішньої бортової закраїни </w:t>
            </w:r>
            <w:proofErr w:type="spellStart"/>
            <w:r w:rsidRPr="00AB4D9F">
              <w:rPr>
                <w:color w:val="000000"/>
                <w:lang w:eastAsia="uk-UA"/>
              </w:rPr>
              <w:t>обода</w:t>
            </w:r>
            <w:proofErr w:type="spellEnd"/>
          </w:p>
        </w:tc>
      </w:tr>
      <w:tr w:rsidR="00883EC8" w:rsidRPr="00AB4D9F" w:rsidTr="00281059">
        <w:trPr>
          <w:trHeight w:val="60"/>
        </w:trPr>
        <w:tc>
          <w:tcPr>
            <w:tcW w:w="1846"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До 3000</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Більше ніж 3000</w:t>
            </w:r>
          </w:p>
        </w:tc>
        <w:tc>
          <w:tcPr>
            <w:tcW w:w="1771"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60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100</w:t>
            </w:r>
          </w:p>
        </w:tc>
        <w:tc>
          <w:tcPr>
            <w:tcW w:w="1383"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60</w:t>
            </w:r>
          </w:p>
        </w:tc>
      </w:tr>
    </w:tbl>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 </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spacing w:val="-2"/>
          <w:lang w:eastAsia="uk-UA"/>
        </w:rPr>
        <w:t xml:space="preserve">Випробування здійснюють на стенді в критичних точках кола бортових закраїн </w:t>
      </w:r>
      <w:proofErr w:type="spellStart"/>
      <w:r w:rsidRPr="00AB4D9F">
        <w:rPr>
          <w:color w:val="000000"/>
          <w:spacing w:val="-2"/>
          <w:lang w:eastAsia="uk-UA"/>
        </w:rPr>
        <w:t>обода</w:t>
      </w:r>
      <w:proofErr w:type="spellEnd"/>
      <w:r w:rsidRPr="00AB4D9F">
        <w:rPr>
          <w:color w:val="000000"/>
          <w:spacing w:val="-2"/>
          <w:lang w:eastAsia="uk-UA"/>
        </w:rPr>
        <w:t xml:space="preserve"> (у зоні вентильного отвору, напроти шпиць та між шпицями).</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spacing w:val="-2"/>
          <w:lang w:eastAsia="uk-UA"/>
        </w:rPr>
        <w:t xml:space="preserve">Під час випробувань до відповідної бортової закраїни </w:t>
      </w:r>
      <w:proofErr w:type="spellStart"/>
      <w:r w:rsidRPr="00AB4D9F">
        <w:rPr>
          <w:color w:val="000000"/>
          <w:spacing w:val="-2"/>
          <w:lang w:eastAsia="uk-UA"/>
        </w:rPr>
        <w:t>обода</w:t>
      </w:r>
      <w:proofErr w:type="spellEnd"/>
      <w:r w:rsidRPr="00AB4D9F">
        <w:rPr>
          <w:color w:val="000000"/>
          <w:spacing w:val="-2"/>
          <w:lang w:eastAsia="uk-UA"/>
        </w:rPr>
        <w:t xml:space="preserve"> колеса, закріпленого на пласкій основі стенда, прикладають в критичній точці осьове навантаження за допомогою стрижня, який має сферичний наконечник з максимальним радіусом сфери 25 мм. При цьому швидкість деформації має бути в межах 0,2 мм/с </w:t>
      </w:r>
      <w:r>
        <w:rPr>
          <w:color w:val="000000"/>
          <w:spacing w:val="-2"/>
          <w:lang w:eastAsia="uk-UA"/>
        </w:rPr>
        <w:t>-</w:t>
      </w:r>
      <w:r w:rsidRPr="00AB4D9F">
        <w:rPr>
          <w:color w:val="000000"/>
          <w:spacing w:val="-2"/>
          <w:lang w:eastAsia="uk-UA"/>
        </w:rPr>
        <w:t xml:space="preserve"> 2 мм/с для коліс легкових автомобілів та 0,2 мм/с </w:t>
      </w:r>
      <w:r>
        <w:rPr>
          <w:color w:val="000000"/>
          <w:spacing w:val="-2"/>
          <w:lang w:eastAsia="uk-UA"/>
        </w:rPr>
        <w:t>-</w:t>
      </w:r>
      <w:r w:rsidRPr="00AB4D9F">
        <w:rPr>
          <w:color w:val="000000"/>
          <w:spacing w:val="-2"/>
          <w:lang w:eastAsia="uk-UA"/>
        </w:rPr>
        <w:t xml:space="preserve"> 5 мм/с </w:t>
      </w:r>
      <w:r>
        <w:rPr>
          <w:color w:val="000000"/>
          <w:spacing w:val="-2"/>
          <w:lang w:eastAsia="uk-UA"/>
        </w:rPr>
        <w:t>-</w:t>
      </w:r>
      <w:r w:rsidRPr="00AB4D9F">
        <w:rPr>
          <w:color w:val="000000"/>
          <w:spacing w:val="-2"/>
          <w:lang w:eastAsia="uk-UA"/>
        </w:rPr>
        <w:t xml:space="preserve"> для коліс вантажних автомобілів. Енергію деформації, яку витримує бортова закраїна </w:t>
      </w:r>
      <w:proofErr w:type="spellStart"/>
      <w:r w:rsidRPr="00AB4D9F">
        <w:rPr>
          <w:color w:val="000000"/>
          <w:spacing w:val="-2"/>
          <w:lang w:eastAsia="uk-UA"/>
        </w:rPr>
        <w:t>обода</w:t>
      </w:r>
      <w:proofErr w:type="spellEnd"/>
      <w:r w:rsidRPr="00AB4D9F">
        <w:rPr>
          <w:color w:val="000000"/>
          <w:spacing w:val="-2"/>
          <w:lang w:eastAsia="uk-UA"/>
        </w:rPr>
        <w:t xml:space="preserve"> колеса легкового автомобіля, визначають на підставі діаграми «сила-шлях» та оцінюють до моменту, коли сила стискання після </w:t>
      </w:r>
      <w:r w:rsidRPr="00AB4D9F">
        <w:rPr>
          <w:color w:val="000000"/>
          <w:spacing w:val="-2"/>
          <w:lang w:eastAsia="uk-UA"/>
        </w:rPr>
        <w:lastRenderedPageBreak/>
        <w:t xml:space="preserve">досягнення свого максимального значення знижується до 60 % вказаного значення. Результати випробувань вважаються позитивними, якщо в кожній критичній точці кола бортової закраїни </w:t>
      </w:r>
      <w:proofErr w:type="spellStart"/>
      <w:r w:rsidRPr="00AB4D9F">
        <w:rPr>
          <w:color w:val="000000"/>
          <w:spacing w:val="-2"/>
          <w:lang w:eastAsia="uk-UA"/>
        </w:rPr>
        <w:t>обода</w:t>
      </w:r>
      <w:proofErr w:type="spellEnd"/>
      <w:r w:rsidRPr="00AB4D9F">
        <w:rPr>
          <w:color w:val="000000"/>
          <w:spacing w:val="-2"/>
          <w:lang w:eastAsia="uk-UA"/>
        </w:rPr>
        <w:t xml:space="preserve"> досягнуто мінімальні значення для енергії деформації, зазначені в таблиці 3.5. Внутрішня бортова закраїна </w:t>
      </w:r>
      <w:proofErr w:type="spellStart"/>
      <w:r w:rsidRPr="00AB4D9F">
        <w:rPr>
          <w:color w:val="000000"/>
          <w:spacing w:val="-2"/>
          <w:lang w:eastAsia="uk-UA"/>
        </w:rPr>
        <w:t>обода</w:t>
      </w:r>
      <w:proofErr w:type="spellEnd"/>
      <w:r w:rsidRPr="00AB4D9F">
        <w:rPr>
          <w:color w:val="000000"/>
          <w:spacing w:val="-2"/>
          <w:lang w:eastAsia="uk-UA"/>
        </w:rPr>
        <w:t xml:space="preserve"> колеса вантажного автомобіля має витримувати 1,5-кратне граничне статичне навантаження на колесо, а зовнішня бортова закраїна </w:t>
      </w:r>
      <w:r>
        <w:rPr>
          <w:color w:val="000000"/>
          <w:spacing w:val="-2"/>
          <w:lang w:eastAsia="uk-UA"/>
        </w:rPr>
        <w:t>-</w:t>
      </w:r>
      <w:r w:rsidRPr="00AB4D9F">
        <w:rPr>
          <w:color w:val="000000"/>
          <w:spacing w:val="-2"/>
          <w:lang w:eastAsia="uk-UA"/>
        </w:rPr>
        <w:t xml:space="preserve"> 2-кратне навантаження. Для кожної критичної точки кола бортової закраїни використовують нове колесо.</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spacing w:val="-2"/>
          <w:lang w:eastAsia="uk-UA"/>
        </w:rPr>
        <w:t>Результати випробувань вважаються позитивними, якщо під час дії вказаних навантажень відсутні тріщини. Допускається пластична деформація.</w:t>
      </w:r>
    </w:p>
    <w:p w:rsidR="00883EC8" w:rsidRPr="00AB4D9F" w:rsidRDefault="00883EC8" w:rsidP="00EC6016">
      <w:pPr>
        <w:shd w:val="clear" w:color="auto" w:fill="FFFFFF"/>
        <w:spacing w:before="113" w:after="57" w:line="193" w:lineRule="atLeast"/>
        <w:ind w:firstLine="283"/>
        <w:rPr>
          <w:i/>
          <w:iCs/>
          <w:color w:val="000000"/>
          <w:lang w:eastAsia="uk-UA"/>
        </w:rPr>
      </w:pPr>
      <w:r w:rsidRPr="00AB4D9F">
        <w:rPr>
          <w:i/>
          <w:iCs/>
          <w:color w:val="000000"/>
          <w:lang w:eastAsia="uk-UA"/>
        </w:rPr>
        <w:t>3.7. Визначення опору колеса удару під кутом 30</w:t>
      </w:r>
      <w:r w:rsidRPr="00AB4D9F">
        <w:rPr>
          <w:i/>
          <w:iCs/>
          <w:color w:val="000000"/>
          <w:vertAlign w:val="superscript"/>
          <w:lang w:eastAsia="uk-UA"/>
        </w:rPr>
        <w:t>о</w:t>
      </w:r>
    </w:p>
    <w:p w:rsidR="00883EC8" w:rsidRPr="00AB4D9F" w:rsidRDefault="006C47B3" w:rsidP="00281059">
      <w:pPr>
        <w:shd w:val="clear" w:color="auto" w:fill="FFFFFF"/>
        <w:spacing w:before="113" w:after="57" w:line="193" w:lineRule="atLeast"/>
        <w:ind w:firstLine="283"/>
        <w:jc w:val="center"/>
        <w:rPr>
          <w:i/>
          <w:iCs/>
          <w:color w:val="000000"/>
          <w:lang w:eastAsia="uk-UA"/>
        </w:rPr>
      </w:pPr>
      <w:r>
        <w:rPr>
          <w:noProof/>
          <w:lang w:eastAsia="uk-UA"/>
        </w:rPr>
        <w:drawing>
          <wp:inline distT="0" distB="0" distL="0" distR="0">
            <wp:extent cx="4591050" cy="31813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91050" cy="3181350"/>
                    </a:xfrm>
                    <a:prstGeom prst="rect">
                      <a:avLst/>
                    </a:prstGeom>
                    <a:noFill/>
                    <a:ln>
                      <a:noFill/>
                    </a:ln>
                  </pic:spPr>
                </pic:pic>
              </a:graphicData>
            </a:graphic>
          </wp:inline>
        </w:drawing>
      </w:r>
    </w:p>
    <w:p w:rsidR="00883EC8" w:rsidRPr="00AB4D9F" w:rsidRDefault="00883EC8" w:rsidP="00281059">
      <w:pPr>
        <w:shd w:val="clear" w:color="auto" w:fill="FFFFFF"/>
        <w:spacing w:before="85" w:after="113" w:line="171" w:lineRule="atLeast"/>
        <w:jc w:val="center"/>
        <w:rPr>
          <w:b/>
          <w:bCs/>
          <w:color w:val="000000"/>
          <w:lang w:eastAsia="uk-UA"/>
        </w:rPr>
      </w:pPr>
      <w:proofErr w:type="spellStart"/>
      <w:r w:rsidRPr="00AB4D9F">
        <w:rPr>
          <w:i/>
          <w:iCs/>
          <w:color w:val="000000"/>
          <w:lang w:eastAsia="uk-UA"/>
        </w:rPr>
        <w:t>Мал</w:t>
      </w:r>
      <w:proofErr w:type="spellEnd"/>
      <w:r w:rsidRPr="00AB4D9F">
        <w:rPr>
          <w:i/>
          <w:iCs/>
          <w:color w:val="000000"/>
          <w:lang w:eastAsia="uk-UA"/>
        </w:rPr>
        <w:t>. 3.6</w:t>
      </w:r>
    </w:p>
    <w:p w:rsidR="00883EC8" w:rsidRPr="00AB4D9F" w:rsidRDefault="00883EC8" w:rsidP="00281059">
      <w:pPr>
        <w:shd w:val="clear" w:color="auto" w:fill="FFFFFF"/>
        <w:spacing w:after="0" w:line="150" w:lineRule="atLeast"/>
        <w:jc w:val="center"/>
        <w:rPr>
          <w:color w:val="000000"/>
          <w:lang w:eastAsia="uk-UA"/>
        </w:rPr>
      </w:pPr>
      <w:r w:rsidRPr="00AB4D9F">
        <w:rPr>
          <w:color w:val="000000"/>
          <w:lang w:eastAsia="uk-UA"/>
        </w:rPr>
        <w:t xml:space="preserve">1 </w:t>
      </w:r>
      <w:r>
        <w:rPr>
          <w:color w:val="000000"/>
          <w:lang w:eastAsia="uk-UA"/>
        </w:rPr>
        <w:t>-</w:t>
      </w:r>
      <w:r w:rsidRPr="00AB4D9F">
        <w:rPr>
          <w:color w:val="000000"/>
          <w:lang w:eastAsia="uk-UA"/>
        </w:rPr>
        <w:t xml:space="preserve"> колесо в зборі з шиною; 2 </w:t>
      </w:r>
      <w:r>
        <w:rPr>
          <w:color w:val="000000"/>
          <w:lang w:eastAsia="uk-UA"/>
        </w:rPr>
        <w:t>-</w:t>
      </w:r>
      <w:r w:rsidRPr="00AB4D9F">
        <w:rPr>
          <w:color w:val="000000"/>
          <w:lang w:eastAsia="uk-UA"/>
        </w:rPr>
        <w:t xml:space="preserve"> вантаж; 3 </w:t>
      </w:r>
      <w:r>
        <w:rPr>
          <w:color w:val="000000"/>
          <w:lang w:eastAsia="uk-UA"/>
        </w:rPr>
        <w:t>-</w:t>
      </w:r>
      <w:r w:rsidRPr="00AB4D9F">
        <w:rPr>
          <w:color w:val="000000"/>
          <w:lang w:eastAsia="uk-UA"/>
        </w:rPr>
        <w:t xml:space="preserve"> опора стенда; 4 </w:t>
      </w:r>
      <w:r>
        <w:rPr>
          <w:color w:val="000000"/>
          <w:lang w:eastAsia="uk-UA"/>
        </w:rPr>
        <w:t>-</w:t>
      </w:r>
      <w:r w:rsidRPr="00AB4D9F">
        <w:rPr>
          <w:color w:val="000000"/>
          <w:lang w:eastAsia="uk-UA"/>
        </w:rPr>
        <w:t xml:space="preserve"> зовнішня бортова закраїна </w:t>
      </w:r>
      <w:proofErr w:type="spellStart"/>
      <w:r w:rsidRPr="00AB4D9F">
        <w:rPr>
          <w:color w:val="000000"/>
          <w:lang w:eastAsia="uk-UA"/>
        </w:rPr>
        <w:t>обода</w:t>
      </w:r>
      <w:proofErr w:type="spellEnd"/>
      <w:r w:rsidRPr="00AB4D9F">
        <w:rPr>
          <w:color w:val="000000"/>
          <w:lang w:eastAsia="uk-UA"/>
        </w:rPr>
        <w:t>.</w:t>
      </w:r>
    </w:p>
    <w:p w:rsidR="00883EC8" w:rsidRPr="00AB4D9F" w:rsidRDefault="00883EC8" w:rsidP="00EC6016">
      <w:pPr>
        <w:shd w:val="clear" w:color="auto" w:fill="FFFFFF"/>
        <w:spacing w:after="0" w:line="150" w:lineRule="atLeast"/>
        <w:jc w:val="center"/>
        <w:rPr>
          <w:color w:val="000000"/>
          <w:lang w:eastAsia="uk-UA"/>
        </w:rPr>
      </w:pPr>
      <w:r w:rsidRPr="00AB4D9F">
        <w:rPr>
          <w:color w:val="000000"/>
          <w:lang w:eastAsia="uk-UA"/>
        </w:rPr>
        <w:t xml:space="preserve"> </w:t>
      </w:r>
    </w:p>
    <w:p w:rsidR="00883EC8" w:rsidRPr="00AB4D9F" w:rsidRDefault="00883EC8" w:rsidP="00281059">
      <w:pPr>
        <w:shd w:val="clear" w:color="auto" w:fill="FFFFFF"/>
        <w:spacing w:after="0" w:line="193" w:lineRule="atLeast"/>
        <w:ind w:firstLine="283"/>
        <w:jc w:val="right"/>
        <w:rPr>
          <w:i/>
          <w:iCs/>
          <w:color w:val="000000"/>
          <w:lang w:eastAsia="uk-UA"/>
        </w:rPr>
      </w:pPr>
      <w:r w:rsidRPr="00AB4D9F">
        <w:rPr>
          <w:i/>
          <w:iCs/>
          <w:color w:val="000000"/>
          <w:lang w:eastAsia="uk-UA"/>
        </w:rPr>
        <w:t xml:space="preserve">                                                                                                                              Таблиця 3.6</w:t>
      </w:r>
    </w:p>
    <w:tbl>
      <w:tblPr>
        <w:tblW w:w="5000" w:type="pct"/>
        <w:tblCellMar>
          <w:left w:w="0" w:type="dxa"/>
          <w:right w:w="0" w:type="dxa"/>
        </w:tblCellMar>
        <w:tblLook w:val="00A0" w:firstRow="1" w:lastRow="0" w:firstColumn="1" w:lastColumn="0" w:noHBand="0" w:noVBand="0"/>
      </w:tblPr>
      <w:tblGrid>
        <w:gridCol w:w="3024"/>
        <w:gridCol w:w="3024"/>
        <w:gridCol w:w="3023"/>
        <w:gridCol w:w="3023"/>
        <w:gridCol w:w="3023"/>
      </w:tblGrid>
      <w:tr w:rsidR="00883EC8" w:rsidRPr="00AB4D9F" w:rsidTr="00281059">
        <w:trPr>
          <w:trHeight w:val="60"/>
        </w:trPr>
        <w:tc>
          <w:tcPr>
            <w:tcW w:w="2000" w:type="pct"/>
            <w:gridSpan w:val="2"/>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Маса вантажу, кг</w:t>
            </w:r>
          </w:p>
        </w:tc>
        <w:tc>
          <w:tcPr>
            <w:tcW w:w="3000" w:type="pct"/>
            <w:gridSpan w:val="3"/>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Параметри гвинтових пружин</w:t>
            </w:r>
          </w:p>
        </w:tc>
      </w:tr>
      <w:tr w:rsidR="00883EC8" w:rsidRPr="00AB4D9F" w:rsidTr="00281059">
        <w:trPr>
          <w:trHeight w:val="60"/>
        </w:trPr>
        <w:tc>
          <w:tcPr>
            <w:tcW w:w="1000"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основна</w:t>
            </w:r>
          </w:p>
        </w:tc>
        <w:tc>
          <w:tcPr>
            <w:tcW w:w="10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додаткова</w:t>
            </w:r>
          </w:p>
        </w:tc>
        <w:tc>
          <w:tcPr>
            <w:tcW w:w="10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кількість пружин не менше</w:t>
            </w:r>
          </w:p>
        </w:tc>
        <w:tc>
          <w:tcPr>
            <w:tcW w:w="10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сумарна жорсткість пружин,</w:t>
            </w:r>
            <w:r w:rsidRPr="00AB4D9F">
              <w:rPr>
                <w:color w:val="000000"/>
                <w:lang w:eastAsia="uk-UA"/>
              </w:rPr>
              <w:br/>
            </w:r>
            <w:proofErr w:type="spellStart"/>
            <w:r w:rsidRPr="00AB4D9F">
              <w:rPr>
                <w:color w:val="000000"/>
                <w:lang w:eastAsia="uk-UA"/>
              </w:rPr>
              <w:t>кН</w:t>
            </w:r>
            <w:proofErr w:type="spellEnd"/>
            <w:r w:rsidRPr="00AB4D9F">
              <w:rPr>
                <w:color w:val="000000"/>
                <w:lang w:eastAsia="uk-UA"/>
              </w:rPr>
              <w:t>/мм (</w:t>
            </w:r>
            <w:proofErr w:type="spellStart"/>
            <w:r w:rsidRPr="00AB4D9F">
              <w:rPr>
                <w:color w:val="000000"/>
                <w:lang w:eastAsia="uk-UA"/>
              </w:rPr>
              <w:t>кгс</w:t>
            </w:r>
            <w:proofErr w:type="spellEnd"/>
            <w:r w:rsidRPr="00AB4D9F">
              <w:rPr>
                <w:color w:val="000000"/>
                <w:lang w:eastAsia="uk-UA"/>
              </w:rPr>
              <w:t>/мм)</w:t>
            </w:r>
          </w:p>
        </w:tc>
        <w:tc>
          <w:tcPr>
            <w:tcW w:w="10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попереднє стиснення</w:t>
            </w:r>
            <w:r w:rsidRPr="00AB4D9F">
              <w:rPr>
                <w:color w:val="000000"/>
                <w:lang w:eastAsia="uk-UA"/>
              </w:rPr>
              <w:br/>
              <w:t>системи пружин, мм</w:t>
            </w:r>
          </w:p>
        </w:tc>
      </w:tr>
      <w:tr w:rsidR="00883EC8" w:rsidRPr="00AB4D9F" w:rsidTr="00281059">
        <w:trPr>
          <w:trHeight w:val="436"/>
        </w:trPr>
        <w:tc>
          <w:tcPr>
            <w:tcW w:w="100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910 ± 18</w:t>
            </w:r>
          </w:p>
        </w:tc>
        <w:tc>
          <w:tcPr>
            <w:tcW w:w="100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100 ± 4,5</w:t>
            </w:r>
          </w:p>
        </w:tc>
        <w:tc>
          <w:tcPr>
            <w:tcW w:w="100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w:t>
            </w:r>
          </w:p>
        </w:tc>
        <w:tc>
          <w:tcPr>
            <w:tcW w:w="100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0,98–1,3</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(100–130)</w:t>
            </w:r>
          </w:p>
        </w:tc>
        <w:tc>
          <w:tcPr>
            <w:tcW w:w="100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6</w:t>
            </w:r>
          </w:p>
        </w:tc>
      </w:tr>
    </w:tbl>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lastRenderedPageBreak/>
        <w:t>Випробувальний стенд (</w:t>
      </w:r>
      <w:proofErr w:type="spellStart"/>
      <w:r w:rsidRPr="00AB4D9F">
        <w:rPr>
          <w:color w:val="000000"/>
          <w:lang w:eastAsia="uk-UA"/>
        </w:rPr>
        <w:t>мал</w:t>
      </w:r>
      <w:proofErr w:type="spellEnd"/>
      <w:r w:rsidRPr="00AB4D9F">
        <w:rPr>
          <w:color w:val="000000"/>
          <w:lang w:eastAsia="uk-UA"/>
        </w:rPr>
        <w:t xml:space="preserve">. 3.6) має забезпечувати вплив ударного навантаження комплекту вантажів на бортову закраїну </w:t>
      </w:r>
      <w:proofErr w:type="spellStart"/>
      <w:r w:rsidRPr="00AB4D9F">
        <w:rPr>
          <w:color w:val="000000"/>
          <w:lang w:eastAsia="uk-UA"/>
        </w:rPr>
        <w:t>обода</w:t>
      </w:r>
      <w:proofErr w:type="spellEnd"/>
      <w:r w:rsidRPr="00AB4D9F">
        <w:rPr>
          <w:color w:val="000000"/>
          <w:lang w:eastAsia="uk-UA"/>
        </w:rPr>
        <w:t xml:space="preserve"> колеса, складеного з шиною, найменшого розміру з переліку рекомендованих виробником транспортного засобу для цього розміру </w:t>
      </w:r>
      <w:proofErr w:type="spellStart"/>
      <w:r w:rsidRPr="00AB4D9F">
        <w:rPr>
          <w:color w:val="000000"/>
          <w:lang w:eastAsia="uk-UA"/>
        </w:rPr>
        <w:t>обода</w:t>
      </w:r>
      <w:proofErr w:type="spellEnd"/>
      <w:r w:rsidRPr="00AB4D9F">
        <w:rPr>
          <w:color w:val="000000"/>
          <w:lang w:eastAsia="uk-UA"/>
        </w:rPr>
        <w:t>. Вантаж має складатись із двох мас: основної та додаткової, що взаємодіють між собою через гвинтові пружини.</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Мінімальні розміри контактної площини ударного елемента додаткової маси мають становити 152Ч380 мм, а максимальні </w:t>
      </w:r>
      <w:r>
        <w:rPr>
          <w:color w:val="000000"/>
          <w:lang w:eastAsia="uk-UA"/>
        </w:rPr>
        <w:t>-</w:t>
      </w:r>
      <w:r w:rsidRPr="00AB4D9F">
        <w:rPr>
          <w:color w:val="000000"/>
          <w:lang w:eastAsia="uk-UA"/>
        </w:rPr>
        <w:t xml:space="preserve"> 300</w:t>
      </w:r>
      <w:r>
        <w:rPr>
          <w:color w:val="000000"/>
          <w:lang w:eastAsia="uk-UA"/>
        </w:rPr>
        <w:t xml:space="preserve"> х </w:t>
      </w:r>
      <w:r w:rsidRPr="00AB4D9F">
        <w:rPr>
          <w:color w:val="000000"/>
          <w:lang w:eastAsia="uk-UA"/>
        </w:rPr>
        <w:t>380 мм. Технічна характеристика комплекту мас вантажу та гвинтових пружин вказана в таблиці 3.6.</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Висоту розташування ударного елемента над верхньою точкою пневматичної шини (h), мм, розраховують за формулою</w:t>
      </w:r>
    </w:p>
    <w:p w:rsidR="00883EC8" w:rsidRPr="00AB4D9F" w:rsidRDefault="00883EC8" w:rsidP="00281059">
      <w:pPr>
        <w:shd w:val="clear" w:color="auto" w:fill="FFFFFF"/>
        <w:spacing w:before="57" w:after="57" w:line="189" w:lineRule="atLeast"/>
        <w:jc w:val="center"/>
        <w:rPr>
          <w:color w:val="000000"/>
          <w:lang w:eastAsia="uk-UA"/>
        </w:rPr>
      </w:pPr>
      <w:r w:rsidRPr="00AB4D9F">
        <w:rPr>
          <w:color w:val="000000"/>
          <w:lang w:eastAsia="uk-UA"/>
        </w:rPr>
        <w:t xml:space="preserve">h= </w:t>
      </w:r>
      <w:proofErr w:type="spellStart"/>
      <w:r w:rsidRPr="00AB4D9F">
        <w:rPr>
          <w:color w:val="000000"/>
          <w:lang w:eastAsia="uk-UA"/>
        </w:rPr>
        <w:t>K</w:t>
      </w:r>
      <w:r w:rsidRPr="00AB4D9F">
        <w:rPr>
          <w:color w:val="000000"/>
          <w:vertAlign w:val="subscript"/>
          <w:lang w:eastAsia="uk-UA"/>
        </w:rPr>
        <w:t>с</w:t>
      </w:r>
      <w:proofErr w:type="spellEnd"/>
      <w:r>
        <w:rPr>
          <w:color w:val="000000"/>
          <w:lang w:eastAsia="uk-UA"/>
        </w:rPr>
        <w:t xml:space="preserve"> х </w:t>
      </w:r>
      <w:proofErr w:type="spellStart"/>
      <w:r w:rsidRPr="00AB4D9F">
        <w:rPr>
          <w:color w:val="000000"/>
          <w:lang w:eastAsia="uk-UA"/>
        </w:rPr>
        <w:t>F</w:t>
      </w:r>
      <w:r w:rsidRPr="00AB4D9F">
        <w:rPr>
          <w:color w:val="000000"/>
          <w:vertAlign w:val="subscript"/>
          <w:lang w:eastAsia="uk-UA"/>
        </w:rPr>
        <w:t>в</w:t>
      </w:r>
      <w:proofErr w:type="spellEnd"/>
      <w:r w:rsidRPr="00AB4D9F">
        <w:rPr>
          <w:color w:val="000000"/>
          <w:lang w:eastAsia="uk-UA"/>
        </w:rPr>
        <w:t>,</w:t>
      </w:r>
    </w:p>
    <w:p w:rsidR="00883EC8" w:rsidRPr="00AB4D9F" w:rsidRDefault="00883EC8" w:rsidP="00EC6016">
      <w:pPr>
        <w:shd w:val="clear" w:color="auto" w:fill="FFFFFF"/>
        <w:spacing w:after="0" w:line="189" w:lineRule="atLeast"/>
        <w:ind w:left="283" w:hanging="283"/>
        <w:jc w:val="both"/>
        <w:rPr>
          <w:color w:val="000000"/>
          <w:lang w:eastAsia="uk-UA"/>
        </w:rPr>
      </w:pPr>
      <w:r w:rsidRPr="00AB4D9F">
        <w:rPr>
          <w:color w:val="000000"/>
          <w:lang w:eastAsia="uk-UA"/>
        </w:rPr>
        <w:t xml:space="preserve">де: </w:t>
      </w:r>
      <w:proofErr w:type="spellStart"/>
      <w:r w:rsidRPr="00AB4D9F">
        <w:rPr>
          <w:color w:val="000000"/>
          <w:lang w:eastAsia="uk-UA"/>
        </w:rPr>
        <w:t>K</w:t>
      </w:r>
      <w:r w:rsidRPr="00AB4D9F">
        <w:rPr>
          <w:color w:val="000000"/>
          <w:vertAlign w:val="subscript"/>
          <w:lang w:eastAsia="uk-UA"/>
        </w:rPr>
        <w:t>с</w:t>
      </w:r>
      <w:proofErr w:type="spellEnd"/>
      <w:r w:rsidRPr="00AB4D9F">
        <w:rPr>
          <w:color w:val="000000"/>
          <w:lang w:eastAsia="uk-UA"/>
        </w:rPr>
        <w:t xml:space="preserve"> </w:t>
      </w:r>
      <w:r>
        <w:rPr>
          <w:color w:val="000000"/>
          <w:lang w:eastAsia="uk-UA"/>
        </w:rPr>
        <w:t>-</w:t>
      </w:r>
      <w:r w:rsidRPr="00AB4D9F">
        <w:rPr>
          <w:color w:val="000000"/>
          <w:lang w:eastAsia="uk-UA"/>
        </w:rPr>
        <w:t xml:space="preserve"> перехідний коефіцієнт, який дорівнює 0,03 мм/Н (0,3 мм/</w:t>
      </w:r>
      <w:proofErr w:type="spellStart"/>
      <w:r w:rsidRPr="00AB4D9F">
        <w:rPr>
          <w:color w:val="000000"/>
          <w:lang w:eastAsia="uk-UA"/>
        </w:rPr>
        <w:t>кгс</w:t>
      </w:r>
      <w:proofErr w:type="spellEnd"/>
      <w:r w:rsidRPr="00AB4D9F">
        <w:rPr>
          <w:color w:val="000000"/>
          <w:lang w:eastAsia="uk-UA"/>
        </w:rPr>
        <w:t>) для коліс легкових автомобілів та 0,04 мм/Н (0,4 мм/</w:t>
      </w:r>
      <w:proofErr w:type="spellStart"/>
      <w:r w:rsidRPr="00AB4D9F">
        <w:rPr>
          <w:color w:val="000000"/>
          <w:lang w:eastAsia="uk-UA"/>
        </w:rPr>
        <w:t>кгс</w:t>
      </w:r>
      <w:proofErr w:type="spellEnd"/>
      <w:r w:rsidRPr="00AB4D9F">
        <w:rPr>
          <w:color w:val="000000"/>
          <w:lang w:eastAsia="uk-UA"/>
        </w:rPr>
        <w:t xml:space="preserve">) </w:t>
      </w:r>
      <w:r>
        <w:rPr>
          <w:color w:val="000000"/>
          <w:lang w:eastAsia="uk-UA"/>
        </w:rPr>
        <w:t>-</w:t>
      </w:r>
      <w:r w:rsidRPr="00AB4D9F">
        <w:rPr>
          <w:color w:val="000000"/>
          <w:lang w:eastAsia="uk-UA"/>
        </w:rPr>
        <w:t xml:space="preserve"> для коліс </w:t>
      </w:r>
      <w:r>
        <w:rPr>
          <w:color w:val="000000"/>
          <w:lang w:eastAsia="uk-UA"/>
        </w:rPr>
        <w:br/>
        <w:t xml:space="preserve">           </w:t>
      </w:r>
      <w:r w:rsidRPr="00AB4D9F">
        <w:rPr>
          <w:color w:val="000000"/>
          <w:lang w:eastAsia="uk-UA"/>
        </w:rPr>
        <w:t>вантажних автомобілів;</w:t>
      </w:r>
    </w:p>
    <w:p w:rsidR="00883EC8" w:rsidRPr="00AB4D9F" w:rsidRDefault="00883EC8" w:rsidP="00EC6016">
      <w:pPr>
        <w:shd w:val="clear" w:color="auto" w:fill="FFFFFF"/>
        <w:spacing w:after="0" w:line="189" w:lineRule="atLeast"/>
        <w:ind w:left="283" w:hanging="283"/>
        <w:jc w:val="both"/>
        <w:rPr>
          <w:color w:val="000000"/>
          <w:lang w:eastAsia="uk-UA"/>
        </w:rPr>
      </w:pPr>
      <w:r w:rsidRPr="00AB4D9F">
        <w:rPr>
          <w:color w:val="000000"/>
          <w:lang w:eastAsia="uk-UA"/>
        </w:rPr>
        <w:t xml:space="preserve">      </w:t>
      </w:r>
      <w:proofErr w:type="spellStart"/>
      <w:r w:rsidRPr="00AB4D9F">
        <w:rPr>
          <w:color w:val="000000"/>
          <w:lang w:eastAsia="uk-UA"/>
        </w:rPr>
        <w:t>F</w:t>
      </w:r>
      <w:r w:rsidRPr="00AB4D9F">
        <w:rPr>
          <w:color w:val="000000"/>
          <w:vertAlign w:val="subscript"/>
          <w:lang w:eastAsia="uk-UA"/>
        </w:rPr>
        <w:t>в</w:t>
      </w:r>
      <w:proofErr w:type="spellEnd"/>
      <w:r w:rsidRPr="00AB4D9F">
        <w:rPr>
          <w:color w:val="000000"/>
          <w:lang w:eastAsia="uk-UA"/>
        </w:rPr>
        <w:t xml:space="preserve"> </w:t>
      </w:r>
      <w:r>
        <w:rPr>
          <w:color w:val="000000"/>
          <w:lang w:eastAsia="uk-UA"/>
        </w:rPr>
        <w:t>-</w:t>
      </w:r>
      <w:r w:rsidRPr="00AB4D9F">
        <w:rPr>
          <w:color w:val="000000"/>
          <w:lang w:eastAsia="uk-UA"/>
        </w:rPr>
        <w:t xml:space="preserve"> максимальне вертикальне статичне навантаження на колесо, Н.</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Для коліс легкових автомобілів висота розташування ударного елемента h дорівнює 64 мм, якщо розрахункове значення висоти h становить не більше ніж 64 мм. Для коліс вантажних автомобілів висота розташування ударного елемента h дорівнює 127 мм, якщо розрахункове значення висоти h становить не більше ніж 127 мм. Під час випробувань колесо, складене з шиною, має бути встановлене на опорі стенда під кутом 30</w:t>
      </w:r>
      <w:r w:rsidRPr="00AB4D9F">
        <w:rPr>
          <w:color w:val="000000"/>
          <w:vertAlign w:val="superscript"/>
          <w:lang w:eastAsia="uk-UA"/>
        </w:rPr>
        <w:t>о</w:t>
      </w:r>
      <w:r w:rsidRPr="00AB4D9F">
        <w:rPr>
          <w:color w:val="000000"/>
          <w:lang w:eastAsia="uk-UA"/>
        </w:rPr>
        <w:t xml:space="preserve"> ± 1</w:t>
      </w:r>
      <w:r w:rsidRPr="00AB4D9F">
        <w:rPr>
          <w:color w:val="000000"/>
          <w:vertAlign w:val="superscript"/>
          <w:lang w:eastAsia="uk-UA"/>
        </w:rPr>
        <w:t>о</w:t>
      </w:r>
      <w:r w:rsidRPr="00AB4D9F">
        <w:rPr>
          <w:color w:val="000000"/>
          <w:lang w:eastAsia="uk-UA"/>
        </w:rPr>
        <w:t xml:space="preserve"> до горизонтальної площини та жорстко закріплене деталями кріплення. Тиск повітря в шинах має відповідати значенню, вказаному виробником транспортного засобу. Якщо конструкція центральної частини колеса є складною, необхідно провести випробування в кожній критичній точці кола </w:t>
      </w:r>
      <w:proofErr w:type="spellStart"/>
      <w:r w:rsidRPr="00AB4D9F">
        <w:rPr>
          <w:color w:val="000000"/>
          <w:lang w:eastAsia="uk-UA"/>
        </w:rPr>
        <w:t>обода</w:t>
      </w:r>
      <w:proofErr w:type="spellEnd"/>
      <w:r w:rsidRPr="00AB4D9F">
        <w:rPr>
          <w:color w:val="000000"/>
          <w:lang w:eastAsia="uk-UA"/>
        </w:rPr>
        <w:t>: в зоні вентильного отвору, на шпиці та між шпицями. Для випробувань кожної критичної точки використовують нове колесо.</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Критеріями руйнування є наявність таких дефектів:</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тріщини, які виявляються візуально;</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відокремлення диска від </w:t>
      </w:r>
      <w:proofErr w:type="spellStart"/>
      <w:r w:rsidRPr="00AB4D9F">
        <w:rPr>
          <w:color w:val="000000"/>
          <w:lang w:eastAsia="uk-UA"/>
        </w:rPr>
        <w:t>обода</w:t>
      </w:r>
      <w:proofErr w:type="spellEnd"/>
      <w:r w:rsidRPr="00AB4D9F">
        <w:rPr>
          <w:color w:val="000000"/>
          <w:lang w:eastAsia="uk-UA"/>
        </w:rPr>
        <w:t>;</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повне падіння тиску повітря в безкамерній шині протягом 1 хв.</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Деформацію колеса на ободі в зоні контакту з ударним елементом не вважають дефектом.</w:t>
      </w:r>
    </w:p>
    <w:p w:rsidR="00883EC8" w:rsidRPr="00AB4D9F" w:rsidRDefault="00883EC8" w:rsidP="00EC6016">
      <w:pPr>
        <w:shd w:val="clear" w:color="auto" w:fill="FFFFFF"/>
        <w:spacing w:before="113" w:after="0" w:line="182" w:lineRule="atLeast"/>
        <w:ind w:left="850" w:hanging="850"/>
        <w:jc w:val="both"/>
        <w:rPr>
          <w:color w:val="000000"/>
          <w:lang w:eastAsia="uk-UA"/>
        </w:rPr>
      </w:pPr>
      <w:r w:rsidRPr="00281059">
        <w:rPr>
          <w:b/>
          <w:color w:val="000000"/>
          <w:lang w:eastAsia="uk-UA"/>
        </w:rPr>
        <w:t>Примітка</w:t>
      </w:r>
      <w:r w:rsidRPr="00AB4D9F">
        <w:rPr>
          <w:color w:val="000000"/>
          <w:lang w:eastAsia="uk-UA"/>
        </w:rPr>
        <w:t>.</w:t>
      </w:r>
    </w:p>
    <w:p w:rsidR="00883EC8" w:rsidRPr="00AB4D9F" w:rsidRDefault="00883EC8" w:rsidP="00EC6016">
      <w:pPr>
        <w:shd w:val="clear" w:color="auto" w:fill="FFFFFF"/>
        <w:spacing w:after="0" w:line="182" w:lineRule="atLeast"/>
        <w:ind w:left="850" w:hanging="850"/>
        <w:jc w:val="both"/>
        <w:rPr>
          <w:color w:val="000000"/>
          <w:lang w:eastAsia="uk-UA"/>
        </w:rPr>
      </w:pPr>
      <w:r w:rsidRPr="00AB4D9F">
        <w:rPr>
          <w:color w:val="000000"/>
          <w:lang w:eastAsia="uk-UA"/>
        </w:rPr>
        <w:t>Допускається проведення випробувань щодо визначення опору коліс легкових автомобілів удару під кутом 13</w:t>
      </w:r>
      <w:r w:rsidRPr="00AB4D9F">
        <w:rPr>
          <w:color w:val="000000"/>
          <w:vertAlign w:val="superscript"/>
          <w:lang w:eastAsia="uk-UA"/>
        </w:rPr>
        <w:t>о</w:t>
      </w:r>
      <w:r w:rsidRPr="00AB4D9F">
        <w:rPr>
          <w:color w:val="000000"/>
          <w:lang w:eastAsia="uk-UA"/>
        </w:rPr>
        <w:t>.</w:t>
      </w:r>
    </w:p>
    <w:p w:rsidR="00883EC8" w:rsidRPr="00AB4D9F" w:rsidRDefault="00883EC8" w:rsidP="00EC6016">
      <w:pPr>
        <w:shd w:val="clear" w:color="auto" w:fill="FFFFFF"/>
        <w:spacing w:before="113" w:after="57" w:line="193" w:lineRule="atLeast"/>
        <w:ind w:firstLine="283"/>
        <w:rPr>
          <w:b/>
          <w:bCs/>
          <w:i/>
          <w:iCs/>
          <w:color w:val="000000"/>
          <w:lang w:eastAsia="uk-UA"/>
        </w:rPr>
      </w:pPr>
      <w:r w:rsidRPr="00AB4D9F">
        <w:rPr>
          <w:b/>
          <w:bCs/>
          <w:i/>
          <w:iCs/>
          <w:color w:val="000000"/>
          <w:lang w:eastAsia="uk-UA"/>
        </w:rPr>
        <w:t>4. Ресори підвіски листові автотранспортних засобів</w:t>
      </w:r>
    </w:p>
    <w:p w:rsidR="00883EC8" w:rsidRPr="00AB4D9F" w:rsidRDefault="00883EC8" w:rsidP="00EC6016">
      <w:pPr>
        <w:shd w:val="clear" w:color="auto" w:fill="FFFFFF"/>
        <w:spacing w:after="57" w:line="193" w:lineRule="atLeast"/>
        <w:ind w:firstLine="283"/>
        <w:rPr>
          <w:i/>
          <w:iCs/>
          <w:color w:val="000000"/>
          <w:lang w:eastAsia="uk-UA"/>
        </w:rPr>
      </w:pPr>
      <w:r w:rsidRPr="00AB4D9F">
        <w:rPr>
          <w:i/>
          <w:iCs/>
          <w:color w:val="000000"/>
          <w:lang w:eastAsia="uk-UA"/>
        </w:rPr>
        <w:t>4.1. Основні параметри та розміри ресори:</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контрольне навантаження (рекомендовано, щоб дорівнювало статичному) </w:t>
      </w:r>
      <w:proofErr w:type="spellStart"/>
      <w:r w:rsidRPr="00AB4D9F">
        <w:rPr>
          <w:color w:val="000000"/>
          <w:lang w:eastAsia="uk-UA"/>
        </w:rPr>
        <w:t>P</w:t>
      </w:r>
      <w:r w:rsidRPr="00AB4D9F">
        <w:rPr>
          <w:color w:val="000000"/>
          <w:vertAlign w:val="subscript"/>
          <w:lang w:eastAsia="uk-UA"/>
        </w:rPr>
        <w:t>к</w:t>
      </w:r>
      <w:proofErr w:type="spellEnd"/>
      <w:r w:rsidRPr="00AB4D9F">
        <w:rPr>
          <w:color w:val="000000"/>
          <w:lang w:eastAsia="uk-UA"/>
        </w:rPr>
        <w:t>, та Н (</w:t>
      </w:r>
      <w:proofErr w:type="spellStart"/>
      <w:r w:rsidRPr="00AB4D9F">
        <w:rPr>
          <w:color w:val="000000"/>
          <w:lang w:eastAsia="uk-UA"/>
        </w:rPr>
        <w:t>мал</w:t>
      </w:r>
      <w:proofErr w:type="spellEnd"/>
      <w:r w:rsidRPr="00AB4D9F">
        <w:rPr>
          <w:color w:val="000000"/>
          <w:lang w:eastAsia="uk-UA"/>
        </w:rPr>
        <w:t>. 4.1);</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стріла вигину під контрольним навантаженням, Н, мм;</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жорсткість ресори під контрольним навантаженням С, та Н</w:t>
      </w:r>
      <w:r>
        <w:rPr>
          <w:color w:val="000000"/>
          <w:lang w:eastAsia="uk-UA"/>
        </w:rPr>
        <w:t xml:space="preserve"> х </w:t>
      </w:r>
      <w:r w:rsidRPr="00AB4D9F">
        <w:rPr>
          <w:color w:val="000000"/>
          <w:lang w:eastAsia="uk-UA"/>
        </w:rPr>
        <w:t>см</w:t>
      </w:r>
      <w:r w:rsidRPr="00AB4D9F">
        <w:rPr>
          <w:color w:val="000000"/>
          <w:vertAlign w:val="superscript"/>
          <w:lang w:eastAsia="uk-UA"/>
        </w:rPr>
        <w:t>–1</w:t>
      </w:r>
      <w:r w:rsidRPr="00AB4D9F">
        <w:rPr>
          <w:color w:val="000000"/>
          <w:lang w:eastAsia="uk-UA"/>
        </w:rPr>
        <w:t>;</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довжина ресори L, мм;</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твердість ресори після термообробки, НВ.</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Також вказують довідково:</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ширину ресори b, мм;</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висоту пакета Т, мм;</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стрілу вигину ресори за відсутності навантаження Н, мм;</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прогин під контрольним навантаженням </w:t>
      </w:r>
      <w:proofErr w:type="spellStart"/>
      <w:r w:rsidRPr="00AB4D9F">
        <w:rPr>
          <w:color w:val="000000"/>
          <w:lang w:eastAsia="uk-UA"/>
        </w:rPr>
        <w:t>f</w:t>
      </w:r>
      <w:r w:rsidRPr="00AB4D9F">
        <w:rPr>
          <w:color w:val="000000"/>
          <w:vertAlign w:val="subscript"/>
          <w:lang w:eastAsia="uk-UA"/>
        </w:rPr>
        <w:t>k</w:t>
      </w:r>
      <w:proofErr w:type="spellEnd"/>
      <w:r w:rsidRPr="00AB4D9F">
        <w:rPr>
          <w:color w:val="000000"/>
          <w:lang w:eastAsia="uk-UA"/>
        </w:rPr>
        <w:t xml:space="preserve"> ,мм;</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середнє напруження при контрольному навантаженні </w:t>
      </w:r>
      <w:r w:rsidRPr="00AB4D9F">
        <w:rPr>
          <w:color w:val="000000"/>
          <w:vertAlign w:val="superscript"/>
          <w:lang w:eastAsia="uk-UA"/>
        </w:rPr>
        <w:t>д</w:t>
      </w:r>
      <w:r w:rsidRPr="00AB4D9F">
        <w:rPr>
          <w:color w:val="000000"/>
          <w:lang w:eastAsia="uk-UA"/>
        </w:rPr>
        <w:t>;</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прогин під навантаженням осадки </w:t>
      </w:r>
      <w:proofErr w:type="spellStart"/>
      <w:r w:rsidRPr="00AB4D9F">
        <w:rPr>
          <w:color w:val="000000"/>
          <w:lang w:eastAsia="uk-UA"/>
        </w:rPr>
        <w:t>f</w:t>
      </w:r>
      <w:r w:rsidRPr="00AB4D9F">
        <w:rPr>
          <w:color w:val="000000"/>
          <w:vertAlign w:val="subscript"/>
          <w:lang w:eastAsia="uk-UA"/>
        </w:rPr>
        <w:t>а</w:t>
      </w:r>
      <w:proofErr w:type="spellEnd"/>
      <w:r w:rsidRPr="00AB4D9F">
        <w:rPr>
          <w:color w:val="000000"/>
          <w:lang w:eastAsia="uk-UA"/>
        </w:rPr>
        <w:t>, мм.</w:t>
      </w:r>
    </w:p>
    <w:p w:rsidR="00883EC8" w:rsidRPr="00AB4D9F" w:rsidRDefault="00883EC8" w:rsidP="00EC6016">
      <w:pPr>
        <w:shd w:val="clear" w:color="auto" w:fill="FFFFFF"/>
        <w:spacing w:after="0" w:line="193" w:lineRule="atLeast"/>
        <w:jc w:val="center"/>
        <w:rPr>
          <w:color w:val="000000"/>
          <w:lang w:eastAsia="uk-UA"/>
        </w:rPr>
      </w:pPr>
      <w:r w:rsidRPr="00AB4D9F">
        <w:rPr>
          <w:color w:val="000000"/>
          <w:lang w:eastAsia="uk-UA"/>
        </w:rPr>
        <w:lastRenderedPageBreak/>
        <w:t xml:space="preserve"> </w:t>
      </w:r>
    </w:p>
    <w:p w:rsidR="00883EC8" w:rsidRPr="00AB4D9F" w:rsidRDefault="006C47B3" w:rsidP="00281059">
      <w:pPr>
        <w:shd w:val="clear" w:color="auto" w:fill="FFFFFF"/>
        <w:spacing w:after="0" w:line="193" w:lineRule="atLeast"/>
        <w:jc w:val="center"/>
        <w:rPr>
          <w:color w:val="000000"/>
          <w:lang w:eastAsia="uk-UA"/>
        </w:rPr>
      </w:pPr>
      <w:r>
        <w:rPr>
          <w:noProof/>
          <w:lang w:eastAsia="uk-UA"/>
        </w:rPr>
        <w:drawing>
          <wp:inline distT="0" distB="0" distL="0" distR="0">
            <wp:extent cx="3743325" cy="35242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43325" cy="3524250"/>
                    </a:xfrm>
                    <a:prstGeom prst="rect">
                      <a:avLst/>
                    </a:prstGeom>
                    <a:noFill/>
                    <a:ln>
                      <a:noFill/>
                    </a:ln>
                  </pic:spPr>
                </pic:pic>
              </a:graphicData>
            </a:graphic>
          </wp:inline>
        </w:drawing>
      </w:r>
    </w:p>
    <w:p w:rsidR="00883EC8" w:rsidRPr="00AB4D9F" w:rsidRDefault="00883EC8" w:rsidP="00281059">
      <w:pPr>
        <w:shd w:val="clear" w:color="auto" w:fill="FFFFFF"/>
        <w:spacing w:before="85" w:after="113" w:line="171" w:lineRule="atLeast"/>
        <w:jc w:val="center"/>
        <w:rPr>
          <w:b/>
          <w:bCs/>
          <w:color w:val="000000"/>
          <w:lang w:eastAsia="uk-UA"/>
        </w:rPr>
      </w:pPr>
      <w:proofErr w:type="spellStart"/>
      <w:r w:rsidRPr="00AB4D9F">
        <w:rPr>
          <w:i/>
          <w:iCs/>
          <w:color w:val="000000"/>
          <w:lang w:eastAsia="uk-UA"/>
        </w:rPr>
        <w:t>Мал</w:t>
      </w:r>
      <w:proofErr w:type="spellEnd"/>
      <w:r w:rsidRPr="00AB4D9F">
        <w:rPr>
          <w:i/>
          <w:iCs/>
          <w:color w:val="000000"/>
          <w:lang w:eastAsia="uk-UA"/>
        </w:rPr>
        <w:t>. 4.1</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Лінійні розміри контролюють засобами лінійних вимірювань з граничнодопустимими похибками. Жорсткість ресори визначають співвідношенням прирощування навантаження по середній лінії характеристики при прогині ±25 мм від положення, яке відповідає контрольному навантаженню, до величини цього прогину (</w:t>
      </w:r>
      <w:proofErr w:type="spellStart"/>
      <w:r w:rsidRPr="00AB4D9F">
        <w:rPr>
          <w:color w:val="000000"/>
          <w:lang w:eastAsia="uk-UA"/>
        </w:rPr>
        <w:t>мал</w:t>
      </w:r>
      <w:proofErr w:type="spellEnd"/>
      <w:r w:rsidRPr="00AB4D9F">
        <w:rPr>
          <w:color w:val="000000"/>
          <w:lang w:eastAsia="uk-UA"/>
        </w:rPr>
        <w:t>. 4.1).</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spacing w:val="-2"/>
          <w:lang w:eastAsia="uk-UA"/>
        </w:rPr>
        <w:t>Стрілу вигину ресори під контрольним навантаженням перевіряють на спеціальному стенді (</w:t>
      </w:r>
      <w:proofErr w:type="spellStart"/>
      <w:r w:rsidRPr="00AB4D9F">
        <w:rPr>
          <w:color w:val="000000"/>
          <w:spacing w:val="-2"/>
          <w:lang w:eastAsia="uk-UA"/>
        </w:rPr>
        <w:t>мал</w:t>
      </w:r>
      <w:proofErr w:type="spellEnd"/>
      <w:r w:rsidRPr="00AB4D9F">
        <w:rPr>
          <w:color w:val="000000"/>
          <w:spacing w:val="-2"/>
          <w:lang w:eastAsia="uk-UA"/>
        </w:rPr>
        <w:t>. 4.1), при цьому мають виконуватись такі вимоги:</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ресора має бути встановлена так, щоб напрямок дії навантаження був перпендикулярний до корінного листа у випрямленому стані;</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опори кінців ресори мають забезпечувати їх вільне переміщування в горизонтальному напрямку при прогині ресори;</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вушка ресори мають вільно провертатися на своїх опорах.</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Ресору встановлюють у вільному стані (без скоб (ресорних), але стягнуту центральним болтом чи спеціальною струбциною.</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Навантаження на ресору має бути прикладене по центру жорсткого кріплення ресори.</w:t>
      </w:r>
    </w:p>
    <w:p w:rsidR="00883EC8" w:rsidRPr="00AB4D9F" w:rsidRDefault="00883EC8" w:rsidP="00EC6016">
      <w:pPr>
        <w:shd w:val="clear" w:color="auto" w:fill="FFFFFF"/>
        <w:spacing w:after="0" w:line="193" w:lineRule="atLeast"/>
        <w:ind w:firstLine="283"/>
        <w:jc w:val="both"/>
        <w:rPr>
          <w:color w:val="000000"/>
          <w:lang w:eastAsia="uk-UA"/>
        </w:rPr>
      </w:pPr>
      <w:r w:rsidRPr="00AB4D9F">
        <w:rPr>
          <w:i/>
          <w:iCs/>
          <w:color w:val="000000"/>
          <w:lang w:eastAsia="uk-UA"/>
        </w:rPr>
        <w:t>4.2.</w:t>
      </w:r>
      <w:r w:rsidRPr="00AB4D9F">
        <w:rPr>
          <w:color w:val="000000"/>
          <w:lang w:eastAsia="uk-UA"/>
        </w:rPr>
        <w:t xml:space="preserve"> Ресори мають виготовлятися завширшки 45, 55, 65, 75, 90, 100 та 120 мм. Довжина ресор має бути кратною 25 мм.</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Лінійні розміри контролюють засобами лінійних вимірювань з граничнодопустимими похибками.</w:t>
      </w:r>
    </w:p>
    <w:p w:rsidR="00883EC8" w:rsidRDefault="00883EC8" w:rsidP="00EC6016">
      <w:pPr>
        <w:shd w:val="clear" w:color="auto" w:fill="FFFFFF"/>
        <w:spacing w:after="0" w:line="193" w:lineRule="atLeast"/>
        <w:ind w:firstLine="283"/>
        <w:jc w:val="both"/>
        <w:rPr>
          <w:color w:val="000000"/>
          <w:lang w:eastAsia="uk-UA"/>
        </w:rPr>
      </w:pPr>
      <w:r w:rsidRPr="00AB4D9F">
        <w:rPr>
          <w:i/>
          <w:iCs/>
          <w:color w:val="000000"/>
          <w:lang w:eastAsia="uk-UA"/>
        </w:rPr>
        <w:t>4.3.</w:t>
      </w:r>
      <w:r w:rsidRPr="00AB4D9F">
        <w:rPr>
          <w:color w:val="000000"/>
          <w:lang w:eastAsia="uk-UA"/>
        </w:rPr>
        <w:t xml:space="preserve"> Розміри внутрішнього діаметра металевих втулок вушка d наведені в таблиці 4.1. Допуск на внутрішній діаметр цих втулок </w:t>
      </w:r>
      <w:r>
        <w:rPr>
          <w:color w:val="000000"/>
          <w:lang w:eastAsia="uk-UA"/>
        </w:rPr>
        <w:t>-</w:t>
      </w:r>
      <w:r w:rsidRPr="00AB4D9F">
        <w:rPr>
          <w:color w:val="000000"/>
          <w:lang w:eastAsia="uk-UA"/>
        </w:rPr>
        <w:t xml:space="preserve"> ІТ11.</w:t>
      </w:r>
    </w:p>
    <w:p w:rsidR="00883EC8" w:rsidRPr="00AB4D9F" w:rsidRDefault="00883EC8" w:rsidP="00EC6016">
      <w:pPr>
        <w:shd w:val="clear" w:color="auto" w:fill="FFFFFF"/>
        <w:spacing w:after="0" w:line="193" w:lineRule="atLeast"/>
        <w:ind w:firstLine="283"/>
        <w:jc w:val="both"/>
        <w:rPr>
          <w:color w:val="000000"/>
          <w:lang w:eastAsia="uk-UA"/>
        </w:rPr>
      </w:pPr>
      <w:r>
        <w:rPr>
          <w:color w:val="000000"/>
          <w:lang w:eastAsia="uk-UA"/>
        </w:rPr>
        <w:br w:type="page"/>
      </w:r>
    </w:p>
    <w:p w:rsidR="00883EC8" w:rsidRPr="00AB4D9F" w:rsidRDefault="00883EC8" w:rsidP="00281059">
      <w:pPr>
        <w:shd w:val="clear" w:color="auto" w:fill="FFFFFF"/>
        <w:spacing w:after="0" w:line="193" w:lineRule="atLeast"/>
        <w:ind w:firstLine="283"/>
        <w:jc w:val="right"/>
        <w:rPr>
          <w:i/>
          <w:iCs/>
          <w:color w:val="000000"/>
          <w:lang w:eastAsia="uk-UA"/>
        </w:rPr>
      </w:pPr>
      <w:r w:rsidRPr="00AB4D9F">
        <w:rPr>
          <w:i/>
          <w:iCs/>
          <w:color w:val="000000"/>
          <w:lang w:eastAsia="uk-UA"/>
        </w:rPr>
        <w:lastRenderedPageBreak/>
        <w:t xml:space="preserve">                                                                                                                              Таблиця 4.1</w:t>
      </w:r>
    </w:p>
    <w:tbl>
      <w:tblPr>
        <w:tblW w:w="5000" w:type="pct"/>
        <w:tblCellMar>
          <w:left w:w="0" w:type="dxa"/>
          <w:right w:w="0" w:type="dxa"/>
        </w:tblCellMar>
        <w:tblLook w:val="00A0" w:firstRow="1" w:lastRow="0" w:firstColumn="1" w:lastColumn="0" w:noHBand="0" w:noVBand="0"/>
      </w:tblPr>
      <w:tblGrid>
        <w:gridCol w:w="5135"/>
        <w:gridCol w:w="1996"/>
        <w:gridCol w:w="1998"/>
        <w:gridCol w:w="1995"/>
        <w:gridCol w:w="1998"/>
        <w:gridCol w:w="1995"/>
      </w:tblGrid>
      <w:tr w:rsidR="00883EC8" w:rsidRPr="00AB4D9F" w:rsidTr="00281059">
        <w:trPr>
          <w:trHeight w:val="60"/>
        </w:trPr>
        <w:tc>
          <w:tcPr>
            <w:tcW w:w="1698" w:type="pc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61" w:lineRule="atLeast"/>
              <w:jc w:val="center"/>
              <w:rPr>
                <w:color w:val="000000"/>
                <w:lang w:eastAsia="uk-UA"/>
              </w:rPr>
            </w:pPr>
            <w:r w:rsidRPr="00AB4D9F">
              <w:rPr>
                <w:color w:val="000000"/>
                <w:lang w:eastAsia="uk-UA"/>
              </w:rPr>
              <w:t>Параметри</w:t>
            </w:r>
          </w:p>
        </w:tc>
        <w:tc>
          <w:tcPr>
            <w:tcW w:w="3302" w:type="pct"/>
            <w:gridSpan w:val="5"/>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61" w:lineRule="atLeast"/>
              <w:jc w:val="center"/>
              <w:rPr>
                <w:color w:val="000000"/>
                <w:lang w:eastAsia="uk-UA"/>
              </w:rPr>
            </w:pPr>
            <w:r w:rsidRPr="00AB4D9F">
              <w:rPr>
                <w:color w:val="000000"/>
                <w:lang w:eastAsia="uk-UA"/>
              </w:rPr>
              <w:t>Розміри, мм</w:t>
            </w:r>
          </w:p>
        </w:tc>
      </w:tr>
      <w:tr w:rsidR="00883EC8" w:rsidRPr="00AB4D9F" w:rsidTr="00281059">
        <w:trPr>
          <w:trHeight w:val="60"/>
        </w:trPr>
        <w:tc>
          <w:tcPr>
            <w:tcW w:w="169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 xml:space="preserve">Ширина ресори, b </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 xml:space="preserve"> </w:t>
            </w:r>
          </w:p>
          <w:p w:rsidR="00883EC8" w:rsidRPr="00AB4D9F" w:rsidRDefault="00883EC8" w:rsidP="00EC6016">
            <w:pPr>
              <w:spacing w:after="0" w:line="179" w:lineRule="atLeast"/>
              <w:rPr>
                <w:color w:val="000000"/>
                <w:spacing w:val="-2"/>
                <w:lang w:eastAsia="uk-UA"/>
              </w:rPr>
            </w:pPr>
            <w:r w:rsidRPr="00AB4D9F">
              <w:rPr>
                <w:color w:val="000000"/>
                <w:spacing w:val="-2"/>
                <w:lang w:eastAsia="uk-UA"/>
              </w:rPr>
              <w:t xml:space="preserve">Внутрішній діаметр втулок вушок, </w:t>
            </w:r>
            <w:proofErr w:type="spellStart"/>
            <w:r w:rsidRPr="00AB4D9F">
              <w:rPr>
                <w:color w:val="000000"/>
                <w:spacing w:val="-2"/>
                <w:lang w:eastAsia="uk-UA"/>
              </w:rPr>
              <w:t>dв</w:t>
            </w:r>
            <w:proofErr w:type="spellEnd"/>
          </w:p>
        </w:tc>
        <w:tc>
          <w:tcPr>
            <w:tcW w:w="66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65</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 xml:space="preserve"> </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30</w:t>
            </w:r>
          </w:p>
          <w:p w:rsidR="00883EC8" w:rsidRPr="00AB4D9F" w:rsidRDefault="00883EC8" w:rsidP="00EC6016">
            <w:pPr>
              <w:spacing w:after="0" w:line="179" w:lineRule="atLeast"/>
              <w:jc w:val="center"/>
              <w:rPr>
                <w:color w:val="000000"/>
                <w:spacing w:val="-2"/>
                <w:lang w:eastAsia="uk-UA"/>
              </w:rPr>
            </w:pPr>
            <w:r>
              <w:rPr>
                <w:color w:val="000000"/>
                <w:spacing w:val="-2"/>
                <w:lang w:eastAsia="uk-UA"/>
              </w:rPr>
              <w:t>-</w:t>
            </w:r>
          </w:p>
        </w:tc>
        <w:tc>
          <w:tcPr>
            <w:tcW w:w="661"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75</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 xml:space="preserve"> </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40</w:t>
            </w:r>
          </w:p>
          <w:p w:rsidR="00883EC8" w:rsidRPr="00AB4D9F" w:rsidRDefault="00883EC8" w:rsidP="00EC6016">
            <w:pPr>
              <w:spacing w:after="0" w:line="179" w:lineRule="atLeast"/>
              <w:jc w:val="center"/>
              <w:rPr>
                <w:color w:val="000000"/>
                <w:spacing w:val="-2"/>
                <w:lang w:eastAsia="uk-UA"/>
              </w:rPr>
            </w:pPr>
            <w:r>
              <w:rPr>
                <w:color w:val="000000"/>
                <w:spacing w:val="-2"/>
                <w:lang w:eastAsia="uk-UA"/>
              </w:rPr>
              <w:t>-</w:t>
            </w:r>
          </w:p>
        </w:tc>
        <w:tc>
          <w:tcPr>
            <w:tcW w:w="66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90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 xml:space="preserve"> </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30; 32*</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40; 42*</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50</w:t>
            </w:r>
          </w:p>
        </w:tc>
        <w:tc>
          <w:tcPr>
            <w:tcW w:w="661"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100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 xml:space="preserve"> </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50</w:t>
            </w:r>
          </w:p>
          <w:p w:rsidR="00883EC8" w:rsidRPr="00AB4D9F" w:rsidRDefault="00883EC8" w:rsidP="00EC6016">
            <w:pPr>
              <w:spacing w:after="0" w:line="179" w:lineRule="atLeast"/>
              <w:jc w:val="center"/>
              <w:rPr>
                <w:color w:val="000000"/>
                <w:spacing w:val="-2"/>
                <w:lang w:eastAsia="uk-UA"/>
              </w:rPr>
            </w:pPr>
            <w:r>
              <w:rPr>
                <w:color w:val="000000"/>
                <w:spacing w:val="-2"/>
                <w:lang w:eastAsia="uk-UA"/>
              </w:rPr>
              <w:t>-</w:t>
            </w:r>
          </w:p>
        </w:tc>
        <w:tc>
          <w:tcPr>
            <w:tcW w:w="66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120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 xml:space="preserve"> </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60</w:t>
            </w:r>
          </w:p>
          <w:p w:rsidR="00883EC8" w:rsidRPr="00AB4D9F" w:rsidRDefault="00883EC8" w:rsidP="00EC6016">
            <w:pPr>
              <w:spacing w:after="0" w:line="179" w:lineRule="atLeast"/>
              <w:jc w:val="center"/>
              <w:rPr>
                <w:color w:val="000000"/>
                <w:spacing w:val="-2"/>
                <w:lang w:eastAsia="uk-UA"/>
              </w:rPr>
            </w:pPr>
            <w:r>
              <w:rPr>
                <w:color w:val="000000"/>
                <w:spacing w:val="-2"/>
                <w:lang w:eastAsia="uk-UA"/>
              </w:rPr>
              <w:t>-</w:t>
            </w:r>
          </w:p>
        </w:tc>
      </w:tr>
    </w:tbl>
    <w:p w:rsidR="00883EC8" w:rsidRPr="00AB4D9F" w:rsidRDefault="00883EC8" w:rsidP="00EC6016">
      <w:pPr>
        <w:shd w:val="clear" w:color="auto" w:fill="FFFFFF"/>
        <w:spacing w:before="170" w:after="0" w:line="161" w:lineRule="atLeast"/>
        <w:jc w:val="both"/>
        <w:rPr>
          <w:color w:val="000000"/>
          <w:lang w:eastAsia="uk-UA"/>
        </w:rPr>
      </w:pPr>
      <w:r>
        <w:rPr>
          <w:color w:val="000000"/>
          <w:lang w:eastAsia="uk-UA"/>
        </w:rPr>
        <w:t>__________</w:t>
      </w:r>
      <w:r w:rsidRPr="00AB4D9F">
        <w:rPr>
          <w:color w:val="000000"/>
          <w:lang w:eastAsia="uk-UA"/>
        </w:rPr>
        <w:br/>
        <w:t>* Застосовувати не рекомендується.</w:t>
      </w:r>
    </w:p>
    <w:p w:rsidR="00883EC8" w:rsidRPr="00AB4D9F" w:rsidRDefault="00883EC8" w:rsidP="00EC6016">
      <w:pPr>
        <w:shd w:val="clear" w:color="auto" w:fill="FFFFFF"/>
        <w:spacing w:before="170" w:after="0" w:line="193" w:lineRule="atLeast"/>
        <w:ind w:firstLine="283"/>
        <w:jc w:val="both"/>
        <w:rPr>
          <w:color w:val="000000"/>
          <w:lang w:eastAsia="uk-UA"/>
        </w:rPr>
      </w:pPr>
      <w:r w:rsidRPr="00AB4D9F">
        <w:rPr>
          <w:i/>
          <w:iCs/>
          <w:color w:val="000000"/>
          <w:lang w:eastAsia="uk-UA"/>
        </w:rPr>
        <w:t xml:space="preserve">4.4. </w:t>
      </w:r>
      <w:r w:rsidRPr="00AB4D9F">
        <w:rPr>
          <w:color w:val="000000"/>
          <w:lang w:eastAsia="uk-UA"/>
        </w:rPr>
        <w:t>Величина допуску на внутрішній діаметр витих вушок з обробленими отворами не має перевищувати ІТ11, а для діаметрів вушок з необробленою поверхнею відхилення не має перевищувати +0,5 мм.</w:t>
      </w:r>
    </w:p>
    <w:p w:rsidR="00883EC8" w:rsidRPr="00AB4D9F" w:rsidRDefault="00883EC8" w:rsidP="00EC6016">
      <w:pPr>
        <w:shd w:val="clear" w:color="auto" w:fill="FFFFFF"/>
        <w:spacing w:after="0" w:line="193" w:lineRule="atLeast"/>
        <w:ind w:firstLine="283"/>
        <w:jc w:val="both"/>
        <w:rPr>
          <w:color w:val="000000"/>
          <w:lang w:eastAsia="uk-UA"/>
        </w:rPr>
      </w:pPr>
      <w:r w:rsidRPr="00AB4D9F">
        <w:rPr>
          <w:i/>
          <w:iCs/>
          <w:color w:val="000000"/>
          <w:lang w:eastAsia="uk-UA"/>
        </w:rPr>
        <w:t>4.5.</w:t>
      </w:r>
      <w:r w:rsidRPr="00AB4D9F">
        <w:rPr>
          <w:color w:val="000000"/>
          <w:lang w:eastAsia="uk-UA"/>
        </w:rPr>
        <w:t xml:space="preserve"> Розміри центрових болтів (</w:t>
      </w:r>
      <w:proofErr w:type="spellStart"/>
      <w:r w:rsidRPr="00AB4D9F">
        <w:rPr>
          <w:color w:val="000000"/>
          <w:lang w:eastAsia="uk-UA"/>
        </w:rPr>
        <w:t>мал</w:t>
      </w:r>
      <w:proofErr w:type="spellEnd"/>
      <w:r w:rsidRPr="00AB4D9F">
        <w:rPr>
          <w:color w:val="000000"/>
          <w:lang w:eastAsia="uk-UA"/>
        </w:rPr>
        <w:t>. 4.2) та хомутів типів А та В (</w:t>
      </w:r>
      <w:proofErr w:type="spellStart"/>
      <w:r w:rsidRPr="00AB4D9F">
        <w:rPr>
          <w:color w:val="000000"/>
          <w:lang w:eastAsia="uk-UA"/>
        </w:rPr>
        <w:t>мал</w:t>
      </w:r>
      <w:proofErr w:type="spellEnd"/>
      <w:r w:rsidRPr="00AB4D9F">
        <w:rPr>
          <w:color w:val="000000"/>
          <w:lang w:eastAsia="uk-UA"/>
        </w:rPr>
        <w:t>. 4.3) наведені в таблицях 4.2–4.4.</w:t>
      </w:r>
    </w:p>
    <w:p w:rsidR="00883EC8" w:rsidRPr="00AB4D9F" w:rsidRDefault="00883EC8" w:rsidP="00281059">
      <w:pPr>
        <w:shd w:val="clear" w:color="auto" w:fill="FFFFFF"/>
        <w:spacing w:after="0" w:line="193" w:lineRule="atLeast"/>
        <w:ind w:firstLine="283"/>
        <w:jc w:val="right"/>
        <w:rPr>
          <w:i/>
          <w:iCs/>
          <w:color w:val="000000"/>
          <w:lang w:eastAsia="uk-UA"/>
        </w:rPr>
      </w:pPr>
      <w:r w:rsidRPr="00AB4D9F">
        <w:rPr>
          <w:i/>
          <w:iCs/>
          <w:color w:val="000000"/>
          <w:lang w:eastAsia="uk-UA"/>
        </w:rPr>
        <w:t xml:space="preserve">                                                                                                                      Таблиця 4.2 (мм)</w:t>
      </w:r>
    </w:p>
    <w:tbl>
      <w:tblPr>
        <w:tblW w:w="5000" w:type="pct"/>
        <w:tblCellMar>
          <w:left w:w="0" w:type="dxa"/>
          <w:right w:w="0" w:type="dxa"/>
        </w:tblCellMar>
        <w:tblLook w:val="00A0" w:firstRow="1" w:lastRow="0" w:firstColumn="1" w:lastColumn="0" w:noHBand="0" w:noVBand="0"/>
      </w:tblPr>
      <w:tblGrid>
        <w:gridCol w:w="1629"/>
        <w:gridCol w:w="1632"/>
        <w:gridCol w:w="1629"/>
        <w:gridCol w:w="1630"/>
        <w:gridCol w:w="1630"/>
        <w:gridCol w:w="1633"/>
        <w:gridCol w:w="1630"/>
        <w:gridCol w:w="1959"/>
        <w:gridCol w:w="1745"/>
      </w:tblGrid>
      <w:tr w:rsidR="00883EC8" w:rsidRPr="00AB4D9F" w:rsidTr="00281059">
        <w:trPr>
          <w:trHeight w:val="258"/>
        </w:trPr>
        <w:tc>
          <w:tcPr>
            <w:tcW w:w="539" w:type="pct"/>
            <w:vMerge w:val="restar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Ширина ресори, b</w:t>
            </w:r>
          </w:p>
        </w:tc>
        <w:tc>
          <w:tcPr>
            <w:tcW w:w="540" w:type="pct"/>
            <w:vMerge w:val="restart"/>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proofErr w:type="spellStart"/>
            <w:r w:rsidRPr="00AB4D9F">
              <w:rPr>
                <w:color w:val="000000"/>
                <w:lang w:eastAsia="uk-UA"/>
              </w:rPr>
              <w:t>d</w:t>
            </w:r>
            <w:r w:rsidRPr="00AB4D9F">
              <w:rPr>
                <w:color w:val="000000"/>
                <w:vertAlign w:val="subscript"/>
                <w:lang w:eastAsia="uk-UA"/>
              </w:rPr>
              <w:t>o</w:t>
            </w:r>
            <w:proofErr w:type="spellEnd"/>
          </w:p>
        </w:tc>
        <w:tc>
          <w:tcPr>
            <w:tcW w:w="539" w:type="pct"/>
            <w:vMerge w:val="restart"/>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proofErr w:type="spellStart"/>
            <w:r w:rsidRPr="00AB4D9F">
              <w:rPr>
                <w:color w:val="000000"/>
                <w:lang w:eastAsia="uk-UA"/>
              </w:rPr>
              <w:t>l</w:t>
            </w:r>
            <w:r w:rsidRPr="00AB4D9F">
              <w:rPr>
                <w:color w:val="000000"/>
                <w:vertAlign w:val="subscript"/>
                <w:lang w:eastAsia="uk-UA"/>
              </w:rPr>
              <w:t>o</w:t>
            </w:r>
            <w:proofErr w:type="spellEnd"/>
          </w:p>
        </w:tc>
        <w:tc>
          <w:tcPr>
            <w:tcW w:w="539" w:type="pct"/>
            <w:vMerge w:val="restart"/>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z</w:t>
            </w:r>
          </w:p>
        </w:tc>
        <w:tc>
          <w:tcPr>
            <w:tcW w:w="539" w:type="pct"/>
            <w:vMerge w:val="restart"/>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D*</w:t>
            </w:r>
          </w:p>
        </w:tc>
        <w:tc>
          <w:tcPr>
            <w:tcW w:w="540" w:type="pct"/>
            <w:vMerge w:val="restart"/>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h</w:t>
            </w:r>
          </w:p>
        </w:tc>
        <w:tc>
          <w:tcPr>
            <w:tcW w:w="539" w:type="pct"/>
            <w:vMerge w:val="restart"/>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r</w:t>
            </w:r>
          </w:p>
        </w:tc>
        <w:tc>
          <w:tcPr>
            <w:tcW w:w="1225" w:type="pct"/>
            <w:gridSpan w:val="2"/>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Мінімальна довжина l для</w:t>
            </w:r>
          </w:p>
        </w:tc>
      </w:tr>
      <w:tr w:rsidR="00883EC8" w:rsidRPr="00AB4D9F" w:rsidTr="00281059">
        <w:trPr>
          <w:trHeight w:val="258"/>
        </w:trPr>
        <w:tc>
          <w:tcPr>
            <w:tcW w:w="539" w:type="pct"/>
            <w:vMerge/>
            <w:tcBorders>
              <w:top w:val="single" w:sz="8" w:space="0" w:color="000000"/>
              <w:left w:val="single" w:sz="8" w:space="0" w:color="000000"/>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p>
        </w:tc>
        <w:tc>
          <w:tcPr>
            <w:tcW w:w="540" w:type="pct"/>
            <w:vMerge/>
            <w:tcBorders>
              <w:top w:val="single" w:sz="8" w:space="0" w:color="000000"/>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p>
        </w:tc>
        <w:tc>
          <w:tcPr>
            <w:tcW w:w="539" w:type="pct"/>
            <w:vMerge/>
            <w:tcBorders>
              <w:top w:val="single" w:sz="8" w:space="0" w:color="000000"/>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p>
        </w:tc>
        <w:tc>
          <w:tcPr>
            <w:tcW w:w="539" w:type="pct"/>
            <w:vMerge/>
            <w:tcBorders>
              <w:top w:val="single" w:sz="8" w:space="0" w:color="000000"/>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p>
        </w:tc>
        <w:tc>
          <w:tcPr>
            <w:tcW w:w="539" w:type="pct"/>
            <w:vMerge/>
            <w:tcBorders>
              <w:top w:val="single" w:sz="8" w:space="0" w:color="000000"/>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p>
        </w:tc>
        <w:tc>
          <w:tcPr>
            <w:tcW w:w="540" w:type="pct"/>
            <w:vMerge/>
            <w:tcBorders>
              <w:top w:val="single" w:sz="8" w:space="0" w:color="000000"/>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p>
        </w:tc>
        <w:tc>
          <w:tcPr>
            <w:tcW w:w="539" w:type="pct"/>
            <w:vMerge/>
            <w:tcBorders>
              <w:top w:val="single" w:sz="8" w:space="0" w:color="000000"/>
              <w:left w:val="nil"/>
              <w:bottom w:val="single" w:sz="8" w:space="0" w:color="000000"/>
              <w:right w:val="single" w:sz="8" w:space="0" w:color="000000"/>
            </w:tcBorders>
            <w:vAlign w:val="center"/>
          </w:tcPr>
          <w:p w:rsidR="00883EC8" w:rsidRPr="00AB4D9F" w:rsidRDefault="00883EC8" w:rsidP="00EC6016">
            <w:pPr>
              <w:spacing w:after="0" w:line="240" w:lineRule="auto"/>
              <w:rPr>
                <w:color w:val="000000"/>
                <w:lang w:eastAsia="uk-UA"/>
              </w:rPr>
            </w:pPr>
          </w:p>
        </w:tc>
        <w:tc>
          <w:tcPr>
            <w:tcW w:w="64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шестигранної гайки</w:t>
            </w:r>
          </w:p>
        </w:tc>
        <w:tc>
          <w:tcPr>
            <w:tcW w:w="577"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proofErr w:type="spellStart"/>
            <w:r w:rsidRPr="00AB4D9F">
              <w:rPr>
                <w:color w:val="000000"/>
                <w:lang w:eastAsia="uk-UA"/>
              </w:rPr>
              <w:t>корончастої</w:t>
            </w:r>
            <w:proofErr w:type="spellEnd"/>
            <w:r w:rsidRPr="00AB4D9F">
              <w:rPr>
                <w:color w:val="000000"/>
                <w:lang w:eastAsia="uk-UA"/>
              </w:rPr>
              <w:t xml:space="preserve"> гайки</w:t>
            </w:r>
          </w:p>
        </w:tc>
      </w:tr>
      <w:tr w:rsidR="00883EC8" w:rsidRPr="00AB4D9F" w:rsidTr="00281059">
        <w:trPr>
          <w:trHeight w:val="60"/>
        </w:trPr>
        <w:tc>
          <w:tcPr>
            <w:tcW w:w="53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45</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55</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65</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75</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90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100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120</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8</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8</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10, 12</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10, 12</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12, 14</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16</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16</w:t>
            </w:r>
          </w:p>
        </w:tc>
        <w:tc>
          <w:tcPr>
            <w:tcW w:w="539"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22</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22</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32</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32</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32</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38</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38</w:t>
            </w:r>
          </w:p>
        </w:tc>
        <w:tc>
          <w:tcPr>
            <w:tcW w:w="539"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w:t>
            </w:r>
          </w:p>
        </w:tc>
        <w:tc>
          <w:tcPr>
            <w:tcW w:w="539"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12</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12</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17</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17</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17</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22</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22</w:t>
            </w:r>
          </w:p>
        </w:tc>
        <w:tc>
          <w:tcPr>
            <w:tcW w:w="54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11</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11</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11</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11</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11</w:t>
            </w:r>
          </w:p>
        </w:tc>
        <w:tc>
          <w:tcPr>
            <w:tcW w:w="539"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1,6</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1,6</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1,6</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1,6</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1,6</w:t>
            </w:r>
          </w:p>
        </w:tc>
        <w:tc>
          <w:tcPr>
            <w:tcW w:w="648"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Т**+10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Т +10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Т +15</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Т +15</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Т +15</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Т +20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Т +15</w:t>
            </w:r>
          </w:p>
        </w:tc>
        <w:tc>
          <w:tcPr>
            <w:tcW w:w="577"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Т+14</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Т+14</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Т+20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Т+20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Т+20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Т+26</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Т+26</w:t>
            </w:r>
          </w:p>
        </w:tc>
      </w:tr>
    </w:tbl>
    <w:p w:rsidR="00883EC8" w:rsidRPr="00AB4D9F" w:rsidRDefault="00883EC8" w:rsidP="00EC6016">
      <w:pPr>
        <w:shd w:val="clear" w:color="auto" w:fill="FFFFFF"/>
        <w:spacing w:before="170" w:after="0" w:line="161" w:lineRule="atLeast"/>
        <w:jc w:val="both"/>
        <w:rPr>
          <w:color w:val="000000"/>
          <w:lang w:eastAsia="uk-UA"/>
        </w:rPr>
      </w:pPr>
      <w:r>
        <w:rPr>
          <w:color w:val="000000"/>
          <w:lang w:eastAsia="uk-UA"/>
        </w:rPr>
        <w:t>__________</w:t>
      </w:r>
      <w:r w:rsidRPr="00AB4D9F">
        <w:rPr>
          <w:color w:val="000000"/>
          <w:lang w:eastAsia="uk-UA"/>
        </w:rPr>
        <w:br/>
        <w:t xml:space="preserve">  * Допуск h13.</w:t>
      </w:r>
    </w:p>
    <w:p w:rsidR="00883EC8" w:rsidRPr="00AB4D9F" w:rsidRDefault="00883EC8" w:rsidP="00EC6016">
      <w:pPr>
        <w:shd w:val="clear" w:color="auto" w:fill="FFFFFF"/>
        <w:spacing w:before="60" w:after="0" w:line="161" w:lineRule="atLeast"/>
        <w:jc w:val="both"/>
        <w:rPr>
          <w:color w:val="000000"/>
          <w:lang w:eastAsia="uk-UA"/>
        </w:rPr>
      </w:pPr>
      <w:r w:rsidRPr="00AB4D9F">
        <w:rPr>
          <w:color w:val="000000"/>
          <w:lang w:eastAsia="uk-UA"/>
        </w:rPr>
        <w:t>** Товщина пакету листів.</w:t>
      </w:r>
    </w:p>
    <w:p w:rsidR="00883EC8" w:rsidRPr="00AB4D9F" w:rsidRDefault="006C47B3" w:rsidP="00281059">
      <w:pPr>
        <w:shd w:val="clear" w:color="auto" w:fill="FFFFFF"/>
        <w:spacing w:before="60" w:after="0" w:line="161" w:lineRule="atLeast"/>
        <w:jc w:val="center"/>
        <w:rPr>
          <w:color w:val="000000"/>
          <w:lang w:eastAsia="uk-UA"/>
        </w:rPr>
      </w:pPr>
      <w:r>
        <w:rPr>
          <w:noProof/>
          <w:lang w:eastAsia="uk-UA"/>
        </w:rPr>
        <w:lastRenderedPageBreak/>
        <w:drawing>
          <wp:inline distT="0" distB="0" distL="0" distR="0">
            <wp:extent cx="3810000" cy="14287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0000" cy="1428750"/>
                    </a:xfrm>
                    <a:prstGeom prst="rect">
                      <a:avLst/>
                    </a:prstGeom>
                    <a:noFill/>
                    <a:ln>
                      <a:noFill/>
                    </a:ln>
                  </pic:spPr>
                </pic:pic>
              </a:graphicData>
            </a:graphic>
          </wp:inline>
        </w:drawing>
      </w:r>
    </w:p>
    <w:p w:rsidR="00883EC8" w:rsidRPr="00AB4D9F" w:rsidRDefault="00883EC8" w:rsidP="00281059">
      <w:pPr>
        <w:shd w:val="clear" w:color="auto" w:fill="FFFFFF"/>
        <w:spacing w:before="85" w:after="113" w:line="171" w:lineRule="atLeast"/>
        <w:jc w:val="center"/>
        <w:rPr>
          <w:b/>
          <w:bCs/>
          <w:color w:val="000000"/>
          <w:lang w:eastAsia="uk-UA"/>
        </w:rPr>
      </w:pPr>
      <w:proofErr w:type="spellStart"/>
      <w:r w:rsidRPr="00AB4D9F">
        <w:rPr>
          <w:i/>
          <w:iCs/>
          <w:color w:val="000000"/>
          <w:lang w:eastAsia="uk-UA"/>
        </w:rPr>
        <w:t>Мал</w:t>
      </w:r>
      <w:proofErr w:type="spellEnd"/>
      <w:r w:rsidRPr="00AB4D9F">
        <w:rPr>
          <w:i/>
          <w:iCs/>
          <w:color w:val="000000"/>
          <w:lang w:eastAsia="uk-UA"/>
        </w:rPr>
        <w:t>. 4.2</w:t>
      </w:r>
    </w:p>
    <w:p w:rsidR="00883EC8" w:rsidRPr="00AB4D9F" w:rsidRDefault="00883EC8" w:rsidP="00281059">
      <w:pPr>
        <w:shd w:val="clear" w:color="auto" w:fill="FFFFFF"/>
        <w:spacing w:after="0" w:line="193" w:lineRule="atLeast"/>
        <w:ind w:firstLine="283"/>
        <w:jc w:val="right"/>
        <w:rPr>
          <w:i/>
          <w:iCs/>
          <w:color w:val="000000"/>
          <w:lang w:eastAsia="uk-UA"/>
        </w:rPr>
      </w:pPr>
      <w:r w:rsidRPr="00AB4D9F">
        <w:rPr>
          <w:i/>
          <w:iCs/>
          <w:color w:val="000000"/>
          <w:lang w:eastAsia="uk-UA"/>
        </w:rPr>
        <w:t xml:space="preserve">                                                                                                                      Таблиця 4.3 (мм)</w:t>
      </w:r>
    </w:p>
    <w:tbl>
      <w:tblPr>
        <w:tblW w:w="5000" w:type="pct"/>
        <w:tblCellMar>
          <w:left w:w="0" w:type="dxa"/>
          <w:right w:w="0" w:type="dxa"/>
        </w:tblCellMar>
        <w:tblLook w:val="00A0" w:firstRow="1" w:lastRow="0" w:firstColumn="1" w:lastColumn="0" w:noHBand="0" w:noVBand="0"/>
      </w:tblPr>
      <w:tblGrid>
        <w:gridCol w:w="2505"/>
        <w:gridCol w:w="1133"/>
        <w:gridCol w:w="1134"/>
        <w:gridCol w:w="1134"/>
        <w:gridCol w:w="1155"/>
        <w:gridCol w:w="1134"/>
        <w:gridCol w:w="1134"/>
        <w:gridCol w:w="1137"/>
        <w:gridCol w:w="1134"/>
        <w:gridCol w:w="1134"/>
        <w:gridCol w:w="1137"/>
        <w:gridCol w:w="1246"/>
      </w:tblGrid>
      <w:tr w:rsidR="00883EC8" w:rsidRPr="00AB4D9F" w:rsidTr="00281059">
        <w:trPr>
          <w:trHeight w:val="60"/>
        </w:trPr>
        <w:tc>
          <w:tcPr>
            <w:tcW w:w="829" w:type="pc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Ширина ресори b</w:t>
            </w:r>
          </w:p>
        </w:tc>
        <w:tc>
          <w:tcPr>
            <w:tcW w:w="2633" w:type="pct"/>
            <w:gridSpan w:val="7"/>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Хомут типу А</w:t>
            </w:r>
          </w:p>
        </w:tc>
        <w:tc>
          <w:tcPr>
            <w:tcW w:w="1126" w:type="pct"/>
            <w:gridSpan w:val="3"/>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Втулка</w:t>
            </w:r>
          </w:p>
        </w:tc>
        <w:tc>
          <w:tcPr>
            <w:tcW w:w="412" w:type="pct"/>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Діаметр болта</w:t>
            </w:r>
          </w:p>
        </w:tc>
      </w:tr>
      <w:tr w:rsidR="00883EC8" w:rsidRPr="00AB4D9F" w:rsidTr="00281059">
        <w:trPr>
          <w:trHeight w:val="60"/>
        </w:trPr>
        <w:tc>
          <w:tcPr>
            <w:tcW w:w="829"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c>
          <w:tcPr>
            <w:tcW w:w="375"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В</w:t>
            </w:r>
          </w:p>
          <w:p w:rsidR="00883EC8" w:rsidRPr="00AB4D9F" w:rsidRDefault="00883EC8" w:rsidP="00EC6016">
            <w:pPr>
              <w:spacing w:after="0" w:line="161" w:lineRule="atLeast"/>
              <w:jc w:val="center"/>
              <w:rPr>
                <w:color w:val="000000"/>
                <w:lang w:eastAsia="uk-UA"/>
              </w:rPr>
            </w:pPr>
            <w:r w:rsidRPr="00AB4D9F">
              <w:rPr>
                <w:color w:val="000000"/>
                <w:lang w:eastAsia="uk-UA"/>
              </w:rPr>
              <w:t>±0.5</w:t>
            </w:r>
          </w:p>
        </w:tc>
        <w:tc>
          <w:tcPr>
            <w:tcW w:w="375"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b1</w:t>
            </w:r>
          </w:p>
          <w:p w:rsidR="00883EC8" w:rsidRPr="00AB4D9F" w:rsidRDefault="00883EC8" w:rsidP="00EC6016">
            <w:pPr>
              <w:spacing w:after="0" w:line="161" w:lineRule="atLeast"/>
              <w:jc w:val="center"/>
              <w:rPr>
                <w:color w:val="000000"/>
                <w:lang w:eastAsia="uk-UA"/>
              </w:rPr>
            </w:pPr>
            <w:r w:rsidRPr="00AB4D9F">
              <w:rPr>
                <w:color w:val="000000"/>
                <w:lang w:eastAsia="uk-UA"/>
              </w:rPr>
              <w:t>±0.3</w:t>
            </w:r>
          </w:p>
        </w:tc>
        <w:tc>
          <w:tcPr>
            <w:tcW w:w="375"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h</w:t>
            </w:r>
          </w:p>
        </w:tc>
        <w:tc>
          <w:tcPr>
            <w:tcW w:w="382"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L</w:t>
            </w:r>
          </w:p>
          <w:p w:rsidR="00883EC8" w:rsidRPr="00AB4D9F" w:rsidRDefault="00883EC8" w:rsidP="00EC6016">
            <w:pPr>
              <w:spacing w:after="0" w:line="161" w:lineRule="atLeast"/>
              <w:jc w:val="center"/>
              <w:rPr>
                <w:color w:val="000000"/>
                <w:lang w:eastAsia="uk-UA"/>
              </w:rPr>
            </w:pPr>
            <w:r w:rsidRPr="00AB4D9F">
              <w:rPr>
                <w:color w:val="000000"/>
                <w:lang w:eastAsia="uk-UA"/>
              </w:rPr>
              <w:t>±2</w:t>
            </w:r>
          </w:p>
        </w:tc>
        <w:tc>
          <w:tcPr>
            <w:tcW w:w="375"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C</w:t>
            </w:r>
          </w:p>
          <w:p w:rsidR="00883EC8" w:rsidRPr="00AB4D9F" w:rsidRDefault="00883EC8" w:rsidP="00EC6016">
            <w:pPr>
              <w:spacing w:after="0" w:line="161" w:lineRule="atLeast"/>
              <w:jc w:val="center"/>
              <w:rPr>
                <w:color w:val="000000"/>
                <w:lang w:eastAsia="uk-UA"/>
              </w:rPr>
            </w:pPr>
            <w:r w:rsidRPr="00AB4D9F">
              <w:rPr>
                <w:color w:val="000000"/>
                <w:lang w:eastAsia="uk-UA"/>
              </w:rPr>
              <w:t>±1</w:t>
            </w:r>
          </w:p>
        </w:tc>
        <w:tc>
          <w:tcPr>
            <w:tcW w:w="375"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d</w:t>
            </w:r>
          </w:p>
          <w:p w:rsidR="00883EC8" w:rsidRPr="00AB4D9F" w:rsidRDefault="00883EC8" w:rsidP="00EC6016">
            <w:pPr>
              <w:spacing w:after="0" w:line="161" w:lineRule="atLeast"/>
              <w:jc w:val="center"/>
              <w:rPr>
                <w:color w:val="000000"/>
                <w:lang w:eastAsia="uk-UA"/>
              </w:rPr>
            </w:pPr>
            <w:r w:rsidRPr="00AB4D9F">
              <w:rPr>
                <w:color w:val="000000"/>
                <w:lang w:eastAsia="uk-UA"/>
              </w:rPr>
              <w:t>±0.3</w:t>
            </w:r>
          </w:p>
        </w:tc>
        <w:tc>
          <w:tcPr>
            <w:tcW w:w="375"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d1</w:t>
            </w:r>
          </w:p>
          <w:p w:rsidR="00883EC8" w:rsidRPr="00AB4D9F" w:rsidRDefault="00883EC8" w:rsidP="00EC6016">
            <w:pPr>
              <w:spacing w:after="0" w:line="161" w:lineRule="atLeast"/>
              <w:jc w:val="center"/>
              <w:rPr>
                <w:color w:val="000000"/>
                <w:lang w:eastAsia="uk-UA"/>
              </w:rPr>
            </w:pPr>
            <w:r w:rsidRPr="00AB4D9F">
              <w:rPr>
                <w:color w:val="000000"/>
                <w:lang w:eastAsia="uk-UA"/>
              </w:rPr>
              <w:t>H13</w:t>
            </w:r>
          </w:p>
        </w:tc>
        <w:tc>
          <w:tcPr>
            <w:tcW w:w="375"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l</w:t>
            </w:r>
          </w:p>
        </w:tc>
        <w:tc>
          <w:tcPr>
            <w:tcW w:w="375"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d2</w:t>
            </w:r>
          </w:p>
        </w:tc>
        <w:tc>
          <w:tcPr>
            <w:tcW w:w="375"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161" w:lineRule="atLeast"/>
              <w:jc w:val="center"/>
              <w:rPr>
                <w:color w:val="000000"/>
                <w:lang w:eastAsia="uk-UA"/>
              </w:rPr>
            </w:pPr>
            <w:r w:rsidRPr="00AB4D9F">
              <w:rPr>
                <w:color w:val="000000"/>
                <w:lang w:eastAsia="uk-UA"/>
              </w:rPr>
              <w:t>t1</w:t>
            </w:r>
          </w:p>
        </w:tc>
        <w:tc>
          <w:tcPr>
            <w:tcW w:w="412"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883EC8" w:rsidRPr="00AB4D9F" w:rsidRDefault="00883EC8" w:rsidP="00EC6016">
            <w:pPr>
              <w:spacing w:after="0" w:line="240" w:lineRule="auto"/>
              <w:rPr>
                <w:color w:val="000000"/>
                <w:lang w:eastAsia="uk-UA"/>
              </w:rPr>
            </w:pPr>
            <w:r w:rsidRPr="00AB4D9F">
              <w:rPr>
                <w:lang w:eastAsia="uk-UA"/>
              </w:rPr>
              <w:t xml:space="preserve"> </w:t>
            </w:r>
          </w:p>
        </w:tc>
      </w:tr>
      <w:tr w:rsidR="00883EC8" w:rsidRPr="00AB4D9F" w:rsidTr="00281059">
        <w:trPr>
          <w:trHeight w:val="60"/>
        </w:trPr>
        <w:tc>
          <w:tcPr>
            <w:tcW w:w="82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55</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65</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75</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90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100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120</w:t>
            </w:r>
          </w:p>
        </w:tc>
        <w:tc>
          <w:tcPr>
            <w:tcW w:w="37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56,0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66,0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76,5</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91,5</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102,0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122,0</w:t>
            </w:r>
          </w:p>
        </w:tc>
        <w:tc>
          <w:tcPr>
            <w:tcW w:w="37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22</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25</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25</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25</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40</w:t>
            </w:r>
          </w:p>
        </w:tc>
        <w:tc>
          <w:tcPr>
            <w:tcW w:w="37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4*,5*,6</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4*,5*,6</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5*,6*,8</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5*,6*,8</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8</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8*,10</w:t>
            </w:r>
          </w:p>
        </w:tc>
        <w:tc>
          <w:tcPr>
            <w:tcW w:w="382"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T**+10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T +10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T +12</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T +12</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T +14</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T +14</w:t>
            </w:r>
          </w:p>
        </w:tc>
        <w:tc>
          <w:tcPr>
            <w:tcW w:w="37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11</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11</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13</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15</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15</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15</w:t>
            </w:r>
          </w:p>
        </w:tc>
        <w:tc>
          <w:tcPr>
            <w:tcW w:w="37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8,5</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8,5</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10,5</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10,5</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13,0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13,0</w:t>
            </w:r>
          </w:p>
        </w:tc>
        <w:tc>
          <w:tcPr>
            <w:tcW w:w="37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10,5</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10,5</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10,5</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10,5</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13,0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13,0</w:t>
            </w:r>
          </w:p>
        </w:tc>
        <w:tc>
          <w:tcPr>
            <w:tcW w:w="37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56,0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66,0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76,5</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91,5</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102,0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122,0</w:t>
            </w:r>
          </w:p>
        </w:tc>
        <w:tc>
          <w:tcPr>
            <w:tcW w:w="37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8,5</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8,5</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10,5</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11,0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13,0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13,0</w:t>
            </w:r>
          </w:p>
        </w:tc>
        <w:tc>
          <w:tcPr>
            <w:tcW w:w="37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0,5</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1,5</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1,5</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1,5</w:t>
            </w:r>
          </w:p>
        </w:tc>
        <w:tc>
          <w:tcPr>
            <w:tcW w:w="412"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8</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8</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12</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12</w:t>
            </w:r>
          </w:p>
        </w:tc>
      </w:tr>
    </w:tbl>
    <w:p w:rsidR="00883EC8" w:rsidRPr="00AB4D9F" w:rsidRDefault="00883EC8" w:rsidP="00EC6016">
      <w:pPr>
        <w:shd w:val="clear" w:color="auto" w:fill="FFFFFF"/>
        <w:spacing w:before="170" w:after="0" w:line="161" w:lineRule="atLeast"/>
        <w:jc w:val="both"/>
        <w:rPr>
          <w:color w:val="000000"/>
          <w:lang w:eastAsia="uk-UA"/>
        </w:rPr>
      </w:pPr>
      <w:r>
        <w:rPr>
          <w:color w:val="000000"/>
          <w:lang w:eastAsia="uk-UA"/>
        </w:rPr>
        <w:t>__________</w:t>
      </w:r>
      <w:r w:rsidRPr="00AB4D9F">
        <w:rPr>
          <w:color w:val="000000"/>
          <w:lang w:eastAsia="uk-UA"/>
        </w:rPr>
        <w:br/>
        <w:t xml:space="preserve">  * Застосовують для ресор, спроектованих до 01 січня 1991 року.</w:t>
      </w:r>
    </w:p>
    <w:p w:rsidR="00883EC8" w:rsidRPr="00AB4D9F" w:rsidRDefault="00883EC8" w:rsidP="00EC6016">
      <w:pPr>
        <w:shd w:val="clear" w:color="auto" w:fill="FFFFFF"/>
        <w:spacing w:before="60" w:after="0" w:line="161" w:lineRule="atLeast"/>
        <w:jc w:val="both"/>
        <w:rPr>
          <w:color w:val="000000"/>
          <w:lang w:eastAsia="uk-UA"/>
        </w:rPr>
      </w:pPr>
      <w:r w:rsidRPr="00AB4D9F">
        <w:rPr>
          <w:color w:val="000000"/>
          <w:lang w:eastAsia="uk-UA"/>
        </w:rPr>
        <w:t>** Товщина пакета листів.</w:t>
      </w:r>
    </w:p>
    <w:p w:rsidR="00883EC8" w:rsidRPr="00AB4D9F" w:rsidRDefault="00883EC8" w:rsidP="00281059">
      <w:pPr>
        <w:shd w:val="clear" w:color="auto" w:fill="FFFFFF"/>
        <w:spacing w:after="0" w:line="193" w:lineRule="atLeast"/>
        <w:ind w:firstLine="283"/>
        <w:jc w:val="right"/>
        <w:rPr>
          <w:i/>
          <w:iCs/>
          <w:color w:val="000000"/>
          <w:lang w:eastAsia="uk-UA"/>
        </w:rPr>
      </w:pPr>
      <w:r w:rsidRPr="00AB4D9F">
        <w:rPr>
          <w:i/>
          <w:iCs/>
          <w:color w:val="000000"/>
          <w:lang w:eastAsia="uk-UA"/>
        </w:rPr>
        <w:t xml:space="preserve">                                                                                      Таблиця 4.4 (мм, для хомута типу В)</w:t>
      </w:r>
    </w:p>
    <w:tbl>
      <w:tblPr>
        <w:tblW w:w="5000" w:type="pct"/>
        <w:tblCellMar>
          <w:left w:w="0" w:type="dxa"/>
          <w:right w:w="0" w:type="dxa"/>
        </w:tblCellMar>
        <w:tblLook w:val="00A0" w:firstRow="1" w:lastRow="0" w:firstColumn="1" w:lastColumn="0" w:noHBand="0" w:noVBand="0"/>
      </w:tblPr>
      <w:tblGrid>
        <w:gridCol w:w="7558"/>
        <w:gridCol w:w="7559"/>
      </w:tblGrid>
      <w:tr w:rsidR="00883EC8" w:rsidRPr="00AB4D9F" w:rsidTr="00281059">
        <w:trPr>
          <w:trHeight w:val="60"/>
        </w:trPr>
        <w:tc>
          <w:tcPr>
            <w:tcW w:w="2500" w:type="pc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61" w:lineRule="atLeast"/>
              <w:jc w:val="center"/>
              <w:rPr>
                <w:color w:val="000000"/>
                <w:lang w:eastAsia="uk-UA"/>
              </w:rPr>
            </w:pPr>
            <w:r w:rsidRPr="00AB4D9F">
              <w:rPr>
                <w:color w:val="000000"/>
                <w:lang w:eastAsia="uk-UA"/>
              </w:rPr>
              <w:t>Ширина ресори b</w:t>
            </w:r>
          </w:p>
        </w:tc>
        <w:tc>
          <w:tcPr>
            <w:tcW w:w="2500"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61" w:lineRule="atLeast"/>
              <w:jc w:val="center"/>
              <w:rPr>
                <w:color w:val="000000"/>
                <w:lang w:eastAsia="uk-UA"/>
              </w:rPr>
            </w:pPr>
            <w:r w:rsidRPr="00AB4D9F">
              <w:rPr>
                <w:color w:val="000000"/>
                <w:lang w:eastAsia="uk-UA"/>
              </w:rPr>
              <w:t>T1 ± 2</w:t>
            </w:r>
          </w:p>
        </w:tc>
      </w:tr>
      <w:tr w:rsidR="00883EC8" w:rsidRPr="00AB4D9F" w:rsidTr="00281059">
        <w:trPr>
          <w:trHeight w:val="60"/>
        </w:trPr>
        <w:tc>
          <w:tcPr>
            <w:tcW w:w="250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45</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55</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65</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75</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90</w:t>
            </w:r>
          </w:p>
        </w:tc>
        <w:tc>
          <w:tcPr>
            <w:tcW w:w="250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T + (18</w:t>
            </w:r>
            <w:r>
              <w:rPr>
                <w:color w:val="000000"/>
                <w:spacing w:val="-2"/>
                <w:lang w:eastAsia="uk-UA"/>
              </w:rPr>
              <w:t xml:space="preserve"> х </w:t>
            </w:r>
            <w:r w:rsidRPr="00AB4D9F">
              <w:rPr>
                <w:color w:val="000000"/>
                <w:spacing w:val="-2"/>
                <w:lang w:eastAsia="uk-UA"/>
              </w:rPr>
              <w:t>25)</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T + (22</w:t>
            </w:r>
            <w:r>
              <w:rPr>
                <w:color w:val="000000"/>
                <w:spacing w:val="-2"/>
                <w:lang w:eastAsia="uk-UA"/>
              </w:rPr>
              <w:t xml:space="preserve"> х </w:t>
            </w:r>
            <w:r w:rsidRPr="00AB4D9F">
              <w:rPr>
                <w:color w:val="000000"/>
                <w:spacing w:val="-2"/>
                <w:lang w:eastAsia="uk-UA"/>
              </w:rPr>
              <w:t>28)</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T + (25</w:t>
            </w:r>
            <w:r>
              <w:rPr>
                <w:color w:val="000000"/>
                <w:spacing w:val="-2"/>
                <w:lang w:eastAsia="uk-UA"/>
              </w:rPr>
              <w:t xml:space="preserve"> х </w:t>
            </w:r>
            <w:r w:rsidRPr="00AB4D9F">
              <w:rPr>
                <w:color w:val="000000"/>
                <w:spacing w:val="-2"/>
                <w:lang w:eastAsia="uk-UA"/>
              </w:rPr>
              <w:t>32)</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T + (30</w:t>
            </w:r>
            <w:r>
              <w:rPr>
                <w:color w:val="000000"/>
                <w:spacing w:val="-2"/>
                <w:lang w:eastAsia="uk-UA"/>
              </w:rPr>
              <w:t xml:space="preserve"> х </w:t>
            </w:r>
            <w:r w:rsidRPr="00AB4D9F">
              <w:rPr>
                <w:color w:val="000000"/>
                <w:spacing w:val="-2"/>
                <w:lang w:eastAsia="uk-UA"/>
              </w:rPr>
              <w:t>36)</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T + (34</w:t>
            </w:r>
            <w:r>
              <w:rPr>
                <w:color w:val="000000"/>
                <w:spacing w:val="-2"/>
                <w:lang w:eastAsia="uk-UA"/>
              </w:rPr>
              <w:t xml:space="preserve"> х </w:t>
            </w:r>
            <w:r w:rsidRPr="00AB4D9F">
              <w:rPr>
                <w:color w:val="000000"/>
                <w:spacing w:val="-2"/>
                <w:lang w:eastAsia="uk-UA"/>
              </w:rPr>
              <w:t>40)</w:t>
            </w:r>
          </w:p>
        </w:tc>
      </w:tr>
    </w:tbl>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 </w:t>
      </w:r>
    </w:p>
    <w:p w:rsidR="00883EC8" w:rsidRPr="00AB4D9F" w:rsidRDefault="006C47B3" w:rsidP="00183627">
      <w:pPr>
        <w:shd w:val="clear" w:color="auto" w:fill="FFFFFF"/>
        <w:spacing w:before="85" w:after="113" w:line="171" w:lineRule="atLeast"/>
        <w:jc w:val="center"/>
        <w:rPr>
          <w:b/>
          <w:bCs/>
          <w:color w:val="000000"/>
          <w:lang w:eastAsia="uk-UA"/>
        </w:rPr>
      </w:pPr>
      <w:r>
        <w:rPr>
          <w:noProof/>
          <w:lang w:eastAsia="uk-UA"/>
        </w:rPr>
        <w:lastRenderedPageBreak/>
        <w:drawing>
          <wp:inline distT="0" distB="0" distL="0" distR="0">
            <wp:extent cx="2724150" cy="3343275"/>
            <wp:effectExtent l="0" t="0" r="0" b="0"/>
            <wp:docPr id="1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24150" cy="3343275"/>
                    </a:xfrm>
                    <a:prstGeom prst="rect">
                      <a:avLst/>
                    </a:prstGeom>
                    <a:noFill/>
                    <a:ln>
                      <a:noFill/>
                    </a:ln>
                  </pic:spPr>
                </pic:pic>
              </a:graphicData>
            </a:graphic>
          </wp:inline>
        </w:drawing>
      </w:r>
    </w:p>
    <w:p w:rsidR="00883EC8" w:rsidRPr="00AB4D9F" w:rsidRDefault="00883EC8" w:rsidP="00183627">
      <w:pPr>
        <w:shd w:val="clear" w:color="auto" w:fill="FFFFFF"/>
        <w:spacing w:before="85" w:after="113" w:line="171" w:lineRule="atLeast"/>
        <w:jc w:val="center"/>
        <w:rPr>
          <w:b/>
          <w:bCs/>
          <w:color w:val="000000"/>
          <w:lang w:eastAsia="uk-UA"/>
        </w:rPr>
      </w:pPr>
      <w:proofErr w:type="spellStart"/>
      <w:r w:rsidRPr="00AB4D9F">
        <w:rPr>
          <w:i/>
          <w:iCs/>
          <w:color w:val="000000"/>
          <w:lang w:eastAsia="uk-UA"/>
        </w:rPr>
        <w:t>Мал</w:t>
      </w:r>
      <w:proofErr w:type="spellEnd"/>
      <w:r w:rsidRPr="00AB4D9F">
        <w:rPr>
          <w:i/>
          <w:iCs/>
          <w:color w:val="000000"/>
          <w:lang w:eastAsia="uk-UA"/>
        </w:rPr>
        <w:t>. 4.3</w:t>
      </w:r>
    </w:p>
    <w:p w:rsidR="00883EC8" w:rsidRPr="00AB4D9F" w:rsidRDefault="00883EC8" w:rsidP="00EC6016">
      <w:pPr>
        <w:shd w:val="clear" w:color="auto" w:fill="FFFFFF"/>
        <w:spacing w:after="0" w:line="193" w:lineRule="atLeast"/>
        <w:ind w:firstLine="283"/>
        <w:jc w:val="both"/>
        <w:rPr>
          <w:color w:val="000000"/>
          <w:lang w:eastAsia="uk-UA"/>
        </w:rPr>
      </w:pPr>
      <w:r w:rsidRPr="00AB4D9F">
        <w:rPr>
          <w:i/>
          <w:iCs/>
          <w:color w:val="000000"/>
          <w:lang w:eastAsia="uk-UA"/>
        </w:rPr>
        <w:t>4.6.</w:t>
      </w:r>
      <w:r w:rsidRPr="00AB4D9F">
        <w:rPr>
          <w:color w:val="000000"/>
          <w:lang w:eastAsia="uk-UA"/>
        </w:rPr>
        <w:t xml:space="preserve"> Ресори мають виготовлятись із гарячекатаної ресорно-пружинної сталі. Рекомендовано застосовувати сталі з вмістом ванадію. Листи </w:t>
      </w:r>
      <w:proofErr w:type="spellStart"/>
      <w:r w:rsidRPr="00AB4D9F">
        <w:rPr>
          <w:color w:val="000000"/>
          <w:lang w:eastAsia="uk-UA"/>
        </w:rPr>
        <w:t>малолистових</w:t>
      </w:r>
      <w:proofErr w:type="spellEnd"/>
      <w:r w:rsidRPr="00AB4D9F">
        <w:rPr>
          <w:color w:val="000000"/>
          <w:lang w:eastAsia="uk-UA"/>
        </w:rPr>
        <w:t xml:space="preserve"> ресор мають виготовлятися з прокату із закругленими краями.</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Відповідність марок матеріалів, з яких виготовляють ресори, підтверджують відповідними сертифікатами або </w:t>
      </w:r>
      <w:proofErr w:type="spellStart"/>
      <w:r w:rsidRPr="00AB4D9F">
        <w:rPr>
          <w:color w:val="000000"/>
          <w:lang w:eastAsia="uk-UA"/>
        </w:rPr>
        <w:t>свідоцтвами</w:t>
      </w:r>
      <w:proofErr w:type="spellEnd"/>
      <w:r w:rsidRPr="00AB4D9F">
        <w:rPr>
          <w:color w:val="000000"/>
          <w:lang w:eastAsia="uk-UA"/>
        </w:rPr>
        <w:t xml:space="preserve"> якості.</w:t>
      </w:r>
    </w:p>
    <w:p w:rsidR="00883EC8" w:rsidRPr="00AB4D9F" w:rsidRDefault="00883EC8" w:rsidP="00EC6016">
      <w:pPr>
        <w:shd w:val="clear" w:color="auto" w:fill="FFFFFF"/>
        <w:spacing w:after="0" w:line="193" w:lineRule="atLeast"/>
        <w:ind w:firstLine="283"/>
        <w:jc w:val="both"/>
        <w:rPr>
          <w:color w:val="000000"/>
          <w:lang w:eastAsia="uk-UA"/>
        </w:rPr>
      </w:pPr>
      <w:r w:rsidRPr="00AB4D9F">
        <w:rPr>
          <w:i/>
          <w:iCs/>
          <w:color w:val="000000"/>
          <w:lang w:eastAsia="uk-UA"/>
        </w:rPr>
        <w:t>4.7.</w:t>
      </w:r>
      <w:r w:rsidRPr="00AB4D9F">
        <w:rPr>
          <w:color w:val="000000"/>
          <w:lang w:eastAsia="uk-UA"/>
        </w:rPr>
        <w:t xml:space="preserve"> Листи мають бути термічно оброблені. Твердість листів має становити 353–461 НВ. При цьому різниця величин твердості всіх листів ресори не має перевищувати 65 НВ.</w:t>
      </w:r>
    </w:p>
    <w:p w:rsidR="00883EC8" w:rsidRPr="00AB4D9F" w:rsidRDefault="00883EC8" w:rsidP="00EC6016">
      <w:pPr>
        <w:shd w:val="clear" w:color="auto" w:fill="FFFFFF"/>
        <w:spacing w:after="0" w:line="193" w:lineRule="atLeast"/>
        <w:ind w:firstLine="283"/>
        <w:jc w:val="both"/>
        <w:rPr>
          <w:color w:val="000000"/>
          <w:lang w:eastAsia="uk-UA"/>
        </w:rPr>
      </w:pPr>
      <w:r w:rsidRPr="00AB4D9F">
        <w:rPr>
          <w:i/>
          <w:iCs/>
          <w:color w:val="000000"/>
          <w:lang w:eastAsia="uk-UA"/>
        </w:rPr>
        <w:t>4.8.</w:t>
      </w:r>
      <w:r w:rsidRPr="00AB4D9F">
        <w:rPr>
          <w:color w:val="000000"/>
          <w:lang w:eastAsia="uk-UA"/>
        </w:rPr>
        <w:t xml:space="preserve"> Поверхні термічно оброблених листів, у тому числі їх реброві сторони, краї кінців листів, краї отворів мають бути без розшарувань, </w:t>
      </w:r>
      <w:proofErr w:type="spellStart"/>
      <w:r w:rsidRPr="00AB4D9F">
        <w:rPr>
          <w:color w:val="000000"/>
          <w:lang w:eastAsia="uk-UA"/>
        </w:rPr>
        <w:t>тріщин</w:t>
      </w:r>
      <w:proofErr w:type="spellEnd"/>
      <w:r w:rsidRPr="00AB4D9F">
        <w:rPr>
          <w:color w:val="000000"/>
          <w:lang w:eastAsia="uk-UA"/>
        </w:rPr>
        <w:t>, раковин, холодних забоїн та інших дефектів механічного та металургійного походження. Допускаються поодинокі сколювання завдовжки до 20 мм від торця листів. Перевіряється візуально.</w:t>
      </w:r>
    </w:p>
    <w:p w:rsidR="00883EC8" w:rsidRPr="00AB4D9F" w:rsidRDefault="00883EC8" w:rsidP="00EC6016">
      <w:pPr>
        <w:shd w:val="clear" w:color="auto" w:fill="FFFFFF"/>
        <w:spacing w:after="0" w:line="193" w:lineRule="atLeast"/>
        <w:ind w:firstLine="283"/>
        <w:jc w:val="both"/>
        <w:rPr>
          <w:color w:val="000000"/>
          <w:lang w:eastAsia="uk-UA"/>
        </w:rPr>
      </w:pPr>
      <w:r w:rsidRPr="00AB4D9F">
        <w:rPr>
          <w:i/>
          <w:iCs/>
          <w:color w:val="000000"/>
          <w:lang w:eastAsia="uk-UA"/>
        </w:rPr>
        <w:t>4.9.</w:t>
      </w:r>
      <w:r w:rsidRPr="00AB4D9F">
        <w:rPr>
          <w:color w:val="000000"/>
          <w:lang w:eastAsia="uk-UA"/>
        </w:rPr>
        <w:t xml:space="preserve"> </w:t>
      </w:r>
      <w:proofErr w:type="spellStart"/>
      <w:r w:rsidRPr="00AB4D9F">
        <w:rPr>
          <w:color w:val="000000"/>
          <w:lang w:eastAsia="uk-UA"/>
        </w:rPr>
        <w:t>Серповидність</w:t>
      </w:r>
      <w:proofErr w:type="spellEnd"/>
      <w:r w:rsidRPr="00AB4D9F">
        <w:rPr>
          <w:color w:val="000000"/>
          <w:lang w:eastAsia="uk-UA"/>
        </w:rPr>
        <w:t xml:space="preserve"> (</w:t>
      </w:r>
      <w:proofErr w:type="spellStart"/>
      <w:r w:rsidRPr="00AB4D9F">
        <w:rPr>
          <w:color w:val="000000"/>
          <w:lang w:eastAsia="uk-UA"/>
        </w:rPr>
        <w:t>мал</w:t>
      </w:r>
      <w:proofErr w:type="spellEnd"/>
      <w:r w:rsidRPr="00AB4D9F">
        <w:rPr>
          <w:color w:val="000000"/>
          <w:lang w:eastAsia="uk-UA"/>
        </w:rPr>
        <w:t>. 4.4) термічно оброблених складених листів ресор не має перевищувати значень, наведених в таблиці 4.5.</w:t>
      </w:r>
    </w:p>
    <w:p w:rsidR="00883EC8" w:rsidRPr="00AB4D9F" w:rsidRDefault="00883EC8" w:rsidP="00183627">
      <w:pPr>
        <w:shd w:val="clear" w:color="auto" w:fill="FFFFFF"/>
        <w:spacing w:after="0" w:line="193" w:lineRule="atLeast"/>
        <w:ind w:firstLine="283"/>
        <w:jc w:val="right"/>
        <w:rPr>
          <w:i/>
          <w:iCs/>
          <w:color w:val="000000"/>
          <w:lang w:eastAsia="uk-UA"/>
        </w:rPr>
      </w:pPr>
      <w:r w:rsidRPr="00AB4D9F">
        <w:rPr>
          <w:i/>
          <w:iCs/>
          <w:color w:val="000000"/>
          <w:lang w:eastAsia="uk-UA"/>
        </w:rPr>
        <w:t xml:space="preserve">                                                                                                                      Таблиця 4.5 (мм)</w:t>
      </w:r>
    </w:p>
    <w:tbl>
      <w:tblPr>
        <w:tblW w:w="5000" w:type="pct"/>
        <w:tblCellMar>
          <w:left w:w="0" w:type="dxa"/>
          <w:right w:w="0" w:type="dxa"/>
        </w:tblCellMar>
        <w:tblLook w:val="00A0" w:firstRow="1" w:lastRow="0" w:firstColumn="1" w:lastColumn="0" w:noHBand="0" w:noVBand="0"/>
      </w:tblPr>
      <w:tblGrid>
        <w:gridCol w:w="3780"/>
        <w:gridCol w:w="3779"/>
        <w:gridCol w:w="3779"/>
        <w:gridCol w:w="3779"/>
      </w:tblGrid>
      <w:tr w:rsidR="00883EC8" w:rsidRPr="00AB4D9F" w:rsidTr="00183627">
        <w:trPr>
          <w:trHeight w:val="60"/>
        </w:trPr>
        <w:tc>
          <w:tcPr>
            <w:tcW w:w="1250" w:type="pc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61" w:lineRule="atLeast"/>
              <w:jc w:val="center"/>
              <w:rPr>
                <w:color w:val="000000"/>
                <w:lang w:eastAsia="uk-UA"/>
              </w:rPr>
            </w:pPr>
            <w:r w:rsidRPr="00AB4D9F">
              <w:rPr>
                <w:color w:val="000000"/>
                <w:lang w:eastAsia="uk-UA"/>
              </w:rPr>
              <w:t>Товщина прокату</w:t>
            </w:r>
          </w:p>
        </w:tc>
        <w:tc>
          <w:tcPr>
            <w:tcW w:w="1250"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61" w:lineRule="atLeast"/>
              <w:jc w:val="center"/>
              <w:rPr>
                <w:color w:val="000000"/>
                <w:lang w:eastAsia="uk-UA"/>
              </w:rPr>
            </w:pPr>
            <w:r w:rsidRPr="00AB4D9F">
              <w:rPr>
                <w:color w:val="000000"/>
                <w:lang w:eastAsia="uk-UA"/>
              </w:rPr>
              <w:t>Точність прокату</w:t>
            </w:r>
          </w:p>
        </w:tc>
        <w:tc>
          <w:tcPr>
            <w:tcW w:w="1250"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61" w:lineRule="atLeast"/>
              <w:jc w:val="center"/>
              <w:rPr>
                <w:color w:val="000000"/>
                <w:lang w:eastAsia="uk-UA"/>
              </w:rPr>
            </w:pPr>
            <w:proofErr w:type="spellStart"/>
            <w:r w:rsidRPr="00AB4D9F">
              <w:rPr>
                <w:color w:val="000000"/>
                <w:lang w:eastAsia="uk-UA"/>
              </w:rPr>
              <w:t>Серповидність</w:t>
            </w:r>
            <w:proofErr w:type="spellEnd"/>
          </w:p>
        </w:tc>
        <w:tc>
          <w:tcPr>
            <w:tcW w:w="1250"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61" w:lineRule="atLeast"/>
              <w:jc w:val="center"/>
              <w:rPr>
                <w:color w:val="000000"/>
                <w:lang w:eastAsia="uk-UA"/>
              </w:rPr>
            </w:pPr>
            <w:proofErr w:type="spellStart"/>
            <w:r w:rsidRPr="00AB4D9F">
              <w:rPr>
                <w:color w:val="000000"/>
                <w:lang w:eastAsia="uk-UA"/>
              </w:rPr>
              <w:t>Неплощинність</w:t>
            </w:r>
            <w:proofErr w:type="spellEnd"/>
          </w:p>
        </w:tc>
      </w:tr>
      <w:tr w:rsidR="00883EC8" w:rsidRPr="00AB4D9F" w:rsidTr="00183627">
        <w:trPr>
          <w:trHeight w:val="60"/>
        </w:trPr>
        <w:tc>
          <w:tcPr>
            <w:tcW w:w="125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До 7,5 включно</w:t>
            </w:r>
          </w:p>
        </w:tc>
        <w:tc>
          <w:tcPr>
            <w:tcW w:w="125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Висока</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Підвищена</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Звичайна</w:t>
            </w:r>
          </w:p>
        </w:tc>
        <w:tc>
          <w:tcPr>
            <w:tcW w:w="125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1,5</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2,5</w:t>
            </w:r>
          </w:p>
        </w:tc>
        <w:tc>
          <w:tcPr>
            <w:tcW w:w="125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1,5</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7,0</w:t>
            </w:r>
          </w:p>
        </w:tc>
      </w:tr>
      <w:tr w:rsidR="00883EC8" w:rsidRPr="00AB4D9F" w:rsidTr="00183627">
        <w:trPr>
          <w:trHeight w:val="60"/>
        </w:trPr>
        <w:tc>
          <w:tcPr>
            <w:tcW w:w="125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Більше від 7,5</w:t>
            </w:r>
          </w:p>
        </w:tc>
        <w:tc>
          <w:tcPr>
            <w:tcW w:w="125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Висока</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Підвищена</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lastRenderedPageBreak/>
              <w:t>Звичайна</w:t>
            </w:r>
          </w:p>
        </w:tc>
        <w:tc>
          <w:tcPr>
            <w:tcW w:w="125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lastRenderedPageBreak/>
              <w:t>1,0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1,5</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lastRenderedPageBreak/>
              <w:t>2,5</w:t>
            </w:r>
          </w:p>
        </w:tc>
        <w:tc>
          <w:tcPr>
            <w:tcW w:w="1250"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lastRenderedPageBreak/>
              <w:t>1,0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2,0</w:t>
            </w:r>
          </w:p>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lastRenderedPageBreak/>
              <w:t>4,0</w:t>
            </w:r>
          </w:p>
        </w:tc>
      </w:tr>
    </w:tbl>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lastRenderedPageBreak/>
        <w:t xml:space="preserve"> </w:t>
      </w:r>
    </w:p>
    <w:p w:rsidR="00883EC8" w:rsidRPr="00AB4D9F" w:rsidRDefault="006C47B3" w:rsidP="00183627">
      <w:pPr>
        <w:shd w:val="clear" w:color="auto" w:fill="FFFFFF"/>
        <w:spacing w:before="85" w:after="113" w:line="171" w:lineRule="atLeast"/>
        <w:jc w:val="center"/>
        <w:rPr>
          <w:b/>
          <w:bCs/>
          <w:color w:val="000000"/>
          <w:lang w:eastAsia="uk-UA"/>
        </w:rPr>
      </w:pPr>
      <w:r>
        <w:rPr>
          <w:noProof/>
          <w:lang w:eastAsia="uk-UA"/>
        </w:rPr>
        <w:drawing>
          <wp:inline distT="0" distB="0" distL="0" distR="0">
            <wp:extent cx="3695700" cy="1514475"/>
            <wp:effectExtent l="0" t="0" r="0" b="0"/>
            <wp:docPr id="1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95700" cy="1514475"/>
                    </a:xfrm>
                    <a:prstGeom prst="rect">
                      <a:avLst/>
                    </a:prstGeom>
                    <a:noFill/>
                    <a:ln>
                      <a:noFill/>
                    </a:ln>
                  </pic:spPr>
                </pic:pic>
              </a:graphicData>
            </a:graphic>
          </wp:inline>
        </w:drawing>
      </w:r>
    </w:p>
    <w:p w:rsidR="00883EC8" w:rsidRPr="00AB4D9F" w:rsidRDefault="00883EC8" w:rsidP="00183627">
      <w:pPr>
        <w:shd w:val="clear" w:color="auto" w:fill="FFFFFF"/>
        <w:spacing w:before="85" w:after="113" w:line="171" w:lineRule="atLeast"/>
        <w:jc w:val="center"/>
        <w:rPr>
          <w:b/>
          <w:bCs/>
          <w:color w:val="000000"/>
          <w:lang w:eastAsia="uk-UA"/>
        </w:rPr>
      </w:pPr>
      <w:proofErr w:type="spellStart"/>
      <w:r w:rsidRPr="00AB4D9F">
        <w:rPr>
          <w:i/>
          <w:iCs/>
          <w:color w:val="000000"/>
          <w:lang w:eastAsia="uk-UA"/>
        </w:rPr>
        <w:t>Мал</w:t>
      </w:r>
      <w:proofErr w:type="spellEnd"/>
      <w:r w:rsidRPr="00AB4D9F">
        <w:rPr>
          <w:i/>
          <w:iCs/>
          <w:color w:val="000000"/>
          <w:lang w:eastAsia="uk-UA"/>
        </w:rPr>
        <w:t>. 4.4</w:t>
      </w:r>
    </w:p>
    <w:p w:rsidR="00883EC8" w:rsidRPr="00AB4D9F" w:rsidRDefault="00883EC8" w:rsidP="00EC6016">
      <w:pPr>
        <w:shd w:val="clear" w:color="auto" w:fill="FFFFFF"/>
        <w:spacing w:after="0" w:line="193" w:lineRule="atLeast"/>
        <w:ind w:firstLine="283"/>
        <w:jc w:val="both"/>
        <w:rPr>
          <w:color w:val="000000"/>
          <w:lang w:eastAsia="uk-UA"/>
        </w:rPr>
      </w:pPr>
      <w:r w:rsidRPr="00AB4D9F">
        <w:rPr>
          <w:i/>
          <w:iCs/>
          <w:color w:val="000000"/>
          <w:lang w:eastAsia="uk-UA"/>
        </w:rPr>
        <w:t>4.10.</w:t>
      </w:r>
      <w:r w:rsidRPr="00AB4D9F">
        <w:rPr>
          <w:color w:val="000000"/>
          <w:lang w:eastAsia="uk-UA"/>
        </w:rPr>
        <w:t xml:space="preserve"> Номінальний діаметр центрального отвору має перевищувати номінальний діаметр центрувального болта не більше ніж на 0,5 мм. Похибка розмірів отворів не має перевищувати 0,5 мм.</w:t>
      </w:r>
    </w:p>
    <w:p w:rsidR="00883EC8" w:rsidRPr="00AB4D9F" w:rsidRDefault="00883EC8" w:rsidP="00EC6016">
      <w:pPr>
        <w:shd w:val="clear" w:color="auto" w:fill="FFFFFF"/>
        <w:spacing w:after="0" w:line="193" w:lineRule="atLeast"/>
        <w:ind w:firstLine="283"/>
        <w:jc w:val="both"/>
        <w:rPr>
          <w:color w:val="000000"/>
          <w:lang w:eastAsia="uk-UA"/>
        </w:rPr>
      </w:pPr>
      <w:r w:rsidRPr="00AB4D9F">
        <w:rPr>
          <w:i/>
          <w:iCs/>
          <w:color w:val="000000"/>
          <w:lang w:eastAsia="uk-UA"/>
        </w:rPr>
        <w:t>4.11.</w:t>
      </w:r>
      <w:r w:rsidRPr="00AB4D9F">
        <w:rPr>
          <w:color w:val="000000"/>
          <w:lang w:eastAsia="uk-UA"/>
        </w:rPr>
        <w:t xml:space="preserve"> Граничне відхилення центрального отвору і фіксуючої </w:t>
      </w:r>
      <w:proofErr w:type="spellStart"/>
      <w:r w:rsidRPr="00AB4D9F">
        <w:rPr>
          <w:color w:val="000000"/>
          <w:lang w:eastAsia="uk-UA"/>
        </w:rPr>
        <w:t>видавки</w:t>
      </w:r>
      <w:proofErr w:type="spellEnd"/>
      <w:r w:rsidRPr="00AB4D9F">
        <w:rPr>
          <w:color w:val="000000"/>
          <w:lang w:eastAsia="uk-UA"/>
        </w:rPr>
        <w:t xml:space="preserve"> від повздовжньої осі симетрії ресорного листа не має перевищувати 1 мм, якщо ширина листа становить до 90 мм включно, а якщо ширина становить 100 мм і більше </w:t>
      </w:r>
      <w:r>
        <w:rPr>
          <w:color w:val="000000"/>
          <w:lang w:eastAsia="uk-UA"/>
        </w:rPr>
        <w:t>-</w:t>
      </w:r>
      <w:r w:rsidRPr="00AB4D9F">
        <w:rPr>
          <w:color w:val="000000"/>
          <w:lang w:eastAsia="uk-UA"/>
        </w:rPr>
        <w:t xml:space="preserve"> 1,4 мм. </w:t>
      </w:r>
      <w:proofErr w:type="spellStart"/>
      <w:r w:rsidRPr="00AB4D9F">
        <w:rPr>
          <w:color w:val="000000"/>
          <w:lang w:eastAsia="uk-UA"/>
        </w:rPr>
        <w:t>Видавки</w:t>
      </w:r>
      <w:proofErr w:type="spellEnd"/>
      <w:r w:rsidRPr="00AB4D9F">
        <w:rPr>
          <w:color w:val="000000"/>
          <w:lang w:eastAsia="uk-UA"/>
        </w:rPr>
        <w:t xml:space="preserve">, які призначені для фіксації листів у центральній частині ресори, не мають мати відхилення від повздовжньої осі симетрії ресорного листа більше ніж 1 мм. За наявності двох </w:t>
      </w:r>
      <w:proofErr w:type="spellStart"/>
      <w:r w:rsidRPr="00AB4D9F">
        <w:rPr>
          <w:color w:val="000000"/>
          <w:lang w:eastAsia="uk-UA"/>
        </w:rPr>
        <w:t>видавок</w:t>
      </w:r>
      <w:proofErr w:type="spellEnd"/>
      <w:r w:rsidRPr="00AB4D9F">
        <w:rPr>
          <w:color w:val="000000"/>
          <w:lang w:eastAsia="uk-UA"/>
        </w:rPr>
        <w:t xml:space="preserve"> сума їх відхилень в різні сторони від повздовжньої осі листа </w:t>
      </w:r>
      <w:r>
        <w:rPr>
          <w:color w:val="000000"/>
          <w:lang w:eastAsia="uk-UA"/>
        </w:rPr>
        <w:t>-</w:t>
      </w:r>
      <w:r w:rsidRPr="00AB4D9F">
        <w:rPr>
          <w:color w:val="000000"/>
          <w:lang w:eastAsia="uk-UA"/>
        </w:rPr>
        <w:t xml:space="preserve"> не більше ніж 0,3 мм.</w:t>
      </w:r>
    </w:p>
    <w:p w:rsidR="00883EC8" w:rsidRPr="00AB4D9F" w:rsidRDefault="00883EC8" w:rsidP="00EC6016">
      <w:pPr>
        <w:shd w:val="clear" w:color="auto" w:fill="FFFFFF"/>
        <w:spacing w:after="0" w:line="193" w:lineRule="atLeast"/>
        <w:ind w:firstLine="283"/>
        <w:jc w:val="both"/>
        <w:rPr>
          <w:color w:val="000000"/>
          <w:lang w:eastAsia="uk-UA"/>
        </w:rPr>
      </w:pPr>
      <w:r w:rsidRPr="00AB4D9F">
        <w:rPr>
          <w:i/>
          <w:iCs/>
          <w:color w:val="000000"/>
          <w:lang w:eastAsia="uk-UA"/>
        </w:rPr>
        <w:t>4.12.</w:t>
      </w:r>
      <w:r w:rsidRPr="00AB4D9F">
        <w:rPr>
          <w:color w:val="000000"/>
          <w:lang w:eastAsia="uk-UA"/>
        </w:rPr>
        <w:t xml:space="preserve"> Відхилення довжини листів ресор, крім листів з відтягнутими кінцями, у випрямленому стані не має перевищувати 5 мм.</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Лінійні розміри контролюють засобами лінійних вимірювань з граничнодопустимими похибками.</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4.13. Відхилення відстані від торця листа до поперечної осі ресори, крім корінних листів з витими вушками, не має перевищувати ±1,5 мм. Вимірювання проводять з однієї сторони листа.</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Лінійні розміри контролюють засобами лінійних вимірювань з граничнодопустимими похибками.</w:t>
      </w:r>
    </w:p>
    <w:p w:rsidR="00883EC8" w:rsidRPr="00AB4D9F" w:rsidRDefault="00883EC8" w:rsidP="00EC6016">
      <w:pPr>
        <w:shd w:val="clear" w:color="auto" w:fill="FFFFFF"/>
        <w:spacing w:after="0" w:line="193" w:lineRule="atLeast"/>
        <w:ind w:firstLine="283"/>
        <w:jc w:val="both"/>
        <w:rPr>
          <w:color w:val="000000"/>
          <w:lang w:eastAsia="uk-UA"/>
        </w:rPr>
      </w:pPr>
      <w:r w:rsidRPr="00AB4D9F">
        <w:rPr>
          <w:i/>
          <w:iCs/>
          <w:color w:val="000000"/>
          <w:lang w:eastAsia="uk-UA"/>
        </w:rPr>
        <w:t>4.14.</w:t>
      </w:r>
      <w:r w:rsidRPr="00AB4D9F">
        <w:rPr>
          <w:color w:val="000000"/>
          <w:lang w:eastAsia="uk-UA"/>
        </w:rPr>
        <w:t xml:space="preserve"> Відхилення відстані від осі вушка до поперечної осі ресори не має перевищувати ±2 мм.</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Лінійні розміри контролюють засобами лінійних вимірювань з граничнодопустимими похибками.</w:t>
      </w:r>
    </w:p>
    <w:p w:rsidR="00883EC8" w:rsidRPr="00AB4D9F" w:rsidRDefault="00883EC8" w:rsidP="00EC6016">
      <w:pPr>
        <w:shd w:val="clear" w:color="auto" w:fill="FFFFFF"/>
        <w:spacing w:after="0" w:line="193" w:lineRule="atLeast"/>
        <w:ind w:firstLine="283"/>
        <w:jc w:val="both"/>
        <w:rPr>
          <w:color w:val="000000"/>
          <w:lang w:eastAsia="uk-UA"/>
        </w:rPr>
      </w:pPr>
      <w:r w:rsidRPr="00AB4D9F">
        <w:rPr>
          <w:i/>
          <w:iCs/>
          <w:color w:val="000000"/>
          <w:lang w:eastAsia="uk-UA"/>
        </w:rPr>
        <w:t>4.15.</w:t>
      </w:r>
      <w:r w:rsidRPr="00AB4D9F">
        <w:rPr>
          <w:color w:val="000000"/>
          <w:lang w:eastAsia="uk-UA"/>
        </w:rPr>
        <w:t xml:space="preserve"> Закріплення втулок у вушках має виключати їх обертання та осьове зміщення.</w:t>
      </w:r>
    </w:p>
    <w:p w:rsidR="00883EC8" w:rsidRPr="00AB4D9F" w:rsidRDefault="00883EC8" w:rsidP="00EC6016">
      <w:pPr>
        <w:shd w:val="clear" w:color="auto" w:fill="FFFFFF"/>
        <w:spacing w:after="0" w:line="193" w:lineRule="atLeast"/>
        <w:ind w:firstLine="283"/>
        <w:jc w:val="both"/>
        <w:rPr>
          <w:color w:val="000000"/>
          <w:lang w:eastAsia="uk-UA"/>
        </w:rPr>
      </w:pPr>
      <w:r w:rsidRPr="00AB4D9F">
        <w:rPr>
          <w:i/>
          <w:iCs/>
          <w:color w:val="000000"/>
          <w:lang w:eastAsia="uk-UA"/>
        </w:rPr>
        <w:t>4.16.</w:t>
      </w:r>
      <w:r w:rsidRPr="00AB4D9F">
        <w:rPr>
          <w:color w:val="000000"/>
          <w:lang w:eastAsia="uk-UA"/>
        </w:rPr>
        <w:t xml:space="preserve"> Допуски перпендикулярності осі вушка ресори із запресованою втулкою не мають перевищувати 3,0 мм в горизонтальній площині та 4,0 мм </w:t>
      </w:r>
      <w:r>
        <w:rPr>
          <w:color w:val="000000"/>
          <w:lang w:eastAsia="uk-UA"/>
        </w:rPr>
        <w:t>-</w:t>
      </w:r>
      <w:r w:rsidRPr="00AB4D9F">
        <w:rPr>
          <w:color w:val="000000"/>
          <w:lang w:eastAsia="uk-UA"/>
        </w:rPr>
        <w:t xml:space="preserve"> у вертикальній (</w:t>
      </w:r>
      <w:proofErr w:type="spellStart"/>
      <w:r w:rsidRPr="00AB4D9F">
        <w:rPr>
          <w:color w:val="000000"/>
          <w:lang w:eastAsia="uk-UA"/>
        </w:rPr>
        <w:t>мал</w:t>
      </w:r>
      <w:proofErr w:type="spellEnd"/>
      <w:r w:rsidRPr="00AB4D9F">
        <w:rPr>
          <w:color w:val="000000"/>
          <w:lang w:eastAsia="uk-UA"/>
        </w:rPr>
        <w:t>. 4.5). Лінійні розміри контролюють засобами лінійних вимірювань з граничнодопустимими похибками.</w:t>
      </w:r>
    </w:p>
    <w:p w:rsidR="00883EC8" w:rsidRPr="00AB4D9F" w:rsidRDefault="006C47B3" w:rsidP="00183627">
      <w:pPr>
        <w:shd w:val="clear" w:color="auto" w:fill="FFFFFF"/>
        <w:spacing w:before="85" w:after="113" w:line="171" w:lineRule="atLeast"/>
        <w:jc w:val="center"/>
        <w:rPr>
          <w:b/>
          <w:bCs/>
          <w:color w:val="000000"/>
          <w:lang w:eastAsia="uk-UA"/>
        </w:rPr>
      </w:pPr>
      <w:r>
        <w:rPr>
          <w:noProof/>
          <w:lang w:eastAsia="uk-UA"/>
        </w:rPr>
        <w:lastRenderedPageBreak/>
        <w:drawing>
          <wp:inline distT="0" distB="0" distL="0" distR="0">
            <wp:extent cx="4086225" cy="2800350"/>
            <wp:effectExtent l="0" t="0" r="0" b="0"/>
            <wp:docPr id="1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86225" cy="2800350"/>
                    </a:xfrm>
                    <a:prstGeom prst="rect">
                      <a:avLst/>
                    </a:prstGeom>
                    <a:noFill/>
                    <a:ln>
                      <a:noFill/>
                    </a:ln>
                  </pic:spPr>
                </pic:pic>
              </a:graphicData>
            </a:graphic>
          </wp:inline>
        </w:drawing>
      </w:r>
    </w:p>
    <w:p w:rsidR="00883EC8" w:rsidRPr="00AB4D9F" w:rsidRDefault="00883EC8" w:rsidP="00183627">
      <w:pPr>
        <w:shd w:val="clear" w:color="auto" w:fill="FFFFFF"/>
        <w:spacing w:before="85" w:after="113" w:line="171" w:lineRule="atLeast"/>
        <w:jc w:val="center"/>
        <w:rPr>
          <w:b/>
          <w:bCs/>
          <w:color w:val="000000"/>
          <w:lang w:eastAsia="uk-UA"/>
        </w:rPr>
      </w:pPr>
      <w:proofErr w:type="spellStart"/>
      <w:r w:rsidRPr="00AB4D9F">
        <w:rPr>
          <w:i/>
          <w:iCs/>
          <w:color w:val="000000"/>
          <w:lang w:eastAsia="uk-UA"/>
        </w:rPr>
        <w:t>Мал</w:t>
      </w:r>
      <w:proofErr w:type="spellEnd"/>
      <w:r w:rsidRPr="00AB4D9F">
        <w:rPr>
          <w:i/>
          <w:iCs/>
          <w:color w:val="000000"/>
          <w:lang w:eastAsia="uk-UA"/>
        </w:rPr>
        <w:t>. 4.5</w:t>
      </w:r>
    </w:p>
    <w:p w:rsidR="00883EC8" w:rsidRPr="00AB4D9F" w:rsidRDefault="00883EC8" w:rsidP="00EC6016">
      <w:pPr>
        <w:shd w:val="clear" w:color="auto" w:fill="FFFFFF"/>
        <w:spacing w:after="0" w:line="193" w:lineRule="atLeast"/>
        <w:ind w:firstLine="283"/>
        <w:jc w:val="both"/>
        <w:rPr>
          <w:color w:val="000000"/>
          <w:lang w:eastAsia="uk-UA"/>
        </w:rPr>
      </w:pPr>
      <w:r w:rsidRPr="00AB4D9F">
        <w:rPr>
          <w:i/>
          <w:iCs/>
          <w:color w:val="000000"/>
          <w:lang w:eastAsia="uk-UA"/>
        </w:rPr>
        <w:t>4.17.</w:t>
      </w:r>
      <w:r w:rsidRPr="00AB4D9F">
        <w:rPr>
          <w:color w:val="000000"/>
          <w:lang w:eastAsia="uk-UA"/>
        </w:rPr>
        <w:t xml:space="preserve"> Сумарне зміщення листів ресори в поперечному напрямку відносно корінного листа в середній частині ресори на довжині защемлення </w:t>
      </w:r>
      <w:proofErr w:type="spellStart"/>
      <w:r w:rsidRPr="00AB4D9F">
        <w:rPr>
          <w:color w:val="000000"/>
          <w:lang w:eastAsia="uk-UA"/>
        </w:rPr>
        <w:t>L</w:t>
      </w:r>
      <w:r w:rsidRPr="00AB4D9F">
        <w:rPr>
          <w:color w:val="000000"/>
          <w:vertAlign w:val="subscript"/>
          <w:lang w:eastAsia="uk-UA"/>
        </w:rPr>
        <w:t>е</w:t>
      </w:r>
      <w:proofErr w:type="spellEnd"/>
      <w:r w:rsidRPr="00AB4D9F">
        <w:rPr>
          <w:color w:val="000000"/>
          <w:lang w:eastAsia="uk-UA"/>
        </w:rPr>
        <w:t xml:space="preserve"> не має перевищувати 1,5 мм для ресор І класу і 2 мм </w:t>
      </w:r>
      <w:r>
        <w:rPr>
          <w:color w:val="000000"/>
          <w:lang w:eastAsia="uk-UA"/>
        </w:rPr>
        <w:t>-</w:t>
      </w:r>
      <w:r w:rsidRPr="00AB4D9F">
        <w:rPr>
          <w:color w:val="000000"/>
          <w:lang w:eastAsia="uk-UA"/>
        </w:rPr>
        <w:t xml:space="preserve"> для ресор ІІ класу.</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Допуск на ширину втулки, </w:t>
      </w:r>
      <w:proofErr w:type="spellStart"/>
      <w:r w:rsidRPr="00AB4D9F">
        <w:rPr>
          <w:color w:val="000000"/>
          <w:lang w:eastAsia="uk-UA"/>
        </w:rPr>
        <w:t>якa</w:t>
      </w:r>
      <w:proofErr w:type="spellEnd"/>
      <w:r w:rsidRPr="00AB4D9F">
        <w:rPr>
          <w:color w:val="000000"/>
          <w:lang w:eastAsia="uk-UA"/>
        </w:rPr>
        <w:t xml:space="preserve"> підлягає механічній обробці, не має перевищувати h11; для вушок з гумовими втулками допуск вказується в документації виробника.</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Відхилення ширини кінця ресори в місці защемлення за відсутності механічної обробки не має перевищувати +5 мм.</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Лінійні розміри контролюють засобами лінійних вимірювань з граничнодопустимими похибками.</w:t>
      </w:r>
    </w:p>
    <w:p w:rsidR="00883EC8" w:rsidRPr="00AB4D9F" w:rsidRDefault="00883EC8" w:rsidP="00EC6016">
      <w:pPr>
        <w:shd w:val="clear" w:color="auto" w:fill="FFFFFF"/>
        <w:spacing w:after="0" w:line="193" w:lineRule="atLeast"/>
        <w:ind w:firstLine="283"/>
        <w:jc w:val="both"/>
        <w:rPr>
          <w:color w:val="000000"/>
          <w:lang w:eastAsia="uk-UA"/>
        </w:rPr>
      </w:pPr>
      <w:r w:rsidRPr="00AB4D9F">
        <w:rPr>
          <w:i/>
          <w:iCs/>
          <w:color w:val="000000"/>
          <w:lang w:eastAsia="uk-UA"/>
        </w:rPr>
        <w:t>4.18.</w:t>
      </w:r>
      <w:r w:rsidRPr="00AB4D9F">
        <w:rPr>
          <w:color w:val="000000"/>
          <w:lang w:eastAsia="uk-UA"/>
        </w:rPr>
        <w:t xml:space="preserve"> Хомути ресор не мають перешкоджати легкому переміщенню листів у процесі роботи ресори. Гайки стяжних болтів хомутів мають бути із запобіжниками від самостійного відгвинчування. Допуск симетричності хомута відносно поперечної осі ресори не має перевищувати 5 мм. Мінімальний зазор від хомута до торця наступного ресорного листа 5 мм.</w:t>
      </w:r>
    </w:p>
    <w:p w:rsidR="00883EC8" w:rsidRPr="00AB4D9F" w:rsidRDefault="00883EC8" w:rsidP="00EC6016">
      <w:pPr>
        <w:shd w:val="clear" w:color="auto" w:fill="FFFFFF"/>
        <w:spacing w:after="0" w:line="193" w:lineRule="atLeast"/>
        <w:ind w:firstLine="283"/>
        <w:jc w:val="both"/>
        <w:rPr>
          <w:color w:val="000000"/>
          <w:lang w:eastAsia="uk-UA"/>
        </w:rPr>
      </w:pPr>
      <w:r w:rsidRPr="00AB4D9F">
        <w:rPr>
          <w:i/>
          <w:iCs/>
          <w:color w:val="000000"/>
          <w:lang w:eastAsia="uk-UA"/>
        </w:rPr>
        <w:t>4.19.</w:t>
      </w:r>
      <w:r w:rsidRPr="00AB4D9F">
        <w:rPr>
          <w:color w:val="000000"/>
          <w:lang w:eastAsia="uk-UA"/>
        </w:rPr>
        <w:t xml:space="preserve"> Зазори між листами </w:t>
      </w:r>
      <w:proofErr w:type="spellStart"/>
      <w:r w:rsidRPr="00AB4D9F">
        <w:rPr>
          <w:color w:val="000000"/>
          <w:lang w:eastAsia="uk-UA"/>
        </w:rPr>
        <w:t>багатолистової</w:t>
      </w:r>
      <w:proofErr w:type="spellEnd"/>
      <w:r w:rsidRPr="00AB4D9F">
        <w:rPr>
          <w:color w:val="000000"/>
          <w:lang w:eastAsia="uk-UA"/>
        </w:rPr>
        <w:t xml:space="preserve"> ресори, стягнутої в середній частині до зімкнення листів, не мають перевищувати 0,3 мм, якщо довжина зазору не перевищує 75 мм. Якщо довжина зазору перевищує 75 мм, але не більше як ј довжини меншого з двох споріднених листів, </w:t>
      </w:r>
      <w:proofErr w:type="spellStart"/>
      <w:r w:rsidRPr="00AB4D9F">
        <w:rPr>
          <w:color w:val="000000"/>
          <w:lang w:eastAsia="uk-UA"/>
        </w:rPr>
        <w:t>міжлистові</w:t>
      </w:r>
      <w:proofErr w:type="spellEnd"/>
      <w:r w:rsidRPr="00AB4D9F">
        <w:rPr>
          <w:color w:val="000000"/>
          <w:lang w:eastAsia="uk-UA"/>
        </w:rPr>
        <w:t xml:space="preserve"> зазори не мають перевищувати:</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1,2 мм </w:t>
      </w:r>
      <w:r>
        <w:rPr>
          <w:color w:val="000000"/>
          <w:lang w:eastAsia="uk-UA"/>
        </w:rPr>
        <w:t>-</w:t>
      </w:r>
      <w:r w:rsidRPr="00AB4D9F">
        <w:rPr>
          <w:color w:val="000000"/>
          <w:lang w:eastAsia="uk-UA"/>
        </w:rPr>
        <w:t xml:space="preserve"> якщо номінальна товщина листів до 6 мм включно;</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2,0 мм </w:t>
      </w:r>
      <w:r>
        <w:rPr>
          <w:color w:val="000000"/>
          <w:lang w:eastAsia="uk-UA"/>
        </w:rPr>
        <w:t>-</w:t>
      </w:r>
      <w:r w:rsidRPr="00AB4D9F">
        <w:rPr>
          <w:color w:val="000000"/>
          <w:lang w:eastAsia="uk-UA"/>
        </w:rPr>
        <w:t xml:space="preserve"> якщо номінальна товщина листів від 8 мм до 16 мм включно;</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2,8 мм </w:t>
      </w:r>
      <w:r>
        <w:rPr>
          <w:color w:val="000000"/>
          <w:lang w:eastAsia="uk-UA"/>
        </w:rPr>
        <w:t>-</w:t>
      </w:r>
      <w:r w:rsidRPr="00AB4D9F">
        <w:rPr>
          <w:color w:val="000000"/>
          <w:lang w:eastAsia="uk-UA"/>
        </w:rPr>
        <w:t xml:space="preserve"> якщо номінальна товщина листів понад 16 мм.</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Зазор має плавно зменшуватись від середини довжини. Якщо довжина зазору становить до 75 мм, його кінці визначають щупом 0,05 мм чи на просвіт, якщо більше від 75 мм </w:t>
      </w:r>
      <w:r>
        <w:rPr>
          <w:color w:val="000000"/>
          <w:lang w:eastAsia="uk-UA"/>
        </w:rPr>
        <w:t>-</w:t>
      </w:r>
      <w:r w:rsidRPr="00AB4D9F">
        <w:rPr>
          <w:color w:val="000000"/>
          <w:lang w:eastAsia="uk-UA"/>
        </w:rPr>
        <w:t xml:space="preserve"> щупом 0,3 мм.</w:t>
      </w:r>
    </w:p>
    <w:p w:rsidR="00883EC8" w:rsidRPr="00AB4D9F" w:rsidRDefault="00883EC8" w:rsidP="00EC6016">
      <w:pPr>
        <w:shd w:val="clear" w:color="auto" w:fill="FFFFFF"/>
        <w:spacing w:after="0" w:line="193" w:lineRule="atLeast"/>
        <w:ind w:firstLine="283"/>
        <w:jc w:val="both"/>
        <w:rPr>
          <w:color w:val="000000"/>
          <w:lang w:eastAsia="uk-UA"/>
        </w:rPr>
      </w:pPr>
      <w:r w:rsidRPr="00AB4D9F">
        <w:rPr>
          <w:i/>
          <w:iCs/>
          <w:color w:val="000000"/>
          <w:lang w:eastAsia="uk-UA"/>
        </w:rPr>
        <w:t>4.20.</w:t>
      </w:r>
      <w:r w:rsidRPr="00AB4D9F">
        <w:rPr>
          <w:color w:val="000000"/>
          <w:lang w:eastAsia="uk-UA"/>
        </w:rPr>
        <w:t xml:space="preserve"> Величина зазору на відстані до 10 мм від кінця листа не має перевищувати 0,4 мм.</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Вимоги цього підпункту та підпункту 4.21 вважаються не забезпеченими, якщо зазор перевищує граничну величину хоча б в одній точці по ширині листа (</w:t>
      </w:r>
      <w:proofErr w:type="spellStart"/>
      <w:r w:rsidRPr="00AB4D9F">
        <w:rPr>
          <w:color w:val="000000"/>
          <w:lang w:eastAsia="uk-UA"/>
        </w:rPr>
        <w:t>мал</w:t>
      </w:r>
      <w:proofErr w:type="spellEnd"/>
      <w:r w:rsidRPr="00AB4D9F">
        <w:rPr>
          <w:color w:val="000000"/>
          <w:lang w:eastAsia="uk-UA"/>
        </w:rPr>
        <w:t>. 4.6).</w:t>
      </w:r>
    </w:p>
    <w:p w:rsidR="00883EC8" w:rsidRPr="00AB4D9F" w:rsidRDefault="006C47B3" w:rsidP="00183627">
      <w:pPr>
        <w:shd w:val="clear" w:color="auto" w:fill="FFFFFF"/>
        <w:spacing w:before="85" w:after="113" w:line="171" w:lineRule="atLeast"/>
        <w:jc w:val="center"/>
        <w:rPr>
          <w:b/>
          <w:bCs/>
          <w:color w:val="000000"/>
          <w:lang w:eastAsia="uk-UA"/>
        </w:rPr>
      </w:pPr>
      <w:r>
        <w:rPr>
          <w:noProof/>
          <w:lang w:eastAsia="uk-UA"/>
        </w:rPr>
        <w:lastRenderedPageBreak/>
        <w:drawing>
          <wp:inline distT="0" distB="0" distL="0" distR="0">
            <wp:extent cx="2466975" cy="2276475"/>
            <wp:effectExtent l="0" t="0" r="0" b="0"/>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66975" cy="2276475"/>
                    </a:xfrm>
                    <a:prstGeom prst="rect">
                      <a:avLst/>
                    </a:prstGeom>
                    <a:noFill/>
                    <a:ln>
                      <a:noFill/>
                    </a:ln>
                  </pic:spPr>
                </pic:pic>
              </a:graphicData>
            </a:graphic>
          </wp:inline>
        </w:drawing>
      </w:r>
    </w:p>
    <w:p w:rsidR="00883EC8" w:rsidRPr="00AB4D9F" w:rsidRDefault="00883EC8" w:rsidP="00183627">
      <w:pPr>
        <w:shd w:val="clear" w:color="auto" w:fill="FFFFFF"/>
        <w:spacing w:before="85" w:after="113" w:line="171" w:lineRule="atLeast"/>
        <w:jc w:val="center"/>
        <w:rPr>
          <w:b/>
          <w:bCs/>
          <w:color w:val="000000"/>
          <w:lang w:eastAsia="uk-UA"/>
        </w:rPr>
      </w:pPr>
      <w:proofErr w:type="spellStart"/>
      <w:r w:rsidRPr="00AB4D9F">
        <w:rPr>
          <w:i/>
          <w:iCs/>
          <w:color w:val="000000"/>
          <w:lang w:eastAsia="uk-UA"/>
        </w:rPr>
        <w:t>Мал</w:t>
      </w:r>
      <w:proofErr w:type="spellEnd"/>
      <w:r w:rsidRPr="00AB4D9F">
        <w:rPr>
          <w:i/>
          <w:iCs/>
          <w:color w:val="000000"/>
          <w:lang w:eastAsia="uk-UA"/>
        </w:rPr>
        <w:t>. 4.6</w:t>
      </w:r>
    </w:p>
    <w:p w:rsidR="00883EC8" w:rsidRPr="00AB4D9F" w:rsidRDefault="00883EC8" w:rsidP="00183627">
      <w:pPr>
        <w:shd w:val="clear" w:color="auto" w:fill="FFFFFF"/>
        <w:spacing w:before="85" w:after="113" w:line="171" w:lineRule="atLeast"/>
        <w:jc w:val="center"/>
        <w:rPr>
          <w:b/>
          <w:bCs/>
          <w:color w:val="000000"/>
          <w:lang w:eastAsia="uk-UA"/>
        </w:rPr>
      </w:pPr>
      <w:r w:rsidRPr="00AB4D9F">
        <w:rPr>
          <w:color w:val="000000"/>
          <w:lang w:eastAsia="uk-UA"/>
        </w:rPr>
        <w:t xml:space="preserve">Перевірка зазорів між листами </w:t>
      </w:r>
      <w:proofErr w:type="spellStart"/>
      <w:r w:rsidRPr="00AB4D9F">
        <w:rPr>
          <w:color w:val="000000"/>
          <w:lang w:eastAsia="uk-UA"/>
        </w:rPr>
        <w:t>багатолистової</w:t>
      </w:r>
      <w:proofErr w:type="spellEnd"/>
      <w:r w:rsidRPr="00AB4D9F">
        <w:rPr>
          <w:color w:val="000000"/>
          <w:lang w:eastAsia="uk-UA"/>
        </w:rPr>
        <w:t xml:space="preserve"> ресори</w:t>
      </w:r>
      <w:r>
        <w:rPr>
          <w:color w:val="000000"/>
          <w:lang w:eastAsia="uk-UA"/>
        </w:rPr>
        <w:t xml:space="preserve"> </w:t>
      </w:r>
      <w:r w:rsidRPr="00AB4D9F">
        <w:rPr>
          <w:color w:val="000000"/>
          <w:lang w:eastAsia="uk-UA"/>
        </w:rPr>
        <w:br/>
        <w:t xml:space="preserve"> 1 </w:t>
      </w:r>
      <w:r>
        <w:rPr>
          <w:color w:val="000000"/>
          <w:lang w:eastAsia="uk-UA"/>
        </w:rPr>
        <w:t>-</w:t>
      </w:r>
      <w:r w:rsidRPr="00AB4D9F">
        <w:rPr>
          <w:color w:val="000000"/>
          <w:lang w:eastAsia="uk-UA"/>
        </w:rPr>
        <w:t xml:space="preserve"> граничне положення щупа; 2 </w:t>
      </w:r>
      <w:r>
        <w:rPr>
          <w:color w:val="000000"/>
          <w:lang w:eastAsia="uk-UA"/>
        </w:rPr>
        <w:t>-</w:t>
      </w:r>
      <w:r w:rsidRPr="00AB4D9F">
        <w:rPr>
          <w:color w:val="000000"/>
          <w:lang w:eastAsia="uk-UA"/>
        </w:rPr>
        <w:t xml:space="preserve"> щуп.</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Зазори перевіряють на зібраній ресорі у вільному стані, стягнутій центровим болтом чи затиснутій на пресі на ділянці жорсткого кріплення ресори на транспортному засобі до повного змикання листів у місці затиснення. Перевірку здійснюють щупом, розташованим по всій ширині листа, перпендикулярній до повздовжньої осі ресори (</w:t>
      </w:r>
      <w:proofErr w:type="spellStart"/>
      <w:r w:rsidRPr="00AB4D9F">
        <w:rPr>
          <w:color w:val="000000"/>
          <w:lang w:eastAsia="uk-UA"/>
        </w:rPr>
        <w:t>мал</w:t>
      </w:r>
      <w:proofErr w:type="spellEnd"/>
      <w:r w:rsidRPr="00AB4D9F">
        <w:rPr>
          <w:color w:val="000000"/>
          <w:lang w:eastAsia="uk-UA"/>
        </w:rPr>
        <w:t>. 4.6). Допускається перевірка під навантаженням, яке відповідає масі ресори.</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Момент затягування з’єднань різі має перевірятися динамометричним ключем.</w:t>
      </w:r>
    </w:p>
    <w:p w:rsidR="00883EC8" w:rsidRPr="00AB4D9F" w:rsidRDefault="00883EC8" w:rsidP="00EC6016">
      <w:pPr>
        <w:shd w:val="clear" w:color="auto" w:fill="FFFFFF"/>
        <w:spacing w:after="0" w:line="193" w:lineRule="atLeast"/>
        <w:ind w:firstLine="283"/>
        <w:jc w:val="both"/>
        <w:rPr>
          <w:color w:val="000000"/>
          <w:lang w:eastAsia="uk-UA"/>
        </w:rPr>
      </w:pPr>
      <w:r w:rsidRPr="00AB4D9F">
        <w:rPr>
          <w:i/>
          <w:iCs/>
          <w:color w:val="000000"/>
          <w:lang w:eastAsia="uk-UA"/>
        </w:rPr>
        <w:t>4.21.</w:t>
      </w:r>
      <w:r w:rsidRPr="00AB4D9F">
        <w:rPr>
          <w:color w:val="000000"/>
          <w:lang w:eastAsia="uk-UA"/>
        </w:rPr>
        <w:t xml:space="preserve"> Листи ресор мають змикатись тільки в місці центрального кріплення. В інших частинах ресори зазор між листами при різних деформаціях має бути не менше ніж 1 мм.</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Лінійні розміри контролюють засобами лінійних вимірювань з граничнодопустимими похибками.</w:t>
      </w:r>
    </w:p>
    <w:p w:rsidR="00883EC8" w:rsidRPr="00AB4D9F" w:rsidRDefault="00883EC8" w:rsidP="00EC6016">
      <w:pPr>
        <w:shd w:val="clear" w:color="auto" w:fill="FFFFFF"/>
        <w:spacing w:after="0" w:line="193" w:lineRule="atLeast"/>
        <w:ind w:firstLine="283"/>
        <w:jc w:val="both"/>
        <w:rPr>
          <w:color w:val="000000"/>
          <w:lang w:eastAsia="uk-UA"/>
        </w:rPr>
      </w:pPr>
      <w:r w:rsidRPr="00AB4D9F">
        <w:rPr>
          <w:i/>
          <w:iCs/>
          <w:color w:val="000000"/>
          <w:lang w:eastAsia="uk-UA"/>
        </w:rPr>
        <w:t>4.22.</w:t>
      </w:r>
      <w:r w:rsidRPr="00AB4D9F">
        <w:rPr>
          <w:color w:val="000000"/>
          <w:lang w:eastAsia="uk-UA"/>
        </w:rPr>
        <w:t xml:space="preserve"> Відхилення стріли вигину під контрольним навантаженням не має перевищувати ± 5 мм.</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Лінійні розміри контролюють засобами лінійних вимірювань з граничнодопустимими похибками.</w:t>
      </w:r>
    </w:p>
    <w:p w:rsidR="00883EC8" w:rsidRPr="00AB4D9F" w:rsidRDefault="00883EC8" w:rsidP="00EC6016">
      <w:pPr>
        <w:shd w:val="clear" w:color="auto" w:fill="FFFFFF"/>
        <w:spacing w:after="0" w:line="193" w:lineRule="atLeast"/>
        <w:ind w:firstLine="283"/>
        <w:jc w:val="both"/>
        <w:rPr>
          <w:color w:val="000000"/>
          <w:lang w:eastAsia="uk-UA"/>
        </w:rPr>
      </w:pPr>
      <w:r w:rsidRPr="00AB4D9F">
        <w:rPr>
          <w:i/>
          <w:iCs/>
          <w:color w:val="000000"/>
          <w:lang w:eastAsia="uk-UA"/>
        </w:rPr>
        <w:t>4.23.</w:t>
      </w:r>
      <w:r w:rsidRPr="00AB4D9F">
        <w:rPr>
          <w:color w:val="000000"/>
          <w:lang w:eastAsia="uk-UA"/>
        </w:rPr>
        <w:t xml:space="preserve"> Відхилення від номінального значення жорсткості ресори не має перевищувати ± 5 %.</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Жорсткість ресори визначають співвідношенням приросту навантаження по середній лінії характеристики при прогині ± 25 мм від положення, яке відповідає контрольному навантаженню, до величини цього прогину.</w:t>
      </w:r>
    </w:p>
    <w:p w:rsidR="00883EC8" w:rsidRPr="00AB4D9F" w:rsidRDefault="00883EC8" w:rsidP="00EC6016">
      <w:pPr>
        <w:shd w:val="clear" w:color="auto" w:fill="FFFFFF"/>
        <w:spacing w:after="0" w:line="193" w:lineRule="atLeast"/>
        <w:ind w:firstLine="283"/>
        <w:jc w:val="both"/>
        <w:rPr>
          <w:color w:val="000000"/>
          <w:lang w:eastAsia="uk-UA"/>
        </w:rPr>
      </w:pPr>
      <w:r w:rsidRPr="00AB4D9F">
        <w:rPr>
          <w:i/>
          <w:iCs/>
          <w:color w:val="000000"/>
          <w:lang w:eastAsia="uk-UA"/>
        </w:rPr>
        <w:t>4.24.</w:t>
      </w:r>
      <w:r w:rsidRPr="00AB4D9F">
        <w:rPr>
          <w:color w:val="000000"/>
          <w:lang w:eastAsia="uk-UA"/>
        </w:rPr>
        <w:t xml:space="preserve"> Для захисту від корозії ресори мають бути пофарбовані.</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Якість покриття контролюють візуально і порівнюють з контрольним зразком.</w:t>
      </w:r>
    </w:p>
    <w:p w:rsidR="00883EC8" w:rsidRPr="00AB4D9F" w:rsidRDefault="00883EC8" w:rsidP="00EC6016">
      <w:pPr>
        <w:shd w:val="clear" w:color="auto" w:fill="FFFFFF"/>
        <w:spacing w:before="113" w:after="57" w:line="193" w:lineRule="atLeast"/>
        <w:ind w:firstLine="283"/>
        <w:rPr>
          <w:b/>
          <w:bCs/>
          <w:i/>
          <w:iCs/>
          <w:color w:val="000000"/>
          <w:lang w:eastAsia="uk-UA"/>
        </w:rPr>
      </w:pPr>
      <w:r w:rsidRPr="00AB4D9F">
        <w:rPr>
          <w:b/>
          <w:bCs/>
          <w:i/>
          <w:iCs/>
          <w:color w:val="000000"/>
          <w:lang w:eastAsia="uk-UA"/>
        </w:rPr>
        <w:t>5. Амортизатори телескопічні гідравлічні та гідропневматичні механічних транспортних засобів та причепів</w:t>
      </w:r>
    </w:p>
    <w:p w:rsidR="00883EC8" w:rsidRPr="00AB4D9F" w:rsidRDefault="00883EC8" w:rsidP="00EC6016">
      <w:pPr>
        <w:shd w:val="clear" w:color="auto" w:fill="FFFFFF"/>
        <w:spacing w:after="57" w:line="193" w:lineRule="atLeast"/>
        <w:ind w:firstLine="283"/>
        <w:rPr>
          <w:i/>
          <w:iCs/>
          <w:color w:val="000000"/>
          <w:lang w:eastAsia="uk-UA"/>
        </w:rPr>
      </w:pPr>
      <w:r w:rsidRPr="00AB4D9F">
        <w:rPr>
          <w:i/>
          <w:iCs/>
          <w:color w:val="000000"/>
          <w:lang w:eastAsia="uk-UA"/>
        </w:rPr>
        <w:t>5.1. Загальні технічні вимоги</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5.1.1. Основні споживчі властивості амортизатора оцінюють за робочими діаграмами.</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5.1.2. Робочі діаграми амортизаторів повинні відповідати наведеним в робочих кресленнях, технічних умовах на конкретні амортизатори та іншій технічній документації. При максимальних швидкостях поршня від 0,20 до 0,52 м/с (клапанний режим роботи) граничні відхилення сил опору амортизаторів від їх номінальних значень не повинні виходити за межі ±15 % при відбої та ±20 % </w:t>
      </w:r>
      <w:r>
        <w:rPr>
          <w:color w:val="000000"/>
          <w:lang w:eastAsia="uk-UA"/>
        </w:rPr>
        <w:t>-</w:t>
      </w:r>
      <w:r w:rsidRPr="00AB4D9F">
        <w:rPr>
          <w:color w:val="000000"/>
          <w:lang w:eastAsia="uk-UA"/>
        </w:rPr>
        <w:t xml:space="preserve"> при стисненні. При максимальних швидкостях </w:t>
      </w:r>
      <w:r w:rsidRPr="00AB4D9F">
        <w:rPr>
          <w:color w:val="000000"/>
          <w:lang w:eastAsia="uk-UA"/>
        </w:rPr>
        <w:lastRenderedPageBreak/>
        <w:t xml:space="preserve">поршня від 0,08 до 0,20 м/с (дросельний режим роботи) граничні відхилення сил опору амортизаторів від їх номінальних значень не повинні виходити за межі ±30 % при відбої та ±50 % </w:t>
      </w:r>
      <w:r>
        <w:rPr>
          <w:color w:val="000000"/>
          <w:lang w:eastAsia="uk-UA"/>
        </w:rPr>
        <w:t>-</w:t>
      </w:r>
      <w:r w:rsidRPr="00AB4D9F">
        <w:rPr>
          <w:color w:val="000000"/>
          <w:lang w:eastAsia="uk-UA"/>
        </w:rPr>
        <w:t xml:space="preserve"> при стисненні.</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5.1.3. Сила опору амортизатора за умови підвищення його температури від 20 до 80 </w:t>
      </w:r>
      <w:proofErr w:type="spellStart"/>
      <w:r w:rsidRPr="00AB4D9F">
        <w:rPr>
          <w:color w:val="000000"/>
          <w:vertAlign w:val="superscript"/>
          <w:lang w:eastAsia="uk-UA"/>
        </w:rPr>
        <w:t>о</w:t>
      </w:r>
      <w:r w:rsidRPr="00AB4D9F">
        <w:rPr>
          <w:color w:val="000000"/>
          <w:lang w:eastAsia="uk-UA"/>
        </w:rPr>
        <w:t>С</w:t>
      </w:r>
      <w:proofErr w:type="spellEnd"/>
      <w:r w:rsidRPr="00AB4D9F">
        <w:rPr>
          <w:color w:val="000000"/>
          <w:lang w:eastAsia="uk-UA"/>
        </w:rPr>
        <w:t xml:space="preserve"> не повинна зменшуватись більш, ніж на 30 % від первісного значення як при відбої, так і при стисненні.</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5.1.4. Амортизатори повинні бути герметичними. Протікання робочої рідини не допускається за виключенням можливого появлення мастильної плівки на робочій поверхні штоку після прокачування.</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spacing w:val="-2"/>
          <w:lang w:eastAsia="uk-UA"/>
        </w:rPr>
        <w:t>5.1.5. Переміщення рухомих частин амортизатора повинно бути плавним без заїдань при будь-якому нахилі відносно резервуара по всій довжині.</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5.1.6. На поверхні амортизатора не припускається наявність нефарбованих зон (крім тих, що установлені конструкторською документацією), слідів амортизаційної рідини, механічних пошкоджень, а також не припускаються вигини штока, пошкодження його робочої поверхні та приєднувальних деталей, деформація резервуарів, </w:t>
      </w:r>
      <w:proofErr w:type="spellStart"/>
      <w:r w:rsidRPr="00AB4D9F">
        <w:rPr>
          <w:color w:val="000000"/>
          <w:lang w:eastAsia="uk-UA"/>
        </w:rPr>
        <w:t>провушин</w:t>
      </w:r>
      <w:proofErr w:type="spellEnd"/>
      <w:r w:rsidRPr="00AB4D9F">
        <w:rPr>
          <w:color w:val="000000"/>
          <w:lang w:eastAsia="uk-UA"/>
        </w:rPr>
        <w:t>, кожухів.</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5.1.7. Лакофарбове покриття повинно бути стійким до впливу рідинних палив і вологого середовища в умовах підвищеної температури, а також мати достатнє зчеплення (адгезію) з металевими поверхнями.</w:t>
      </w:r>
    </w:p>
    <w:p w:rsidR="00883EC8" w:rsidRPr="00AB4D9F" w:rsidRDefault="00883EC8" w:rsidP="00EC6016">
      <w:pPr>
        <w:shd w:val="clear" w:color="auto" w:fill="FFFFFF"/>
        <w:spacing w:before="113" w:after="57" w:line="193" w:lineRule="atLeast"/>
        <w:ind w:firstLine="283"/>
        <w:rPr>
          <w:i/>
          <w:iCs/>
          <w:color w:val="000000"/>
          <w:lang w:eastAsia="uk-UA"/>
        </w:rPr>
      </w:pPr>
      <w:r w:rsidRPr="00AB4D9F">
        <w:rPr>
          <w:i/>
          <w:iCs/>
          <w:color w:val="000000"/>
          <w:lang w:eastAsia="uk-UA"/>
        </w:rPr>
        <w:t>5.2. Методи контролю</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5.2.1. Випробування лакофарбового покриття</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5.2.2. Пофарбовану зовнішню поверхню амортизатора обливають 5 см3 етильованого бензину. Встановлюють амортизатор під кутом 45</w:t>
      </w:r>
      <w:r w:rsidRPr="00AB4D9F">
        <w:rPr>
          <w:color w:val="000000"/>
          <w:vertAlign w:val="superscript"/>
          <w:lang w:eastAsia="uk-UA"/>
        </w:rPr>
        <w:t xml:space="preserve">о </w:t>
      </w:r>
      <w:r w:rsidRPr="00AB4D9F">
        <w:rPr>
          <w:color w:val="000000"/>
          <w:lang w:eastAsia="uk-UA"/>
        </w:rPr>
        <w:t>до вертикалі і витримують до повного випаровування бензину. При завершенні випробувань фарба не повинна мати шорсткості, бульок, напливів.</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5.2.3. Амортизатор слід витримувати у камері за температури від 38 до 42 </w:t>
      </w:r>
      <w:r w:rsidRPr="00AB4D9F">
        <w:rPr>
          <w:color w:val="000000"/>
          <w:vertAlign w:val="superscript"/>
          <w:lang w:eastAsia="uk-UA"/>
        </w:rPr>
        <w:t xml:space="preserve">о </w:t>
      </w:r>
      <w:r w:rsidRPr="00AB4D9F">
        <w:rPr>
          <w:color w:val="000000"/>
          <w:lang w:eastAsia="uk-UA"/>
        </w:rPr>
        <w:t>С і відносній вологості повітря 90 % протягом 96 годин без перерви, у вертикальному положенні. При завершенні випробувань фарба не повинна мати шорсткості, бульок, напливів.</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5.2.4. За допомогою скребачки, яка складається з ряду паралельно розташованих на відстані 1 мм одне від одного лез, нарізають пофарбовану поверхню резервуара амортизатора на квадрати площиною від 80 до 90 мм2 в двох взаємно перпендикулярних направленнях таким чином, щоб прорізати шар фарби. До отриманої поверхні решітки приклеюють смужку клейкої стрічки з відривним зусиллям від 10 до. 15 Н. При різкому видаленні клейкої стрічки не припускається відрив шару фарби, за виключенням відриву задирок по краях решітки.</w:t>
      </w:r>
    </w:p>
    <w:p w:rsidR="00883EC8" w:rsidRPr="00AB4D9F" w:rsidRDefault="00883EC8" w:rsidP="00EC6016">
      <w:pPr>
        <w:shd w:val="clear" w:color="auto" w:fill="FFFFFF"/>
        <w:spacing w:before="113" w:after="57" w:line="193" w:lineRule="atLeast"/>
        <w:ind w:firstLine="283"/>
        <w:rPr>
          <w:i/>
          <w:iCs/>
          <w:color w:val="000000"/>
          <w:lang w:eastAsia="uk-UA"/>
        </w:rPr>
      </w:pPr>
      <w:r w:rsidRPr="00AB4D9F">
        <w:rPr>
          <w:i/>
          <w:iCs/>
          <w:color w:val="000000"/>
          <w:lang w:eastAsia="uk-UA"/>
        </w:rPr>
        <w:t>5.3. Випробування на плавність роботи</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Плавність переміщення рухомих частин слід перевіряти при постійній швидкості в межах 0,005–0,01 м/с на довжині не менше 80 % від максимального ходу амортизатора. Рухомі частини амортизатора, який встановлено вертикально, повинні переміщатись плавно без заїдань при любих нахилах відносно резервуара по всій його довжині. При цьому вимірюються зусилля, які необхідні для зсуву та переміщенню рухомих частин.</w:t>
      </w:r>
    </w:p>
    <w:p w:rsidR="00883EC8" w:rsidRPr="00AB4D9F" w:rsidRDefault="00883EC8" w:rsidP="00EC6016">
      <w:pPr>
        <w:shd w:val="clear" w:color="auto" w:fill="FFFFFF"/>
        <w:spacing w:before="113" w:after="57" w:line="193" w:lineRule="atLeast"/>
        <w:ind w:firstLine="283"/>
        <w:rPr>
          <w:i/>
          <w:iCs/>
          <w:color w:val="000000"/>
          <w:lang w:eastAsia="uk-UA"/>
        </w:rPr>
      </w:pPr>
      <w:r w:rsidRPr="00AB4D9F">
        <w:rPr>
          <w:i/>
          <w:iCs/>
          <w:color w:val="000000"/>
          <w:lang w:eastAsia="uk-UA"/>
        </w:rPr>
        <w:t>5.4. Випробування на герметичність</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5.4.1. Герметичність амортизаторі визначають прокачуванням на стенді з подальшим витримуванням у нерухомому стані. При цьому амортизатори повинні знаходитись в горизонтальному стані, а штоки двотрубних амортизаторів без надлишкового тиску переміщенні до крайньої точки. Після витримування амортизаторів їхні нижні опірні зовнішні поверхні резервуара та кожуха повинні бути сухими без явних слідів рідини.</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5.4.2. При перевірці на герметичність прокачуванням, амортизатор повинен пропрацювати на стенді не менше 30 с при швидкостях поршня зазначених у пункті 5.5.1. При цьому температура амортизатора не повинна перевищувати 100 </w:t>
      </w:r>
      <w:proofErr w:type="spellStart"/>
      <w:r w:rsidRPr="00AB4D9F">
        <w:rPr>
          <w:color w:val="000000"/>
          <w:vertAlign w:val="superscript"/>
          <w:lang w:eastAsia="uk-UA"/>
        </w:rPr>
        <w:t>о</w:t>
      </w:r>
      <w:r w:rsidRPr="00AB4D9F">
        <w:rPr>
          <w:color w:val="000000"/>
          <w:lang w:eastAsia="uk-UA"/>
        </w:rPr>
        <w:t>С</w:t>
      </w:r>
      <w:proofErr w:type="spellEnd"/>
      <w:r w:rsidRPr="00AB4D9F">
        <w:rPr>
          <w:color w:val="000000"/>
          <w:lang w:eastAsia="uk-UA"/>
        </w:rPr>
        <w:t xml:space="preserve"> </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5.4.3. Витримка амортизатора в горизонтальному стані проводиться протягом 12 годин (не менше)</w:t>
      </w:r>
    </w:p>
    <w:p w:rsidR="00883EC8" w:rsidRPr="00AB4D9F" w:rsidRDefault="00883EC8" w:rsidP="00EC6016">
      <w:pPr>
        <w:shd w:val="clear" w:color="auto" w:fill="FFFFFF"/>
        <w:spacing w:before="113" w:after="57" w:line="193" w:lineRule="atLeast"/>
        <w:ind w:firstLine="283"/>
        <w:rPr>
          <w:i/>
          <w:iCs/>
          <w:color w:val="000000"/>
          <w:lang w:eastAsia="uk-UA"/>
        </w:rPr>
      </w:pPr>
      <w:r w:rsidRPr="00AB4D9F">
        <w:rPr>
          <w:i/>
          <w:iCs/>
          <w:color w:val="000000"/>
          <w:lang w:eastAsia="uk-UA"/>
        </w:rPr>
        <w:t>5.5. Контроль характеристик амортизатора</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lastRenderedPageBreak/>
        <w:t>5.5.1. Запис робочих діаграм при роботі амортизаторів з клапанами відбою та стиснення, що відкриваються, належить проводити в діапазоні максимальних швидкостей поршня від 0,20 до 1,00 м/с; з клапанами, які закриті,</w:t>
      </w:r>
      <w:r>
        <w:rPr>
          <w:color w:val="000000"/>
          <w:lang w:eastAsia="uk-UA"/>
        </w:rPr>
        <w:t>-</w:t>
      </w:r>
      <w:r w:rsidRPr="00AB4D9F">
        <w:rPr>
          <w:color w:val="000000"/>
          <w:lang w:eastAsia="uk-UA"/>
        </w:rPr>
        <w:t xml:space="preserve"> в межах від 0,08 до 0,20 м/с. при цьому величина ходу поршня повинна бути не менше 80 % його повного ходу (з округленням до цілих десятків міліметрів), але не більше, ніж 100 мм.</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Температура амортизатора перед випробуваннями повинна бути в межах від 15 до 30 </w:t>
      </w:r>
      <w:proofErr w:type="spellStart"/>
      <w:r w:rsidRPr="00AB4D9F">
        <w:rPr>
          <w:color w:val="000000"/>
          <w:vertAlign w:val="superscript"/>
          <w:lang w:eastAsia="uk-UA"/>
        </w:rPr>
        <w:t>о</w:t>
      </w:r>
      <w:r w:rsidRPr="00AB4D9F">
        <w:rPr>
          <w:color w:val="000000"/>
          <w:lang w:eastAsia="uk-UA"/>
        </w:rPr>
        <w:t>С</w:t>
      </w:r>
      <w:proofErr w:type="spellEnd"/>
      <w:r w:rsidRPr="00AB4D9F">
        <w:rPr>
          <w:color w:val="000000"/>
          <w:lang w:eastAsia="uk-UA"/>
        </w:rPr>
        <w:t>.</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З початку випробувань і у випадку наявності перерв запис робочих діаграм треба проводити після виконання прокачування (не менше 4 циклів).</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5.5.2. Робочу характеристику амортизатора будують за робочими діаграмами на основі ходів поршня та частот коливання, що забезпечують максимальні швидкості поршня в межах від 0,08 до 1,00 м/с. В цьому діапазоні максимальних швидкостей поршня має бути записано не менш, ніж десять робочих діаграм у відповідності з 5.5.1. За записаними робочими діаграмами визначають максимальне значення сили опору відбою та стиснення, а за розміром ходу і значенням частот коливання поршня </w:t>
      </w:r>
      <w:r>
        <w:rPr>
          <w:color w:val="000000"/>
          <w:lang w:eastAsia="uk-UA"/>
        </w:rPr>
        <w:t>-</w:t>
      </w:r>
      <w:r w:rsidRPr="00AB4D9F">
        <w:rPr>
          <w:color w:val="000000"/>
          <w:lang w:eastAsia="uk-UA"/>
        </w:rPr>
        <w:t xml:space="preserve"> максимальні швидкості останнього. За цими даними будують робочу характеристику.</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5.5.3. Температурну характеристику будують за робочими діаграмами, що записані за 5.5.1 при наступних температурах амортизатора: мінус 50, мінус 30, мінус 15, 0, 20, 30, 50, 80, 100 </w:t>
      </w:r>
      <w:proofErr w:type="spellStart"/>
      <w:r w:rsidRPr="00AB4D9F">
        <w:rPr>
          <w:color w:val="000000"/>
          <w:vertAlign w:val="superscript"/>
          <w:lang w:eastAsia="uk-UA"/>
        </w:rPr>
        <w:t>о</w:t>
      </w:r>
      <w:r w:rsidRPr="00AB4D9F">
        <w:rPr>
          <w:color w:val="000000"/>
          <w:lang w:eastAsia="uk-UA"/>
        </w:rPr>
        <w:t>С</w:t>
      </w:r>
      <w:proofErr w:type="spellEnd"/>
      <w:r w:rsidRPr="00AB4D9F">
        <w:rPr>
          <w:color w:val="000000"/>
          <w:lang w:eastAsia="uk-UA"/>
        </w:rPr>
        <w:t>.</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Амортизатор перед початком випробувань охолоджують до температури мінус 60 </w:t>
      </w:r>
      <w:proofErr w:type="spellStart"/>
      <w:r w:rsidRPr="00AB4D9F">
        <w:rPr>
          <w:color w:val="000000"/>
          <w:vertAlign w:val="superscript"/>
          <w:lang w:eastAsia="uk-UA"/>
        </w:rPr>
        <w:t>о</w:t>
      </w:r>
      <w:r w:rsidRPr="00AB4D9F">
        <w:rPr>
          <w:color w:val="000000"/>
          <w:lang w:eastAsia="uk-UA"/>
        </w:rPr>
        <w:t>С</w:t>
      </w:r>
      <w:proofErr w:type="spellEnd"/>
      <w:r w:rsidRPr="00AB4D9F">
        <w:rPr>
          <w:color w:val="000000"/>
          <w:lang w:eastAsia="uk-UA"/>
        </w:rPr>
        <w:t>, далі при роботі поступово доводять його температуру до вказаних значень і записують робочі діаграми при постійній максимальній швидкості.</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За отриманим максимальним значенням сили опору відбою та стиснення будують температурну характеристику.</w:t>
      </w:r>
    </w:p>
    <w:p w:rsidR="00883EC8" w:rsidRPr="00BC389B" w:rsidRDefault="00883EC8" w:rsidP="00EC6016">
      <w:pPr>
        <w:shd w:val="clear" w:color="auto" w:fill="FFFFFF"/>
        <w:spacing w:after="0" w:line="193" w:lineRule="atLeast"/>
        <w:ind w:firstLine="283"/>
        <w:jc w:val="both"/>
        <w:rPr>
          <w:color w:val="000000"/>
          <w:sz w:val="16"/>
          <w:szCs w:val="16"/>
          <w:lang w:eastAsia="uk-UA"/>
        </w:rPr>
      </w:pPr>
      <w:r w:rsidRPr="00BC389B">
        <w:rPr>
          <w:color w:val="000000"/>
          <w:sz w:val="16"/>
          <w:szCs w:val="16"/>
          <w:lang w:eastAsia="uk-UA"/>
        </w:rPr>
        <w:t xml:space="preserve"> </w:t>
      </w:r>
    </w:p>
    <w:p w:rsidR="00883EC8" w:rsidRPr="00AB4D9F" w:rsidRDefault="00883EC8" w:rsidP="00EC6016">
      <w:pPr>
        <w:shd w:val="clear" w:color="auto" w:fill="FFFFFF"/>
        <w:spacing w:before="113" w:after="57" w:line="193" w:lineRule="atLeast"/>
        <w:ind w:firstLine="283"/>
        <w:rPr>
          <w:b/>
          <w:bCs/>
          <w:i/>
          <w:iCs/>
          <w:color w:val="000000"/>
          <w:lang w:eastAsia="uk-UA"/>
        </w:rPr>
      </w:pPr>
      <w:r w:rsidRPr="00AB4D9F">
        <w:rPr>
          <w:b/>
          <w:bCs/>
          <w:i/>
          <w:iCs/>
          <w:color w:val="000000"/>
          <w:lang w:eastAsia="uk-UA"/>
        </w:rPr>
        <w:t>6. Свічки запалювання іскрові</w:t>
      </w:r>
    </w:p>
    <w:p w:rsidR="00883EC8" w:rsidRPr="00AB4D9F" w:rsidRDefault="00883EC8" w:rsidP="00EC6016">
      <w:pPr>
        <w:shd w:val="clear" w:color="auto" w:fill="FFFFFF"/>
        <w:spacing w:after="57" w:line="193" w:lineRule="atLeast"/>
        <w:ind w:firstLine="283"/>
        <w:rPr>
          <w:i/>
          <w:iCs/>
          <w:color w:val="000000"/>
          <w:lang w:eastAsia="uk-UA"/>
        </w:rPr>
      </w:pPr>
      <w:r w:rsidRPr="00AB4D9F">
        <w:rPr>
          <w:i/>
          <w:iCs/>
          <w:color w:val="000000"/>
          <w:lang w:eastAsia="uk-UA"/>
        </w:rPr>
        <w:t>6.1. Технічні вимоги</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6.1.1. Свічки запалювання повинні виготовлятися у </w:t>
      </w:r>
      <w:proofErr w:type="spellStart"/>
      <w:r w:rsidRPr="00AB4D9F">
        <w:rPr>
          <w:color w:val="000000"/>
          <w:lang w:eastAsia="uk-UA"/>
        </w:rPr>
        <w:t>загальнокліматичному</w:t>
      </w:r>
      <w:proofErr w:type="spellEnd"/>
      <w:r w:rsidRPr="00AB4D9F">
        <w:rPr>
          <w:color w:val="000000"/>
          <w:lang w:eastAsia="uk-UA"/>
        </w:rPr>
        <w:t xml:space="preserve"> виконанні «0» за ДСТУ ГОСТ 3940:2007 у відповідності з вимогами цього стандарту чи технічних умов на конкретні типи свічок запалювання за кресленнями, затвердженими у встановленому порядку.</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6.1.2. Сталеві деталі свічок запалювання повинні мати захисне покриття.</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6.1.3. На металевих деталях свічок запалювання не допускаються тріщини та зірвані нитки різі. На </w:t>
      </w:r>
      <w:proofErr w:type="spellStart"/>
      <w:r w:rsidRPr="00AB4D9F">
        <w:rPr>
          <w:color w:val="000000"/>
          <w:lang w:eastAsia="uk-UA"/>
        </w:rPr>
        <w:t>термоосідальній</w:t>
      </w:r>
      <w:proofErr w:type="spellEnd"/>
      <w:r w:rsidRPr="00AB4D9F">
        <w:rPr>
          <w:color w:val="000000"/>
          <w:lang w:eastAsia="uk-UA"/>
        </w:rPr>
        <w:t xml:space="preserve"> канавці та в місцях накладання контактів при електротермічному збиранні свічок запалювання припускається часткове порушення покриття.</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6.1.4. Іскроутворення між електродами свічок запалювання, що мають величину іскрового зазору менше 0,6 мм повинно бути безперебійним при тиску газу, що оточує електроди, 1,0 ± 0,05 МПа (10 ± 0,5 кг/см</w:t>
      </w:r>
      <w:r w:rsidRPr="00183627">
        <w:rPr>
          <w:color w:val="000000"/>
          <w:vertAlign w:val="superscript"/>
          <w:lang w:eastAsia="uk-UA"/>
        </w:rPr>
        <w:t>2</w:t>
      </w:r>
      <w:r w:rsidRPr="00AB4D9F">
        <w:rPr>
          <w:color w:val="000000"/>
          <w:lang w:eastAsia="uk-UA"/>
        </w:rPr>
        <w:t>).</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При іскровому зазорі 0,6 мм і більше тиск газу повинен бути 0,85 ± 0,05МПа (8,5 ± 0,5 кг/см</w:t>
      </w:r>
      <w:r w:rsidRPr="00183627">
        <w:rPr>
          <w:color w:val="000000"/>
          <w:vertAlign w:val="superscript"/>
          <w:lang w:eastAsia="uk-UA"/>
        </w:rPr>
        <w:t>2</w:t>
      </w:r>
      <w:r w:rsidRPr="00AB4D9F">
        <w:rPr>
          <w:color w:val="000000"/>
          <w:lang w:eastAsia="uk-UA"/>
        </w:rPr>
        <w:t>).</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6.1.5. Витікання газу через з’єднання деталей свічки запалювання при різниці тиснень 1,0 ± 0,05 МПа (10 ± 0,5 кг/см</w:t>
      </w:r>
      <w:r w:rsidRPr="00183627">
        <w:rPr>
          <w:color w:val="000000"/>
          <w:vertAlign w:val="superscript"/>
          <w:lang w:eastAsia="uk-UA"/>
        </w:rPr>
        <w:t>2</w:t>
      </w:r>
      <w:r w:rsidRPr="00AB4D9F">
        <w:rPr>
          <w:color w:val="000000"/>
          <w:lang w:eastAsia="uk-UA"/>
        </w:rPr>
        <w:t xml:space="preserve">) не повинно перевищувати 5 см3/хв., а для свічок запалювання з герметичністю по з’єднанню ізолятор-електрод цементом </w:t>
      </w:r>
      <w:r>
        <w:rPr>
          <w:color w:val="000000"/>
          <w:lang w:eastAsia="uk-UA"/>
        </w:rPr>
        <w:t>-</w:t>
      </w:r>
      <w:r w:rsidRPr="00AB4D9F">
        <w:rPr>
          <w:color w:val="000000"/>
          <w:lang w:eastAsia="uk-UA"/>
        </w:rPr>
        <w:t xml:space="preserve"> 40 см3/хв.</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Для свічок запалювання, що наново розробляються, витікання газу через з’єднання деталей перевіряти при різниці тиснень 2,0 ± 0,05 МПа (20 ± 0,5 кг/см</w:t>
      </w:r>
      <w:r w:rsidRPr="00183627">
        <w:rPr>
          <w:color w:val="000000"/>
          <w:vertAlign w:val="superscript"/>
          <w:lang w:eastAsia="uk-UA"/>
        </w:rPr>
        <w:t>2</w:t>
      </w:r>
      <w:r w:rsidRPr="00AB4D9F">
        <w:rPr>
          <w:color w:val="000000"/>
          <w:lang w:eastAsia="uk-UA"/>
        </w:rPr>
        <w:t>).</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6.1.6. Свічки запалювання не повинні мати пошкоджень після впливу механічного навантаження:</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крутильного моменту 45 </w:t>
      </w:r>
      <w:proofErr w:type="spellStart"/>
      <w:r w:rsidRPr="00AB4D9F">
        <w:rPr>
          <w:color w:val="000000"/>
          <w:lang w:eastAsia="uk-UA"/>
        </w:rPr>
        <w:t>Н.м</w:t>
      </w:r>
      <w:proofErr w:type="spellEnd"/>
      <w:r w:rsidRPr="00AB4D9F">
        <w:rPr>
          <w:color w:val="000000"/>
          <w:lang w:eastAsia="uk-UA"/>
        </w:rPr>
        <w:t>, прикладеного до шестигранника корпусу;</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згинальної сили в 400 Н, прикладеної під кутом 90</w:t>
      </w:r>
      <w:r w:rsidRPr="00AB4D9F">
        <w:rPr>
          <w:color w:val="000000"/>
          <w:vertAlign w:val="superscript"/>
          <w:lang w:eastAsia="uk-UA"/>
        </w:rPr>
        <w:t xml:space="preserve">о </w:t>
      </w:r>
      <w:r w:rsidRPr="00AB4D9F">
        <w:rPr>
          <w:color w:val="000000"/>
          <w:lang w:eastAsia="uk-UA"/>
        </w:rPr>
        <w:t xml:space="preserve"> до контактної головки;</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розтягувальної сили 300 Н, прикладеної до контактної головки вздовж її осі.</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6.1.7. Товщина ущільнюючого кільця, що не спадає, повинна бути від 1,4 до 2,0 мм після одноразового затягання зусиллям 30 </w:t>
      </w:r>
      <w:proofErr w:type="spellStart"/>
      <w:r w:rsidRPr="00AB4D9F">
        <w:rPr>
          <w:color w:val="000000"/>
          <w:lang w:eastAsia="uk-UA"/>
        </w:rPr>
        <w:t>Н.м</w:t>
      </w:r>
      <w:proofErr w:type="spellEnd"/>
      <w:r w:rsidRPr="00AB4D9F">
        <w:rPr>
          <w:color w:val="000000"/>
          <w:lang w:eastAsia="uk-UA"/>
        </w:rPr>
        <w:t xml:space="preserve"> для свічок запалювання з різзю на корпусі М14х1,25 та зусиллям 40 </w:t>
      </w:r>
      <w:proofErr w:type="spellStart"/>
      <w:r w:rsidRPr="00AB4D9F">
        <w:rPr>
          <w:color w:val="000000"/>
          <w:lang w:eastAsia="uk-UA"/>
        </w:rPr>
        <w:t>Н.м</w:t>
      </w:r>
      <w:proofErr w:type="spellEnd"/>
      <w:r w:rsidRPr="00AB4D9F">
        <w:rPr>
          <w:color w:val="000000"/>
          <w:lang w:eastAsia="uk-UA"/>
        </w:rPr>
        <w:t xml:space="preserve"> при різі на корпусі М18</w:t>
      </w:r>
      <w:r>
        <w:rPr>
          <w:color w:val="000000"/>
          <w:lang w:eastAsia="uk-UA"/>
        </w:rPr>
        <w:t xml:space="preserve"> х </w:t>
      </w:r>
      <w:r w:rsidRPr="00AB4D9F">
        <w:rPr>
          <w:color w:val="000000"/>
          <w:lang w:eastAsia="uk-UA"/>
        </w:rPr>
        <w:t>1,5.</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За згодою із споживачем застосовують ущільнюючі кільця, що спадають.</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spacing w:val="-3"/>
          <w:lang w:eastAsia="uk-UA"/>
        </w:rPr>
        <w:lastRenderedPageBreak/>
        <w:t xml:space="preserve">6.1.8. Омічний опір ізоляції між контактною головкою і корпусом свічки запалювання при температурі 550 ± 15 </w:t>
      </w:r>
      <w:proofErr w:type="spellStart"/>
      <w:r w:rsidRPr="00AB4D9F">
        <w:rPr>
          <w:color w:val="000000"/>
          <w:vertAlign w:val="superscript"/>
          <w:lang w:eastAsia="uk-UA"/>
        </w:rPr>
        <w:t>о</w:t>
      </w:r>
      <w:r w:rsidRPr="00AB4D9F">
        <w:rPr>
          <w:color w:val="000000"/>
          <w:spacing w:val="-3"/>
          <w:lang w:eastAsia="uk-UA"/>
        </w:rPr>
        <w:t>С</w:t>
      </w:r>
      <w:proofErr w:type="spellEnd"/>
      <w:r w:rsidRPr="00AB4D9F">
        <w:rPr>
          <w:color w:val="000000"/>
          <w:spacing w:val="-3"/>
          <w:lang w:eastAsia="uk-UA"/>
        </w:rPr>
        <w:t xml:space="preserve"> не повинно бути менш, ніж 5,0 КОм.</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6.1.9. Частина свічки запалювання, яка вкручується, повинна витримувати одноразове нагрівання повітрям, що має температуру (700 ± 10) </w:t>
      </w:r>
      <w:proofErr w:type="spellStart"/>
      <w:r w:rsidRPr="00AB4D9F">
        <w:rPr>
          <w:color w:val="000000"/>
          <w:vertAlign w:val="superscript"/>
          <w:lang w:eastAsia="uk-UA"/>
        </w:rPr>
        <w:t>о</w:t>
      </w:r>
      <w:r w:rsidRPr="00AB4D9F">
        <w:rPr>
          <w:color w:val="000000"/>
          <w:lang w:eastAsia="uk-UA"/>
        </w:rPr>
        <w:t>С</w:t>
      </w:r>
      <w:proofErr w:type="spellEnd"/>
      <w:r w:rsidRPr="00AB4D9F">
        <w:rPr>
          <w:color w:val="000000"/>
          <w:lang w:eastAsia="uk-UA"/>
        </w:rPr>
        <w:t xml:space="preserve"> на протязі (10 ± 1) хв. та подальшим природним охолодженням до температури (20 ± 5) </w:t>
      </w:r>
      <w:proofErr w:type="spellStart"/>
      <w:r w:rsidRPr="00AB4D9F">
        <w:rPr>
          <w:color w:val="000000"/>
          <w:vertAlign w:val="superscript"/>
          <w:lang w:eastAsia="uk-UA"/>
        </w:rPr>
        <w:t>о</w:t>
      </w:r>
      <w:r w:rsidRPr="00AB4D9F">
        <w:rPr>
          <w:color w:val="000000"/>
          <w:lang w:eastAsia="uk-UA"/>
        </w:rPr>
        <w:t>С</w:t>
      </w:r>
      <w:proofErr w:type="spellEnd"/>
      <w:r w:rsidRPr="00AB4D9F">
        <w:rPr>
          <w:color w:val="000000"/>
          <w:lang w:eastAsia="uk-UA"/>
        </w:rPr>
        <w:t>.</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6.1.10. Електрод маси повинен бути надійно приварений до корпусу свічки запалювання.</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6.1.11. Ізолятор в зборі з електродом та контактною головкою повинен витримувати випробувальну напругу 22кВ (ефективне значення) з частотою 50 </w:t>
      </w:r>
      <w:proofErr w:type="spellStart"/>
      <w:r w:rsidRPr="00AB4D9F">
        <w:rPr>
          <w:color w:val="000000"/>
          <w:lang w:eastAsia="uk-UA"/>
        </w:rPr>
        <w:t>Гц</w:t>
      </w:r>
      <w:proofErr w:type="spellEnd"/>
      <w:r w:rsidRPr="00AB4D9F">
        <w:rPr>
          <w:color w:val="000000"/>
          <w:lang w:eastAsia="uk-UA"/>
        </w:rPr>
        <w:t xml:space="preserve"> на протязі 30 с.</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6.1.12. Критерієм граничного стану свічок запалювання слід вважати перебій в іскроутворенні при умові, що вказана в табл., що не усувається очищенням від нагару.</w:t>
      </w:r>
    </w:p>
    <w:p w:rsidR="00883EC8" w:rsidRPr="00AB4D9F" w:rsidRDefault="00883EC8" w:rsidP="00183627">
      <w:pPr>
        <w:shd w:val="clear" w:color="auto" w:fill="FFFFFF"/>
        <w:spacing w:after="0" w:line="193" w:lineRule="atLeast"/>
        <w:ind w:firstLine="283"/>
        <w:jc w:val="right"/>
        <w:rPr>
          <w:i/>
          <w:iCs/>
          <w:color w:val="000000"/>
          <w:lang w:eastAsia="uk-UA"/>
        </w:rPr>
      </w:pPr>
      <w:r w:rsidRPr="00AB4D9F">
        <w:rPr>
          <w:i/>
          <w:iCs/>
          <w:color w:val="000000"/>
          <w:lang w:eastAsia="uk-UA"/>
        </w:rPr>
        <w:t xml:space="preserve">                                                                                                                              Таблиця 6.1</w:t>
      </w:r>
    </w:p>
    <w:tbl>
      <w:tblPr>
        <w:tblW w:w="5000" w:type="pct"/>
        <w:tblCellMar>
          <w:left w:w="0" w:type="dxa"/>
          <w:right w:w="0" w:type="dxa"/>
        </w:tblCellMar>
        <w:tblLook w:val="00A0" w:firstRow="1" w:lastRow="0" w:firstColumn="1" w:lastColumn="0" w:noHBand="0" w:noVBand="0"/>
      </w:tblPr>
      <w:tblGrid>
        <w:gridCol w:w="5582"/>
        <w:gridCol w:w="1591"/>
        <w:gridCol w:w="1588"/>
        <w:gridCol w:w="1591"/>
        <w:gridCol w:w="1588"/>
        <w:gridCol w:w="1590"/>
        <w:gridCol w:w="1587"/>
      </w:tblGrid>
      <w:tr w:rsidR="00883EC8" w:rsidRPr="00AB4D9F" w:rsidTr="00183627">
        <w:trPr>
          <w:trHeight w:val="60"/>
        </w:trPr>
        <w:tc>
          <w:tcPr>
            <w:tcW w:w="1846" w:type="pc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Іскровий зазор, мм</w:t>
            </w:r>
          </w:p>
        </w:tc>
        <w:tc>
          <w:tcPr>
            <w:tcW w:w="526"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0,5</w:t>
            </w:r>
          </w:p>
        </w:tc>
        <w:tc>
          <w:tcPr>
            <w:tcW w:w="525"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0,6</w:t>
            </w:r>
          </w:p>
        </w:tc>
        <w:tc>
          <w:tcPr>
            <w:tcW w:w="526"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0,7</w:t>
            </w:r>
          </w:p>
        </w:tc>
        <w:tc>
          <w:tcPr>
            <w:tcW w:w="525"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0,8</w:t>
            </w:r>
          </w:p>
        </w:tc>
        <w:tc>
          <w:tcPr>
            <w:tcW w:w="526"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0,9</w:t>
            </w:r>
          </w:p>
        </w:tc>
        <w:tc>
          <w:tcPr>
            <w:tcW w:w="525"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1,0</w:t>
            </w:r>
          </w:p>
        </w:tc>
      </w:tr>
      <w:tr w:rsidR="00883EC8" w:rsidRPr="00AB4D9F" w:rsidTr="00183627">
        <w:trPr>
          <w:trHeight w:val="60"/>
        </w:trPr>
        <w:tc>
          <w:tcPr>
            <w:tcW w:w="1846"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rPr>
                <w:color w:val="000000"/>
                <w:spacing w:val="-2"/>
                <w:lang w:eastAsia="uk-UA"/>
              </w:rPr>
            </w:pPr>
            <w:r w:rsidRPr="00AB4D9F">
              <w:rPr>
                <w:color w:val="000000"/>
                <w:spacing w:val="-2"/>
                <w:lang w:eastAsia="uk-UA"/>
              </w:rPr>
              <w:t>Тиск безперебійності іскроутворення, кг/см</w:t>
            </w:r>
            <w:r w:rsidRPr="00183627">
              <w:rPr>
                <w:color w:val="000000"/>
                <w:spacing w:val="-2"/>
                <w:vertAlign w:val="superscript"/>
                <w:lang w:eastAsia="uk-UA"/>
              </w:rPr>
              <w:t>2</w:t>
            </w:r>
          </w:p>
        </w:tc>
        <w:tc>
          <w:tcPr>
            <w:tcW w:w="526"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7,0</w:t>
            </w:r>
          </w:p>
        </w:tc>
        <w:tc>
          <w:tcPr>
            <w:tcW w:w="52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6,0</w:t>
            </w:r>
          </w:p>
        </w:tc>
        <w:tc>
          <w:tcPr>
            <w:tcW w:w="526"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5,0</w:t>
            </w:r>
          </w:p>
        </w:tc>
        <w:tc>
          <w:tcPr>
            <w:tcW w:w="52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4,5</w:t>
            </w:r>
          </w:p>
        </w:tc>
        <w:tc>
          <w:tcPr>
            <w:tcW w:w="526"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4,0</w:t>
            </w:r>
          </w:p>
        </w:tc>
        <w:tc>
          <w:tcPr>
            <w:tcW w:w="525" w:type="pct"/>
            <w:tcBorders>
              <w:top w:val="nil"/>
              <w:left w:val="nil"/>
              <w:bottom w:val="single" w:sz="8" w:space="0" w:color="000000"/>
              <w:right w:val="single" w:sz="8" w:space="0" w:color="000000"/>
            </w:tcBorders>
            <w:tcMar>
              <w:top w:w="68" w:type="dxa"/>
              <w:left w:w="68" w:type="dxa"/>
              <w:bottom w:w="68" w:type="dxa"/>
              <w:right w:w="68" w:type="dxa"/>
            </w:tcMar>
          </w:tcPr>
          <w:p w:rsidR="00883EC8" w:rsidRPr="00AB4D9F" w:rsidRDefault="00883EC8" w:rsidP="00EC6016">
            <w:pPr>
              <w:spacing w:after="0" w:line="179" w:lineRule="atLeast"/>
              <w:jc w:val="center"/>
              <w:rPr>
                <w:color w:val="000000"/>
                <w:spacing w:val="-2"/>
                <w:lang w:eastAsia="uk-UA"/>
              </w:rPr>
            </w:pPr>
            <w:r w:rsidRPr="00AB4D9F">
              <w:rPr>
                <w:color w:val="000000"/>
                <w:spacing w:val="-2"/>
                <w:lang w:eastAsia="uk-UA"/>
              </w:rPr>
              <w:t>3,5</w:t>
            </w:r>
          </w:p>
        </w:tc>
      </w:tr>
    </w:tbl>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 </w:t>
      </w:r>
    </w:p>
    <w:p w:rsidR="00883EC8" w:rsidRPr="00AB4D9F" w:rsidRDefault="00883EC8" w:rsidP="00EC6016">
      <w:pPr>
        <w:shd w:val="clear" w:color="auto" w:fill="FFFFFF"/>
        <w:spacing w:after="0" w:line="182" w:lineRule="atLeast"/>
        <w:ind w:left="1089" w:hanging="1089"/>
        <w:jc w:val="both"/>
        <w:rPr>
          <w:color w:val="000000"/>
          <w:lang w:eastAsia="uk-UA"/>
        </w:rPr>
      </w:pPr>
      <w:r w:rsidRPr="00183627">
        <w:rPr>
          <w:b/>
          <w:color w:val="000000"/>
          <w:lang w:eastAsia="uk-UA"/>
        </w:rPr>
        <w:t>Примітки</w:t>
      </w:r>
      <w:r w:rsidRPr="00AB4D9F">
        <w:rPr>
          <w:color w:val="000000"/>
          <w:lang w:eastAsia="uk-UA"/>
        </w:rPr>
        <w:t>.  1.   Перевірку свічок запалювання треба проводити при величині іскрового зазору, вказаного в інструкції з експлуатації.</w:t>
      </w:r>
    </w:p>
    <w:p w:rsidR="00883EC8" w:rsidRPr="00AB4D9F" w:rsidRDefault="00883EC8" w:rsidP="00EC6016">
      <w:pPr>
        <w:shd w:val="clear" w:color="auto" w:fill="FFFFFF"/>
        <w:spacing w:after="0" w:line="182" w:lineRule="atLeast"/>
        <w:ind w:left="1089" w:hanging="1089"/>
        <w:jc w:val="both"/>
        <w:rPr>
          <w:color w:val="000000"/>
          <w:lang w:eastAsia="uk-UA"/>
        </w:rPr>
      </w:pPr>
      <w:r w:rsidRPr="00AB4D9F">
        <w:rPr>
          <w:color w:val="000000"/>
          <w:lang w:eastAsia="uk-UA"/>
        </w:rPr>
        <w:t xml:space="preserve">                     2. Випробувальна напруга при перевірці свічок запалювання під час експлуатації повинно відповідати параметрам, що вказані в пункті 4.4. При цьому максимальне амплітудне значення напруги повинно бути 18 кВ, не більше, а час зростання фронту імпульсу напруги від 10 до 90 % максимального значення повинно бути 80 </w:t>
      </w:r>
      <w:proofErr w:type="spellStart"/>
      <w:r w:rsidRPr="00AB4D9F">
        <w:rPr>
          <w:color w:val="000000"/>
          <w:lang w:eastAsia="uk-UA"/>
        </w:rPr>
        <w:t>мкс</w:t>
      </w:r>
      <w:proofErr w:type="spellEnd"/>
      <w:r w:rsidRPr="00AB4D9F">
        <w:rPr>
          <w:color w:val="000000"/>
          <w:lang w:eastAsia="uk-UA"/>
        </w:rPr>
        <w:t>, не більше.</w:t>
      </w:r>
    </w:p>
    <w:p w:rsidR="00883EC8" w:rsidRPr="00AB4D9F" w:rsidRDefault="00883EC8" w:rsidP="00EC6016">
      <w:pPr>
        <w:shd w:val="clear" w:color="auto" w:fill="FFFFFF"/>
        <w:spacing w:before="113" w:after="57" w:line="193" w:lineRule="atLeast"/>
        <w:ind w:firstLine="283"/>
        <w:rPr>
          <w:i/>
          <w:iCs/>
          <w:color w:val="000000"/>
          <w:lang w:eastAsia="uk-UA"/>
        </w:rPr>
      </w:pPr>
      <w:r w:rsidRPr="00AB4D9F">
        <w:rPr>
          <w:i/>
          <w:iCs/>
          <w:color w:val="000000"/>
          <w:lang w:eastAsia="uk-UA"/>
        </w:rPr>
        <w:t>6.2. Методи контролю</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6.2.1. Перевірку зовнішнього вигляду ізолятора і металевих деталей (п. 6.1.3) проводять візуально без застосування збільшувальних приладів.</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6.2.2. Випробування антикорозійних властивостей металевих деталей (п. 6.1.2), які мають окисне покриття слід проводити на змащеній свічці запалювання у камері соляного туману на протязі 2,5 годин. Туман утворюють розпорошуванням 20 %-</w:t>
      </w:r>
      <w:proofErr w:type="spellStart"/>
      <w:r w:rsidRPr="00AB4D9F">
        <w:rPr>
          <w:color w:val="000000"/>
          <w:lang w:eastAsia="uk-UA"/>
        </w:rPr>
        <w:t>вого</w:t>
      </w:r>
      <w:proofErr w:type="spellEnd"/>
      <w:r w:rsidRPr="00AB4D9F">
        <w:rPr>
          <w:color w:val="000000"/>
          <w:lang w:eastAsia="uk-UA"/>
        </w:rPr>
        <w:t xml:space="preserve"> розчину кухонної солі у воді при температурі (20 ± 5) </w:t>
      </w:r>
      <w:proofErr w:type="spellStart"/>
      <w:r w:rsidRPr="00AB4D9F">
        <w:rPr>
          <w:color w:val="000000"/>
          <w:vertAlign w:val="superscript"/>
          <w:lang w:eastAsia="uk-UA"/>
        </w:rPr>
        <w:t>о</w:t>
      </w:r>
      <w:r w:rsidRPr="00AB4D9F">
        <w:rPr>
          <w:color w:val="000000"/>
          <w:lang w:eastAsia="uk-UA"/>
        </w:rPr>
        <w:t>С</w:t>
      </w:r>
      <w:proofErr w:type="spellEnd"/>
      <w:r w:rsidRPr="00AB4D9F">
        <w:rPr>
          <w:color w:val="000000"/>
          <w:lang w:eastAsia="uk-UA"/>
        </w:rPr>
        <w:t>. Вироби розташовують в камері таким чином, щоб в ході випробувань бризки розчину, краплі зі стелі стін та систем підвісів, не потрапляли на виріб. Розпорошування розчину виконують протягом 15 хв. Через кожні 45 хв.</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Свічки запалювання вважаються такими, що витримали випробування, якщо після випробувань відсутнє зруйнування захисного покриття, що оголює основний метал.</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Допускаються осередки корозії основного металу на гострих краях, поглибленнях деталей, на різі та ділянках корпусу з захисним покриттям, яке порушене при </w:t>
      </w:r>
      <w:proofErr w:type="spellStart"/>
      <w:r w:rsidRPr="00AB4D9F">
        <w:rPr>
          <w:color w:val="000000"/>
          <w:lang w:eastAsia="uk-UA"/>
        </w:rPr>
        <w:t>термоосіданні</w:t>
      </w:r>
      <w:proofErr w:type="spellEnd"/>
      <w:r w:rsidRPr="00AB4D9F">
        <w:rPr>
          <w:color w:val="000000"/>
          <w:lang w:eastAsia="uk-UA"/>
        </w:rPr>
        <w:t>.</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6.2.3. Перевірку безперебійності іскроутворення (п. 6.1.4) проводять встановленням свічки запалювання в барокамеру, яка забезпечує отримання необхідного надмірного тиску газу і з конструкцією, яка дозволяє наглядати чи реєструвати іскроутворення між електродами свічки запалювання. Після підведення випробувальної напруги не менш, ніж 22 кВ (амплітудне значення) при встановлених у п. 6.1.4 умовах іскроутворення має бути безперебійним. Випробування триває 30 хв.</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Випробувальна напруга при дослідних (лабораторних) випробуваннях повинно мати наступні характеристики при ємнісному навантаженні не більш, ніж 50 </w:t>
      </w:r>
      <w:proofErr w:type="spellStart"/>
      <w:r w:rsidRPr="00AB4D9F">
        <w:rPr>
          <w:color w:val="000000"/>
          <w:lang w:eastAsia="uk-UA"/>
        </w:rPr>
        <w:t>пФ</w:t>
      </w:r>
      <w:proofErr w:type="spellEnd"/>
      <w:r w:rsidRPr="00AB4D9F">
        <w:rPr>
          <w:color w:val="000000"/>
          <w:lang w:eastAsia="uk-UA"/>
        </w:rPr>
        <w:t>:</w:t>
      </w:r>
    </w:p>
    <w:p w:rsidR="00883EC8" w:rsidRPr="00AB4D9F" w:rsidRDefault="00883EC8" w:rsidP="00183627">
      <w:pPr>
        <w:shd w:val="clear" w:color="auto" w:fill="FFFFFF"/>
        <w:spacing w:after="0" w:line="193" w:lineRule="atLeast"/>
        <w:ind w:firstLine="283"/>
        <w:jc w:val="right"/>
        <w:rPr>
          <w:i/>
          <w:iCs/>
          <w:color w:val="000000"/>
          <w:lang w:eastAsia="uk-UA"/>
        </w:rPr>
      </w:pPr>
      <w:r w:rsidRPr="00AB4D9F">
        <w:rPr>
          <w:i/>
          <w:iCs/>
          <w:color w:val="000000"/>
          <w:lang w:eastAsia="uk-UA"/>
        </w:rPr>
        <w:t xml:space="preserve">                                                                                                                              Таблиця 6.2</w:t>
      </w:r>
    </w:p>
    <w:tbl>
      <w:tblPr>
        <w:tblW w:w="5000" w:type="pct"/>
        <w:tblCellMar>
          <w:left w:w="0" w:type="dxa"/>
          <w:right w:w="0" w:type="dxa"/>
        </w:tblCellMar>
        <w:tblLook w:val="00A0" w:firstRow="1" w:lastRow="0" w:firstColumn="1" w:lastColumn="0" w:noHBand="0" w:noVBand="0"/>
      </w:tblPr>
      <w:tblGrid>
        <w:gridCol w:w="11988"/>
        <w:gridCol w:w="3129"/>
      </w:tblGrid>
      <w:tr w:rsidR="00883EC8" w:rsidRPr="00BC389B" w:rsidTr="00183627">
        <w:trPr>
          <w:trHeight w:val="60"/>
        </w:trPr>
        <w:tc>
          <w:tcPr>
            <w:tcW w:w="3965" w:type="pc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883EC8" w:rsidRPr="00BC389B" w:rsidRDefault="00883EC8" w:rsidP="00EC6016">
            <w:pPr>
              <w:spacing w:after="0" w:line="179" w:lineRule="atLeast"/>
              <w:rPr>
                <w:color w:val="000000"/>
                <w:spacing w:val="-2"/>
                <w:lang w:eastAsia="uk-UA"/>
              </w:rPr>
            </w:pPr>
            <w:r w:rsidRPr="00BC389B">
              <w:rPr>
                <w:color w:val="000000"/>
                <w:spacing w:val="-2"/>
                <w:lang w:eastAsia="uk-UA"/>
              </w:rPr>
              <w:t>максимальне амплітудне значення напруги</w:t>
            </w:r>
          </w:p>
        </w:tc>
        <w:tc>
          <w:tcPr>
            <w:tcW w:w="1035"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83EC8" w:rsidRPr="00BC389B" w:rsidRDefault="00883EC8" w:rsidP="00EC6016">
            <w:pPr>
              <w:spacing w:after="0" w:line="179" w:lineRule="atLeast"/>
              <w:rPr>
                <w:color w:val="000000"/>
                <w:spacing w:val="-2"/>
                <w:lang w:eastAsia="uk-UA"/>
              </w:rPr>
            </w:pPr>
            <w:r w:rsidRPr="00BC389B">
              <w:rPr>
                <w:color w:val="000000"/>
                <w:spacing w:val="-2"/>
                <w:lang w:eastAsia="uk-UA"/>
              </w:rPr>
              <w:t>не менше 22 кВ</w:t>
            </w:r>
          </w:p>
        </w:tc>
      </w:tr>
      <w:tr w:rsidR="00883EC8" w:rsidRPr="00BC389B" w:rsidTr="00183627">
        <w:trPr>
          <w:trHeight w:val="60"/>
        </w:trPr>
        <w:tc>
          <w:tcPr>
            <w:tcW w:w="396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BC389B" w:rsidRDefault="00883EC8" w:rsidP="00EC6016">
            <w:pPr>
              <w:spacing w:after="0" w:line="179" w:lineRule="atLeast"/>
              <w:rPr>
                <w:color w:val="000000"/>
                <w:spacing w:val="-2"/>
                <w:lang w:eastAsia="uk-UA"/>
              </w:rPr>
            </w:pPr>
            <w:r w:rsidRPr="00BC389B">
              <w:rPr>
                <w:color w:val="000000"/>
                <w:spacing w:val="-2"/>
                <w:lang w:eastAsia="uk-UA"/>
              </w:rPr>
              <w:t>час зростання фронту імпульсу напруги від 10 % до 90 % максимального значення</w:t>
            </w:r>
          </w:p>
        </w:tc>
        <w:tc>
          <w:tcPr>
            <w:tcW w:w="1035" w:type="pct"/>
            <w:tcBorders>
              <w:top w:val="nil"/>
              <w:left w:val="nil"/>
              <w:bottom w:val="single" w:sz="8" w:space="0" w:color="000000"/>
              <w:right w:val="single" w:sz="8" w:space="0" w:color="000000"/>
            </w:tcBorders>
            <w:tcMar>
              <w:top w:w="68" w:type="dxa"/>
              <w:left w:w="68" w:type="dxa"/>
              <w:bottom w:w="68" w:type="dxa"/>
              <w:right w:w="68" w:type="dxa"/>
            </w:tcMar>
          </w:tcPr>
          <w:p w:rsidR="00883EC8" w:rsidRPr="00BC389B" w:rsidRDefault="00883EC8" w:rsidP="00EC6016">
            <w:pPr>
              <w:spacing w:after="0" w:line="179" w:lineRule="atLeast"/>
              <w:rPr>
                <w:color w:val="000000"/>
                <w:spacing w:val="-2"/>
                <w:lang w:eastAsia="uk-UA"/>
              </w:rPr>
            </w:pPr>
            <w:r w:rsidRPr="00BC389B">
              <w:rPr>
                <w:color w:val="000000"/>
                <w:spacing w:val="-2"/>
                <w:lang w:eastAsia="uk-UA"/>
              </w:rPr>
              <w:t xml:space="preserve">від 8 до 50 </w:t>
            </w:r>
            <w:proofErr w:type="spellStart"/>
            <w:r w:rsidRPr="00BC389B">
              <w:rPr>
                <w:color w:val="000000"/>
                <w:spacing w:val="-2"/>
                <w:lang w:eastAsia="uk-UA"/>
              </w:rPr>
              <w:t>мкс</w:t>
            </w:r>
            <w:proofErr w:type="spellEnd"/>
          </w:p>
        </w:tc>
      </w:tr>
      <w:tr w:rsidR="00883EC8" w:rsidRPr="00BC389B" w:rsidTr="00183627">
        <w:trPr>
          <w:trHeight w:val="60"/>
        </w:trPr>
        <w:tc>
          <w:tcPr>
            <w:tcW w:w="396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BC389B" w:rsidRDefault="00883EC8" w:rsidP="00EC6016">
            <w:pPr>
              <w:spacing w:after="0" w:line="179" w:lineRule="atLeast"/>
              <w:rPr>
                <w:color w:val="000000"/>
                <w:spacing w:val="-2"/>
                <w:lang w:eastAsia="uk-UA"/>
              </w:rPr>
            </w:pPr>
            <w:r w:rsidRPr="00BC389B">
              <w:rPr>
                <w:color w:val="000000"/>
                <w:spacing w:val="-2"/>
                <w:lang w:eastAsia="uk-UA"/>
              </w:rPr>
              <w:lastRenderedPageBreak/>
              <w:t>час спаду фронту імпульсу напруги від 90 % до 10 % максимального значення</w:t>
            </w:r>
          </w:p>
        </w:tc>
        <w:tc>
          <w:tcPr>
            <w:tcW w:w="1035" w:type="pct"/>
            <w:tcBorders>
              <w:top w:val="nil"/>
              <w:left w:val="nil"/>
              <w:bottom w:val="single" w:sz="8" w:space="0" w:color="000000"/>
              <w:right w:val="single" w:sz="8" w:space="0" w:color="000000"/>
            </w:tcBorders>
            <w:tcMar>
              <w:top w:w="68" w:type="dxa"/>
              <w:left w:w="68" w:type="dxa"/>
              <w:bottom w:w="68" w:type="dxa"/>
              <w:right w:w="68" w:type="dxa"/>
            </w:tcMar>
          </w:tcPr>
          <w:p w:rsidR="00883EC8" w:rsidRPr="00BC389B" w:rsidRDefault="00883EC8" w:rsidP="00EC6016">
            <w:pPr>
              <w:spacing w:after="0" w:line="179" w:lineRule="atLeast"/>
              <w:rPr>
                <w:color w:val="000000"/>
                <w:spacing w:val="-2"/>
                <w:lang w:eastAsia="uk-UA"/>
              </w:rPr>
            </w:pPr>
            <w:r w:rsidRPr="00BC389B">
              <w:rPr>
                <w:color w:val="000000"/>
                <w:spacing w:val="-2"/>
                <w:lang w:eastAsia="uk-UA"/>
              </w:rPr>
              <w:t xml:space="preserve">від 20 до 6 </w:t>
            </w:r>
            <w:proofErr w:type="spellStart"/>
            <w:r w:rsidRPr="00BC389B">
              <w:rPr>
                <w:color w:val="000000"/>
                <w:spacing w:val="-2"/>
                <w:lang w:eastAsia="uk-UA"/>
              </w:rPr>
              <w:t>мкс</w:t>
            </w:r>
            <w:proofErr w:type="spellEnd"/>
          </w:p>
        </w:tc>
      </w:tr>
      <w:tr w:rsidR="00883EC8" w:rsidRPr="00BC389B" w:rsidTr="00183627">
        <w:trPr>
          <w:trHeight w:val="60"/>
        </w:trPr>
        <w:tc>
          <w:tcPr>
            <w:tcW w:w="396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83EC8" w:rsidRPr="00BC389B" w:rsidRDefault="00883EC8" w:rsidP="00EC6016">
            <w:pPr>
              <w:spacing w:after="0" w:line="179" w:lineRule="atLeast"/>
              <w:rPr>
                <w:color w:val="000000"/>
                <w:spacing w:val="-2"/>
                <w:lang w:eastAsia="uk-UA"/>
              </w:rPr>
            </w:pPr>
            <w:r w:rsidRPr="00BC389B">
              <w:rPr>
                <w:color w:val="000000"/>
                <w:spacing w:val="-2"/>
                <w:lang w:eastAsia="uk-UA"/>
              </w:rPr>
              <w:t>частота проходження імпульсу</w:t>
            </w:r>
          </w:p>
        </w:tc>
        <w:tc>
          <w:tcPr>
            <w:tcW w:w="1035" w:type="pct"/>
            <w:tcBorders>
              <w:top w:val="nil"/>
              <w:left w:val="nil"/>
              <w:bottom w:val="single" w:sz="8" w:space="0" w:color="000000"/>
              <w:right w:val="single" w:sz="8" w:space="0" w:color="000000"/>
            </w:tcBorders>
            <w:tcMar>
              <w:top w:w="68" w:type="dxa"/>
              <w:left w:w="68" w:type="dxa"/>
              <w:bottom w:w="68" w:type="dxa"/>
              <w:right w:w="68" w:type="dxa"/>
            </w:tcMar>
          </w:tcPr>
          <w:p w:rsidR="00883EC8" w:rsidRPr="00BC389B" w:rsidRDefault="00883EC8" w:rsidP="00EC6016">
            <w:pPr>
              <w:spacing w:after="0" w:line="179" w:lineRule="atLeast"/>
              <w:rPr>
                <w:color w:val="000000"/>
                <w:spacing w:val="-2"/>
                <w:lang w:eastAsia="uk-UA"/>
              </w:rPr>
            </w:pPr>
            <w:r w:rsidRPr="00BC389B">
              <w:rPr>
                <w:color w:val="000000"/>
                <w:spacing w:val="-2"/>
                <w:lang w:eastAsia="uk-UA"/>
              </w:rPr>
              <w:t>50 с</w:t>
            </w:r>
            <w:r w:rsidRPr="00BC389B">
              <w:rPr>
                <w:color w:val="000000"/>
                <w:spacing w:val="-2"/>
                <w:vertAlign w:val="superscript"/>
                <w:lang w:eastAsia="uk-UA"/>
              </w:rPr>
              <w:t>–1</w:t>
            </w:r>
          </w:p>
        </w:tc>
      </w:tr>
    </w:tbl>
    <w:p w:rsidR="00883EC8" w:rsidRPr="00AB4D9F" w:rsidRDefault="00883EC8" w:rsidP="00BC389B">
      <w:pPr>
        <w:shd w:val="clear" w:color="auto" w:fill="FFFFFF"/>
        <w:spacing w:before="120" w:after="0" w:line="193" w:lineRule="atLeast"/>
        <w:ind w:firstLine="284"/>
        <w:jc w:val="both"/>
        <w:rPr>
          <w:color w:val="000000"/>
          <w:lang w:eastAsia="uk-UA"/>
        </w:rPr>
      </w:pPr>
      <w:r w:rsidRPr="00AB4D9F">
        <w:rPr>
          <w:color w:val="000000"/>
          <w:lang w:eastAsia="uk-UA"/>
        </w:rPr>
        <w:t xml:space="preserve">6.2.4. Перевірку кількості витікання газу через з’єднання деталей свічки запалювання (п. 6.1.5) здійснюють шляхом встановлення свічки запалювання в барокамеру, яка забезпечує отримання необхідного надмірного тиснення газу, та вимірювання витікання газу протягом 30 </w:t>
      </w:r>
      <w:proofErr w:type="spellStart"/>
      <w:r w:rsidRPr="00AB4D9F">
        <w:rPr>
          <w:color w:val="000000"/>
          <w:lang w:eastAsia="uk-UA"/>
        </w:rPr>
        <w:t>сек</w:t>
      </w:r>
      <w:proofErr w:type="spellEnd"/>
      <w:r w:rsidRPr="00AB4D9F">
        <w:rPr>
          <w:color w:val="000000"/>
          <w:lang w:eastAsia="uk-UA"/>
        </w:rPr>
        <w:t>. При цьому витікання газу через з’єднання свічки із барокамерою, в тому числі і з ущільнюючим кільцем свічки запалювання, не враховують. Допускається проводити контроль на свічках запалювання, які не укомплектовані ущільнюючими кільцями.</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6.2.5. Перевірку механічної стійкості (п. 6.1.6) проводять шляхом монтажу свічки запалювання у відповідний різьбовий отвір стальної загартованої пластини, з моментом затяжки 45 Нм та прикладають роздільно зусилля на згин та зусилля на розтяг до контактної головки.</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6.2.6. Перевірку товщини ущільнювального кільця (п. 6.1.7) слід проводити після затяжки з відповідним моментом свічки запалювання у відповідний різьбовий отвір стальної загартованої пластини.</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6.2.7. Перевірку омічного опору ізоляції (п. 6.1.8) поводять після нагріву свічки запалювання в печі при температурі (550 ± 15) °C. Свічку запалювання вкручують у відповідний різьбовий отвір металевої пластини і кладуть в піч на 5 хв. Вимірювання опору проводять не пізніше ніж через 1 хв. після того як свічку запалювання дістануть з печі. Дозволяється проводити вимірювання опору не витягуючи свічку запалювання з печі.</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spacing w:val="-4"/>
          <w:lang w:eastAsia="uk-UA"/>
        </w:rPr>
        <w:t>6.2.8. Перевірку частини свічки запалювання, що вкручується, проводять нагрівом верхньої частини свічки запалювання при температурі (700 ± 15) °C у печі і природному охолодженні свічки запалювання на повітрі при температурі (20 ± 5) °C. Свічки запалювання, які випробовуються встановлюються в отвори пластин, що має товщину, яка рівна довжині частини що вкручується, що розміщується у верхній частині печі. Отвори в пластині повинні бути на 0,5 мм більше максимального зовнішнього діаметру різі на корпусі свічки запалювання. Пластина складається з двох сталевих листів та азбестової прокладки між ними.</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Пластина до встановлення свічок запалювання прогрівається разом з піччю. Температуру в печі заміряють за допомогою термопари, що розміщена в центрі пластини та опущена на 50 мм нижче пластини.</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Свічки запалювання вважаються такими, що пройшли випробування, якщо вони після випробування зберігають герметичність через з’єднання деталей та мають безперебійне іскроутворення при тиску газів, що оточують електроди.</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Наявність </w:t>
      </w:r>
      <w:proofErr w:type="spellStart"/>
      <w:r w:rsidRPr="00AB4D9F">
        <w:rPr>
          <w:color w:val="000000"/>
          <w:lang w:eastAsia="uk-UA"/>
        </w:rPr>
        <w:t>тріщин</w:t>
      </w:r>
      <w:proofErr w:type="spellEnd"/>
      <w:r w:rsidRPr="00AB4D9F">
        <w:rPr>
          <w:color w:val="000000"/>
          <w:lang w:eastAsia="uk-UA"/>
        </w:rPr>
        <w:t xml:space="preserve"> на ізоляторі визначають шляхом нанесення на його поверхню 0,5 % розчину еозину або фуксину в етиловому технічному спирті. Після проведення випробування свічки запалювання промивають під проточною водою і висушують.</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6.2.9. Перевірку надійності приварювання електрода маси (п. 6.1.10) проводять одноразовим його згином на 90° і повертанням в початкове положення. Відрив електроду і наявність </w:t>
      </w:r>
      <w:proofErr w:type="spellStart"/>
      <w:r w:rsidRPr="00AB4D9F">
        <w:rPr>
          <w:color w:val="000000"/>
          <w:lang w:eastAsia="uk-UA"/>
        </w:rPr>
        <w:t>тріщин</w:t>
      </w:r>
      <w:proofErr w:type="spellEnd"/>
      <w:r w:rsidRPr="00AB4D9F">
        <w:rPr>
          <w:color w:val="000000"/>
          <w:lang w:eastAsia="uk-UA"/>
        </w:rPr>
        <w:t xml:space="preserve"> в місці приварювання не допустимі.</w:t>
      </w:r>
    </w:p>
    <w:p w:rsidR="00883EC8" w:rsidRPr="00AB4D9F" w:rsidRDefault="00883EC8" w:rsidP="00EC6016">
      <w:pPr>
        <w:shd w:val="clear" w:color="auto" w:fill="FFFFFF"/>
        <w:spacing w:after="0" w:line="193" w:lineRule="atLeast"/>
        <w:ind w:firstLine="283"/>
        <w:jc w:val="both"/>
        <w:rPr>
          <w:color w:val="000000"/>
          <w:lang w:eastAsia="uk-UA"/>
        </w:rPr>
      </w:pPr>
      <w:r w:rsidRPr="00AB4D9F">
        <w:rPr>
          <w:color w:val="000000"/>
          <w:lang w:eastAsia="uk-UA"/>
        </w:rPr>
        <w:t xml:space="preserve">6.2.10. Випробування електричної міцності ізолятора в зборі з електродом та контактною головкою, що вийнятий з корпусу свічки запалювання, проводять на спеціальних установках з вимірювальним пристроєм. Ізолятор, що випробовується, в зборі повинен бути вставлений в металеве кільце, яке не має гострих кромок (радіус округлень 0,5 мм), що охоплює максимальний діаметр пояска ізолятора. Нижня фаска пояска ізолятора повинна опиратися на бурт контактуючого кільця висотою не більше 1 мм. Висота кільця повинна бути рівна висоті пояска ізолятора, а товщина стінок повинна бути не більше 1 мм. Зазор між випробовуваним ізолятором в зборі і контактуючим кільцем має бути в межах допуску на ізолятор. Ізолятор з контактуючим пристроєм розташовують тепловим конусом вниз в конденсаторну або трансформаторну оливу з електричною міцністю, що не допускає появу електричного розряду на поверхні. Рівень оливи не повинен бути нижче 30 мм від верхньої кромки контактуючого кільця, а ізолятор в зборі не повинен торкатися </w:t>
      </w:r>
      <w:proofErr w:type="spellStart"/>
      <w:r w:rsidRPr="00AB4D9F">
        <w:rPr>
          <w:color w:val="000000"/>
          <w:lang w:eastAsia="uk-UA"/>
        </w:rPr>
        <w:t>дна</w:t>
      </w:r>
      <w:proofErr w:type="spellEnd"/>
      <w:r w:rsidRPr="00AB4D9F">
        <w:rPr>
          <w:color w:val="000000"/>
          <w:lang w:eastAsia="uk-UA"/>
        </w:rPr>
        <w:t xml:space="preserve"> і стінок посудини.</w:t>
      </w:r>
    </w:p>
    <w:p w:rsidR="00883EC8" w:rsidRDefault="00883EC8" w:rsidP="00EC6016">
      <w:pPr>
        <w:shd w:val="clear" w:color="auto" w:fill="FFFFFF"/>
        <w:spacing w:after="0" w:line="193" w:lineRule="atLeast"/>
        <w:ind w:firstLine="283"/>
        <w:jc w:val="both"/>
        <w:rPr>
          <w:color w:val="000000"/>
          <w:lang w:eastAsia="uk-UA"/>
        </w:rPr>
      </w:pPr>
      <w:r w:rsidRPr="00AB4D9F">
        <w:rPr>
          <w:color w:val="000000"/>
          <w:lang w:eastAsia="uk-UA"/>
        </w:rPr>
        <w:t>При випробуванні напругу прикладають до контактної головки і підвищують до 15 кВ, далі напругу підвищують зі швидкістю 1 + 2 кВ/с до 22 кВ. При такій напрузі ізолятор витримують протягом 30 с.</w:t>
      </w:r>
    </w:p>
    <w:p w:rsidR="00C47DE9" w:rsidRDefault="00C47DE9" w:rsidP="00EC6016">
      <w:pPr>
        <w:shd w:val="clear" w:color="auto" w:fill="FFFFFF"/>
        <w:spacing w:after="0" w:line="193" w:lineRule="atLeast"/>
        <w:ind w:firstLine="283"/>
        <w:jc w:val="both"/>
        <w:rPr>
          <w:color w:val="000000"/>
          <w:lang w:eastAsia="uk-UA"/>
        </w:rPr>
      </w:pPr>
    </w:p>
    <w:p w:rsidR="00464743" w:rsidRDefault="00464743" w:rsidP="00EC6016">
      <w:pPr>
        <w:shd w:val="clear" w:color="auto" w:fill="FFFFFF"/>
        <w:spacing w:after="0" w:line="193" w:lineRule="atLeast"/>
        <w:ind w:firstLine="283"/>
        <w:jc w:val="both"/>
        <w:rPr>
          <w:rStyle w:val="st46"/>
          <w:color w:val="auto"/>
          <w:sz w:val="22"/>
          <w:szCs w:val="22"/>
        </w:rPr>
      </w:pPr>
    </w:p>
    <w:p w:rsidR="00C47DE9" w:rsidRPr="00464743" w:rsidRDefault="00C47DE9" w:rsidP="00EC6016">
      <w:pPr>
        <w:shd w:val="clear" w:color="auto" w:fill="FFFFFF"/>
        <w:spacing w:after="0" w:line="193" w:lineRule="atLeast"/>
        <w:ind w:firstLine="283"/>
        <w:jc w:val="both"/>
        <w:rPr>
          <w:sz w:val="22"/>
          <w:szCs w:val="22"/>
          <w:lang w:eastAsia="uk-UA"/>
        </w:rPr>
      </w:pPr>
      <w:r w:rsidRPr="00464743">
        <w:rPr>
          <w:rStyle w:val="st46"/>
          <w:color w:val="auto"/>
          <w:sz w:val="22"/>
          <w:szCs w:val="22"/>
        </w:rPr>
        <w:t xml:space="preserve">{Додаток 4 в редакції Наказу Міністерства інфраструктури </w:t>
      </w:r>
      <w:r w:rsidRPr="00464743">
        <w:rPr>
          <w:rStyle w:val="st131"/>
          <w:color w:val="auto"/>
          <w:sz w:val="22"/>
          <w:szCs w:val="22"/>
        </w:rPr>
        <w:t>№ 188 від 22.05.2017</w:t>
      </w:r>
      <w:r w:rsidRPr="00464743">
        <w:rPr>
          <w:rStyle w:val="st46"/>
          <w:color w:val="auto"/>
          <w:sz w:val="22"/>
          <w:szCs w:val="22"/>
        </w:rPr>
        <w:t xml:space="preserve">, із змінами, внесеними згідно з Наказом Міністерства інфраструктури </w:t>
      </w:r>
      <w:r w:rsidRPr="00464743">
        <w:rPr>
          <w:rStyle w:val="st131"/>
          <w:color w:val="auto"/>
          <w:sz w:val="22"/>
          <w:szCs w:val="22"/>
        </w:rPr>
        <w:t>№ 561 від 23.11.2018</w:t>
      </w:r>
      <w:r w:rsidRPr="00464743">
        <w:rPr>
          <w:rStyle w:val="st121"/>
          <w:color w:val="auto"/>
          <w:sz w:val="22"/>
          <w:szCs w:val="22"/>
        </w:rPr>
        <w:t xml:space="preserve">; в редакції </w:t>
      </w:r>
      <w:r w:rsidRPr="00464743">
        <w:rPr>
          <w:rStyle w:val="st46"/>
          <w:color w:val="auto"/>
          <w:sz w:val="22"/>
          <w:szCs w:val="22"/>
        </w:rPr>
        <w:t>Наказів Міністерства інфраструктури</w:t>
      </w:r>
      <w:r w:rsidRPr="00464743">
        <w:rPr>
          <w:rStyle w:val="st121"/>
          <w:color w:val="auto"/>
          <w:sz w:val="22"/>
          <w:szCs w:val="22"/>
        </w:rPr>
        <w:t xml:space="preserve"> </w:t>
      </w:r>
      <w:r w:rsidRPr="00464743">
        <w:rPr>
          <w:rStyle w:val="st131"/>
          <w:color w:val="auto"/>
          <w:sz w:val="22"/>
          <w:szCs w:val="22"/>
        </w:rPr>
        <w:t>№ 192 від 04.03.2020</w:t>
      </w:r>
      <w:r w:rsidRPr="00464743">
        <w:rPr>
          <w:rStyle w:val="st46"/>
          <w:color w:val="auto"/>
          <w:sz w:val="22"/>
          <w:szCs w:val="22"/>
        </w:rPr>
        <w:t>,</w:t>
      </w:r>
      <w:r w:rsidRPr="00464743">
        <w:rPr>
          <w:rStyle w:val="st121"/>
          <w:color w:val="auto"/>
          <w:sz w:val="22"/>
          <w:szCs w:val="22"/>
        </w:rPr>
        <w:t xml:space="preserve"> </w:t>
      </w:r>
      <w:r w:rsidRPr="00464743">
        <w:rPr>
          <w:rStyle w:val="st131"/>
          <w:color w:val="auto"/>
          <w:sz w:val="22"/>
          <w:szCs w:val="22"/>
        </w:rPr>
        <w:t>№ 487 від 15.09.2021</w:t>
      </w:r>
      <w:r w:rsidR="00464743" w:rsidRPr="00464743">
        <w:rPr>
          <w:rStyle w:val="st121"/>
          <w:color w:val="auto"/>
          <w:sz w:val="22"/>
          <w:szCs w:val="22"/>
          <w:lang w:val="x-none" w:eastAsia="ru-RU"/>
        </w:rPr>
        <w:t>; із змінами, внесеними згідно з Наказом Міністерства інфраструктури № 577 від 06.07.2023</w:t>
      </w:r>
      <w:r w:rsidRPr="00464743">
        <w:rPr>
          <w:rStyle w:val="st46"/>
          <w:color w:val="auto"/>
          <w:sz w:val="22"/>
          <w:szCs w:val="22"/>
        </w:rPr>
        <w:t>}</w:t>
      </w:r>
    </w:p>
    <w:sectPr w:rsidR="00C47DE9" w:rsidRPr="00464743" w:rsidSect="00183627">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4E4"/>
    <w:rsid w:val="00133B90"/>
    <w:rsid w:val="00183627"/>
    <w:rsid w:val="001D47E4"/>
    <w:rsid w:val="001F0F2B"/>
    <w:rsid w:val="0021614C"/>
    <w:rsid w:val="00276887"/>
    <w:rsid w:val="00281059"/>
    <w:rsid w:val="0029671A"/>
    <w:rsid w:val="002D364E"/>
    <w:rsid w:val="0030280C"/>
    <w:rsid w:val="00332587"/>
    <w:rsid w:val="00337ACC"/>
    <w:rsid w:val="003B369C"/>
    <w:rsid w:val="003F7F11"/>
    <w:rsid w:val="00416D99"/>
    <w:rsid w:val="00463D38"/>
    <w:rsid w:val="00464743"/>
    <w:rsid w:val="004824E4"/>
    <w:rsid w:val="004C0EEB"/>
    <w:rsid w:val="004E180F"/>
    <w:rsid w:val="00563484"/>
    <w:rsid w:val="005B4CD0"/>
    <w:rsid w:val="005D0FB0"/>
    <w:rsid w:val="0065600A"/>
    <w:rsid w:val="006C47B3"/>
    <w:rsid w:val="006D1AD6"/>
    <w:rsid w:val="00780962"/>
    <w:rsid w:val="007968F7"/>
    <w:rsid w:val="008232E5"/>
    <w:rsid w:val="00883EC8"/>
    <w:rsid w:val="008A5E02"/>
    <w:rsid w:val="008D6ADF"/>
    <w:rsid w:val="008F47A5"/>
    <w:rsid w:val="00A078DD"/>
    <w:rsid w:val="00A821AF"/>
    <w:rsid w:val="00AB4D9F"/>
    <w:rsid w:val="00B1307C"/>
    <w:rsid w:val="00B3720F"/>
    <w:rsid w:val="00BC1A8F"/>
    <w:rsid w:val="00BC389B"/>
    <w:rsid w:val="00C47DE9"/>
    <w:rsid w:val="00C528CC"/>
    <w:rsid w:val="00CB6652"/>
    <w:rsid w:val="00CC1330"/>
    <w:rsid w:val="00CE6D44"/>
    <w:rsid w:val="00D07E69"/>
    <w:rsid w:val="00D93F65"/>
    <w:rsid w:val="00DD4A59"/>
    <w:rsid w:val="00DE3F9F"/>
    <w:rsid w:val="00E11B67"/>
    <w:rsid w:val="00E314B7"/>
    <w:rsid w:val="00E3666B"/>
    <w:rsid w:val="00EC6016"/>
    <w:rsid w:val="00ED2E09"/>
    <w:rsid w:val="00F3701C"/>
    <w:rsid w:val="00F503A8"/>
    <w:rsid w:val="00F945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454EB7"/>
  <w15:docId w15:val="{3AB5638F-0058-4D45-86D5-88B8646C1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E02"/>
    <w:pPr>
      <w:spacing w:after="160" w:line="259" w:lineRule="auto"/>
    </w:pPr>
    <w:rPr>
      <w:sz w:val="24"/>
      <w:szCs w:val="24"/>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rsid w:val="00EC6016"/>
    <w:pPr>
      <w:spacing w:before="100" w:beforeAutospacing="1" w:after="100" w:afterAutospacing="1" w:line="240" w:lineRule="auto"/>
    </w:pPr>
    <w:rPr>
      <w:lang w:eastAsia="uk-UA"/>
    </w:rPr>
  </w:style>
  <w:style w:type="paragraph" w:customStyle="1" w:styleId="a20">
    <w:name w:val="a2"/>
    <w:basedOn w:val="a"/>
    <w:uiPriority w:val="99"/>
    <w:rsid w:val="00EC6016"/>
    <w:pPr>
      <w:spacing w:before="100" w:beforeAutospacing="1" w:after="100" w:afterAutospacing="1" w:line="240" w:lineRule="auto"/>
    </w:pPr>
    <w:rPr>
      <w:lang w:eastAsia="uk-UA"/>
    </w:rPr>
  </w:style>
  <w:style w:type="paragraph" w:customStyle="1" w:styleId="ch62">
    <w:name w:val="ch62"/>
    <w:basedOn w:val="a"/>
    <w:uiPriority w:val="99"/>
    <w:rsid w:val="00EC6016"/>
    <w:pPr>
      <w:spacing w:before="100" w:beforeAutospacing="1" w:after="100" w:afterAutospacing="1" w:line="240" w:lineRule="auto"/>
    </w:pPr>
    <w:rPr>
      <w:lang w:eastAsia="uk-UA"/>
    </w:rPr>
  </w:style>
  <w:style w:type="paragraph" w:customStyle="1" w:styleId="ch63">
    <w:name w:val="ch63"/>
    <w:basedOn w:val="a"/>
    <w:uiPriority w:val="99"/>
    <w:rsid w:val="00EC6016"/>
    <w:pPr>
      <w:spacing w:before="100" w:beforeAutospacing="1" w:after="100" w:afterAutospacing="1" w:line="240" w:lineRule="auto"/>
    </w:pPr>
    <w:rPr>
      <w:lang w:eastAsia="uk-UA"/>
    </w:rPr>
  </w:style>
  <w:style w:type="paragraph" w:customStyle="1" w:styleId="datazareestrovanoch6">
    <w:name w:val="datazareestrovanoch6"/>
    <w:basedOn w:val="a"/>
    <w:uiPriority w:val="99"/>
    <w:rsid w:val="00EC6016"/>
    <w:pPr>
      <w:spacing w:before="100" w:beforeAutospacing="1" w:after="100" w:afterAutospacing="1" w:line="240" w:lineRule="auto"/>
    </w:pPr>
    <w:rPr>
      <w:lang w:eastAsia="uk-UA"/>
    </w:rPr>
  </w:style>
  <w:style w:type="paragraph" w:customStyle="1" w:styleId="ch64">
    <w:name w:val="ch64"/>
    <w:basedOn w:val="a"/>
    <w:uiPriority w:val="99"/>
    <w:rsid w:val="00EC6016"/>
    <w:pPr>
      <w:spacing w:before="100" w:beforeAutospacing="1" w:after="100" w:afterAutospacing="1" w:line="240" w:lineRule="auto"/>
    </w:pPr>
    <w:rPr>
      <w:lang w:eastAsia="uk-UA"/>
    </w:rPr>
  </w:style>
  <w:style w:type="paragraph" w:customStyle="1" w:styleId="aff1">
    <w:name w:val="aff1"/>
    <w:basedOn w:val="a"/>
    <w:uiPriority w:val="99"/>
    <w:rsid w:val="00EC6016"/>
    <w:pPr>
      <w:spacing w:before="100" w:beforeAutospacing="1" w:after="100" w:afterAutospacing="1" w:line="240" w:lineRule="auto"/>
    </w:pPr>
    <w:rPr>
      <w:lang w:eastAsia="uk-UA"/>
    </w:rPr>
  </w:style>
  <w:style w:type="paragraph" w:customStyle="1" w:styleId="ch6">
    <w:name w:val="ch6"/>
    <w:basedOn w:val="a"/>
    <w:uiPriority w:val="99"/>
    <w:rsid w:val="00EC6016"/>
    <w:pPr>
      <w:spacing w:before="100" w:beforeAutospacing="1" w:after="100" w:afterAutospacing="1" w:line="240" w:lineRule="auto"/>
    </w:pPr>
    <w:rPr>
      <w:lang w:eastAsia="uk-UA"/>
    </w:rPr>
  </w:style>
  <w:style w:type="paragraph" w:customStyle="1" w:styleId="ch66">
    <w:name w:val="ch66"/>
    <w:basedOn w:val="a"/>
    <w:uiPriority w:val="99"/>
    <w:rsid w:val="00EC6016"/>
    <w:pPr>
      <w:spacing w:before="100" w:beforeAutospacing="1" w:after="100" w:afterAutospacing="1" w:line="240" w:lineRule="auto"/>
    </w:pPr>
    <w:rPr>
      <w:lang w:eastAsia="uk-UA"/>
    </w:rPr>
  </w:style>
  <w:style w:type="paragraph" w:customStyle="1" w:styleId="ch60">
    <w:name w:val="ch60"/>
    <w:basedOn w:val="a"/>
    <w:uiPriority w:val="99"/>
    <w:rsid w:val="00EC6016"/>
    <w:pPr>
      <w:spacing w:before="100" w:beforeAutospacing="1" w:after="100" w:afterAutospacing="1" w:line="240" w:lineRule="auto"/>
    </w:pPr>
    <w:rPr>
      <w:lang w:eastAsia="uk-UA"/>
    </w:rPr>
  </w:style>
  <w:style w:type="paragraph" w:customStyle="1" w:styleId="ch61">
    <w:name w:val="ch61"/>
    <w:basedOn w:val="a"/>
    <w:uiPriority w:val="99"/>
    <w:rsid w:val="00EC6016"/>
    <w:pPr>
      <w:spacing w:before="100" w:beforeAutospacing="1" w:after="100" w:afterAutospacing="1" w:line="240" w:lineRule="auto"/>
    </w:pPr>
    <w:rPr>
      <w:lang w:eastAsia="uk-UA"/>
    </w:rPr>
  </w:style>
  <w:style w:type="paragraph" w:customStyle="1" w:styleId="afa">
    <w:name w:val="afa"/>
    <w:basedOn w:val="a"/>
    <w:uiPriority w:val="99"/>
    <w:rsid w:val="00EC6016"/>
    <w:pPr>
      <w:spacing w:before="100" w:beforeAutospacing="1" w:after="100" w:afterAutospacing="1" w:line="240" w:lineRule="auto"/>
    </w:pPr>
    <w:rPr>
      <w:lang w:eastAsia="uk-UA"/>
    </w:rPr>
  </w:style>
  <w:style w:type="paragraph" w:customStyle="1" w:styleId="ch68">
    <w:name w:val="ch68"/>
    <w:basedOn w:val="a"/>
    <w:uiPriority w:val="99"/>
    <w:rsid w:val="00EC6016"/>
    <w:pPr>
      <w:spacing w:before="100" w:beforeAutospacing="1" w:after="100" w:afterAutospacing="1" w:line="240" w:lineRule="auto"/>
    </w:pPr>
    <w:rPr>
      <w:lang w:eastAsia="uk-UA"/>
    </w:rPr>
  </w:style>
  <w:style w:type="paragraph" w:styleId="a3">
    <w:name w:val="Normal (Web)"/>
    <w:basedOn w:val="a"/>
    <w:uiPriority w:val="99"/>
    <w:semiHidden/>
    <w:rsid w:val="00EC6016"/>
    <w:pPr>
      <w:spacing w:before="100" w:beforeAutospacing="1" w:after="100" w:afterAutospacing="1" w:line="240" w:lineRule="auto"/>
    </w:pPr>
    <w:rPr>
      <w:lang w:eastAsia="uk-UA"/>
    </w:rPr>
  </w:style>
  <w:style w:type="character" w:styleId="a4">
    <w:name w:val="Strong"/>
    <w:basedOn w:val="a0"/>
    <w:uiPriority w:val="99"/>
    <w:qFormat/>
    <w:rsid w:val="00EC6016"/>
    <w:rPr>
      <w:rFonts w:cs="Times New Roman"/>
      <w:b/>
      <w:bCs/>
    </w:rPr>
  </w:style>
  <w:style w:type="paragraph" w:customStyle="1" w:styleId="ch6f0">
    <w:name w:val="ch6f0"/>
    <w:basedOn w:val="a"/>
    <w:uiPriority w:val="99"/>
    <w:rsid w:val="00EC6016"/>
    <w:pPr>
      <w:spacing w:before="100" w:beforeAutospacing="1" w:after="100" w:afterAutospacing="1" w:line="240" w:lineRule="auto"/>
    </w:pPr>
    <w:rPr>
      <w:lang w:eastAsia="uk-UA"/>
    </w:rPr>
  </w:style>
  <w:style w:type="paragraph" w:customStyle="1" w:styleId="ch69">
    <w:name w:val="ch69"/>
    <w:basedOn w:val="a"/>
    <w:uiPriority w:val="99"/>
    <w:rsid w:val="00EC6016"/>
    <w:pPr>
      <w:spacing w:before="100" w:beforeAutospacing="1" w:after="100" w:afterAutospacing="1" w:line="240" w:lineRule="auto"/>
    </w:pPr>
    <w:rPr>
      <w:lang w:eastAsia="uk-UA"/>
    </w:rPr>
  </w:style>
  <w:style w:type="paragraph" w:customStyle="1" w:styleId="tableshapkatabl">
    <w:name w:val="tableshapkatabl"/>
    <w:basedOn w:val="a"/>
    <w:uiPriority w:val="99"/>
    <w:rsid w:val="00EC6016"/>
    <w:pPr>
      <w:spacing w:before="100" w:beforeAutospacing="1" w:after="100" w:afterAutospacing="1" w:line="240" w:lineRule="auto"/>
    </w:pPr>
    <w:rPr>
      <w:lang w:eastAsia="uk-UA"/>
    </w:rPr>
  </w:style>
  <w:style w:type="paragraph" w:customStyle="1" w:styleId="tabletabl">
    <w:name w:val="tabletabl"/>
    <w:basedOn w:val="a"/>
    <w:uiPriority w:val="99"/>
    <w:rsid w:val="00EC6016"/>
    <w:pPr>
      <w:spacing w:before="100" w:beforeAutospacing="1" w:after="100" w:afterAutospacing="1" w:line="240" w:lineRule="auto"/>
    </w:pPr>
    <w:rPr>
      <w:lang w:eastAsia="uk-UA"/>
    </w:rPr>
  </w:style>
  <w:style w:type="paragraph" w:customStyle="1" w:styleId="a5">
    <w:name w:val="a"/>
    <w:basedOn w:val="a"/>
    <w:uiPriority w:val="99"/>
    <w:rsid w:val="00EC6016"/>
    <w:pPr>
      <w:spacing w:before="100" w:beforeAutospacing="1" w:after="100" w:afterAutospacing="1" w:line="240" w:lineRule="auto"/>
    </w:pPr>
    <w:rPr>
      <w:lang w:eastAsia="uk-UA"/>
    </w:rPr>
  </w:style>
  <w:style w:type="paragraph" w:customStyle="1" w:styleId="primitkiprimitka">
    <w:name w:val="primitkiprimitka"/>
    <w:basedOn w:val="a"/>
    <w:uiPriority w:val="99"/>
    <w:rsid w:val="00EC6016"/>
    <w:pPr>
      <w:spacing w:before="100" w:beforeAutospacing="1" w:after="100" w:afterAutospacing="1" w:line="240" w:lineRule="auto"/>
    </w:pPr>
    <w:rPr>
      <w:lang w:eastAsia="uk-UA"/>
    </w:rPr>
  </w:style>
  <w:style w:type="paragraph" w:customStyle="1" w:styleId="ch6c">
    <w:name w:val="ch6c"/>
    <w:basedOn w:val="a"/>
    <w:uiPriority w:val="99"/>
    <w:rsid w:val="00EC6016"/>
    <w:pPr>
      <w:spacing w:before="100" w:beforeAutospacing="1" w:after="100" w:afterAutospacing="1" w:line="240" w:lineRule="auto"/>
    </w:pPr>
    <w:rPr>
      <w:lang w:eastAsia="uk-UA"/>
    </w:rPr>
  </w:style>
  <w:style w:type="paragraph" w:customStyle="1" w:styleId="tabl0">
    <w:name w:val="tabl0"/>
    <w:basedOn w:val="a"/>
    <w:uiPriority w:val="99"/>
    <w:rsid w:val="00EC6016"/>
    <w:pPr>
      <w:spacing w:before="100" w:beforeAutospacing="1" w:after="100" w:afterAutospacing="1" w:line="240" w:lineRule="auto"/>
    </w:pPr>
    <w:rPr>
      <w:lang w:eastAsia="uk-UA"/>
    </w:rPr>
  </w:style>
  <w:style w:type="character" w:styleId="a6">
    <w:name w:val="Emphasis"/>
    <w:basedOn w:val="a0"/>
    <w:uiPriority w:val="99"/>
    <w:qFormat/>
    <w:rsid w:val="00EC6016"/>
    <w:rPr>
      <w:rFonts w:cs="Times New Roman"/>
      <w:i/>
      <w:iCs/>
    </w:rPr>
  </w:style>
  <w:style w:type="paragraph" w:customStyle="1" w:styleId="primitkaprimitka">
    <w:name w:val="primitkaprimitka"/>
    <w:basedOn w:val="a"/>
    <w:uiPriority w:val="99"/>
    <w:rsid w:val="00EC6016"/>
    <w:pPr>
      <w:spacing w:before="100" w:beforeAutospacing="1" w:after="100" w:afterAutospacing="1" w:line="240" w:lineRule="auto"/>
    </w:pPr>
    <w:rPr>
      <w:lang w:eastAsia="uk-UA"/>
    </w:rPr>
  </w:style>
  <w:style w:type="character" w:customStyle="1" w:styleId="bold">
    <w:name w:val="bold"/>
    <w:basedOn w:val="a0"/>
    <w:uiPriority w:val="99"/>
    <w:rsid w:val="00EC6016"/>
    <w:rPr>
      <w:rFonts w:cs="Times New Roman"/>
    </w:rPr>
  </w:style>
  <w:style w:type="paragraph" w:customStyle="1" w:styleId="snoskasnoski2">
    <w:name w:val="snoskasnoski2"/>
    <w:basedOn w:val="a"/>
    <w:uiPriority w:val="99"/>
    <w:rsid w:val="00EC6016"/>
    <w:pPr>
      <w:spacing w:before="100" w:beforeAutospacing="1" w:after="100" w:afterAutospacing="1" w:line="240" w:lineRule="auto"/>
    </w:pPr>
    <w:rPr>
      <w:lang w:eastAsia="uk-UA"/>
    </w:rPr>
  </w:style>
  <w:style w:type="paragraph" w:customStyle="1" w:styleId="ch3b">
    <w:name w:val="ch3b"/>
    <w:basedOn w:val="a"/>
    <w:uiPriority w:val="99"/>
    <w:rsid w:val="00EC6016"/>
    <w:pPr>
      <w:spacing w:before="100" w:beforeAutospacing="1" w:after="100" w:afterAutospacing="1" w:line="240" w:lineRule="auto"/>
    </w:pPr>
    <w:rPr>
      <w:lang w:eastAsia="uk-UA"/>
    </w:rPr>
  </w:style>
  <w:style w:type="paragraph" w:customStyle="1" w:styleId="ch6b">
    <w:name w:val="ch6b"/>
    <w:basedOn w:val="a"/>
    <w:uiPriority w:val="99"/>
    <w:rsid w:val="00EC6016"/>
    <w:pPr>
      <w:spacing w:before="100" w:beforeAutospacing="1" w:after="100" w:afterAutospacing="1" w:line="240" w:lineRule="auto"/>
    </w:pPr>
    <w:rPr>
      <w:lang w:eastAsia="uk-UA"/>
    </w:rPr>
  </w:style>
  <w:style w:type="paragraph" w:customStyle="1" w:styleId="tabl">
    <w:name w:val="tabl"/>
    <w:basedOn w:val="a"/>
    <w:uiPriority w:val="99"/>
    <w:rsid w:val="00EC6016"/>
    <w:pPr>
      <w:spacing w:before="100" w:beforeAutospacing="1" w:after="100" w:afterAutospacing="1" w:line="240" w:lineRule="auto"/>
    </w:pPr>
    <w:rPr>
      <w:lang w:eastAsia="uk-UA"/>
    </w:rPr>
  </w:style>
  <w:style w:type="paragraph" w:customStyle="1" w:styleId="affff">
    <w:name w:val="affff"/>
    <w:basedOn w:val="a"/>
    <w:uiPriority w:val="99"/>
    <w:rsid w:val="00EC6016"/>
    <w:pPr>
      <w:spacing w:before="100" w:beforeAutospacing="1" w:after="100" w:afterAutospacing="1" w:line="240" w:lineRule="auto"/>
    </w:pPr>
    <w:rPr>
      <w:lang w:eastAsia="uk-UA"/>
    </w:rPr>
  </w:style>
  <w:style w:type="paragraph" w:customStyle="1" w:styleId="affff1">
    <w:name w:val="affff1"/>
    <w:basedOn w:val="a"/>
    <w:uiPriority w:val="99"/>
    <w:rsid w:val="00EC6016"/>
    <w:pPr>
      <w:spacing w:before="100" w:beforeAutospacing="1" w:after="100" w:afterAutospacing="1" w:line="240" w:lineRule="auto"/>
    </w:pPr>
    <w:rPr>
      <w:lang w:eastAsia="uk-UA"/>
    </w:rPr>
  </w:style>
  <w:style w:type="paragraph" w:customStyle="1" w:styleId="deformula">
    <w:name w:val="deformula"/>
    <w:basedOn w:val="a"/>
    <w:uiPriority w:val="99"/>
    <w:rsid w:val="00EC6016"/>
    <w:pPr>
      <w:spacing w:before="100" w:beforeAutospacing="1" w:after="100" w:afterAutospacing="1" w:line="240" w:lineRule="auto"/>
    </w:pPr>
    <w:rPr>
      <w:lang w:eastAsia="uk-UA"/>
    </w:rPr>
  </w:style>
  <w:style w:type="paragraph" w:customStyle="1" w:styleId="ch6a">
    <w:name w:val="ch6a"/>
    <w:basedOn w:val="a"/>
    <w:uiPriority w:val="99"/>
    <w:rsid w:val="00EC6016"/>
    <w:pPr>
      <w:spacing w:before="100" w:beforeAutospacing="1" w:after="100" w:afterAutospacing="1" w:line="240" w:lineRule="auto"/>
    </w:pPr>
    <w:rPr>
      <w:lang w:eastAsia="uk-UA"/>
    </w:rPr>
  </w:style>
  <w:style w:type="character" w:customStyle="1" w:styleId="55">
    <w:name w:val="55"/>
    <w:basedOn w:val="a0"/>
    <w:uiPriority w:val="99"/>
    <w:rsid w:val="00EC6016"/>
    <w:rPr>
      <w:rFonts w:cs="Times New Roman"/>
    </w:rPr>
  </w:style>
  <w:style w:type="paragraph" w:customStyle="1" w:styleId="formulaformula">
    <w:name w:val="formulaformula"/>
    <w:basedOn w:val="a"/>
    <w:uiPriority w:val="99"/>
    <w:rsid w:val="00EC6016"/>
    <w:pPr>
      <w:spacing w:before="100" w:beforeAutospacing="1" w:after="100" w:afterAutospacing="1" w:line="240" w:lineRule="auto"/>
    </w:pPr>
    <w:rPr>
      <w:lang w:eastAsia="uk-UA"/>
    </w:rPr>
  </w:style>
  <w:style w:type="paragraph" w:customStyle="1" w:styleId="snoskasnoski0">
    <w:name w:val="snoskasnoski0"/>
    <w:basedOn w:val="a"/>
    <w:uiPriority w:val="99"/>
    <w:rsid w:val="00EC6016"/>
    <w:pPr>
      <w:spacing w:before="100" w:beforeAutospacing="1" w:after="100" w:afterAutospacing="1" w:line="240" w:lineRule="auto"/>
    </w:pPr>
    <w:rPr>
      <w:lang w:eastAsia="uk-UA"/>
    </w:rPr>
  </w:style>
  <w:style w:type="table" w:styleId="1">
    <w:name w:val="Table Grid 1"/>
    <w:basedOn w:val="a1"/>
    <w:uiPriority w:val="99"/>
    <w:locked/>
    <w:rsid w:val="005D0FB0"/>
    <w:pPr>
      <w:spacing w:after="160" w:line="259"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st121">
    <w:name w:val="st121"/>
    <w:uiPriority w:val="99"/>
    <w:rsid w:val="00C47DE9"/>
    <w:rPr>
      <w:i/>
      <w:iCs/>
      <w:color w:val="000000"/>
    </w:rPr>
  </w:style>
  <w:style w:type="character" w:customStyle="1" w:styleId="st131">
    <w:name w:val="st131"/>
    <w:uiPriority w:val="99"/>
    <w:rsid w:val="00C47DE9"/>
    <w:rPr>
      <w:i/>
      <w:iCs/>
      <w:color w:val="0000FF"/>
    </w:rPr>
  </w:style>
  <w:style w:type="character" w:customStyle="1" w:styleId="st46">
    <w:name w:val="st46"/>
    <w:uiPriority w:val="99"/>
    <w:rsid w:val="00C47DE9"/>
    <w:rPr>
      <w:i/>
      <w:iCs/>
      <w:color w:val="000000"/>
    </w:rPr>
  </w:style>
  <w:style w:type="character" w:customStyle="1" w:styleId="st42">
    <w:name w:val="st42"/>
    <w:uiPriority w:val="99"/>
    <w:rsid w:val="00464743"/>
    <w:rPr>
      <w:color w:val="000000"/>
    </w:rPr>
  </w:style>
  <w:style w:type="paragraph" w:customStyle="1" w:styleId="st2">
    <w:name w:val="st2"/>
    <w:uiPriority w:val="99"/>
    <w:rsid w:val="00464743"/>
    <w:pPr>
      <w:autoSpaceDE w:val="0"/>
      <w:autoSpaceDN w:val="0"/>
      <w:adjustRightInd w:val="0"/>
      <w:spacing w:after="150"/>
      <w:ind w:firstLine="450"/>
      <w:jc w:val="both"/>
    </w:pPr>
    <w:rPr>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516510">
      <w:marLeft w:val="0"/>
      <w:marRight w:val="0"/>
      <w:marTop w:val="0"/>
      <w:marBottom w:val="0"/>
      <w:divBdr>
        <w:top w:val="none" w:sz="0" w:space="0" w:color="auto"/>
        <w:left w:val="none" w:sz="0" w:space="0" w:color="auto"/>
        <w:bottom w:val="none" w:sz="0" w:space="0" w:color="auto"/>
        <w:right w:val="none" w:sz="0" w:space="0" w:color="auto"/>
      </w:divBdr>
    </w:div>
    <w:div w:id="1956516511">
      <w:marLeft w:val="0"/>
      <w:marRight w:val="0"/>
      <w:marTop w:val="0"/>
      <w:marBottom w:val="0"/>
      <w:divBdr>
        <w:top w:val="none" w:sz="0" w:space="0" w:color="auto"/>
        <w:left w:val="none" w:sz="0" w:space="0" w:color="auto"/>
        <w:bottom w:val="none" w:sz="0" w:space="0" w:color="auto"/>
        <w:right w:val="none" w:sz="0" w:space="0" w:color="auto"/>
      </w:divBdr>
    </w:div>
    <w:div w:id="1956516512">
      <w:marLeft w:val="0"/>
      <w:marRight w:val="0"/>
      <w:marTop w:val="0"/>
      <w:marBottom w:val="0"/>
      <w:divBdr>
        <w:top w:val="none" w:sz="0" w:space="0" w:color="auto"/>
        <w:left w:val="none" w:sz="0" w:space="0" w:color="auto"/>
        <w:bottom w:val="none" w:sz="0" w:space="0" w:color="auto"/>
        <w:right w:val="none" w:sz="0" w:space="0" w:color="auto"/>
      </w:divBdr>
    </w:div>
    <w:div w:id="19565165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pn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image" Target="media/image1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105</Pages>
  <Words>136028</Words>
  <Characters>77536</Characters>
  <Application>Microsoft Office Word</Application>
  <DocSecurity>0</DocSecurity>
  <Lines>646</Lines>
  <Paragraphs>426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Василенкова Наталя Миколаївна</dc:creator>
  <cp:keywords/>
  <dc:description/>
  <cp:lastModifiedBy>Василенкова Наталя Миколаївна</cp:lastModifiedBy>
  <cp:revision>2</cp:revision>
  <dcterms:created xsi:type="dcterms:W3CDTF">2023-10-06T13:11:00Z</dcterms:created>
  <dcterms:modified xsi:type="dcterms:W3CDTF">2023-10-06T13:11:00Z</dcterms:modified>
</cp:coreProperties>
</file>