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1936" w:rsidRPr="0053455E" w:rsidRDefault="000F1936" w:rsidP="0053455E">
      <w:pPr>
        <w:shd w:val="clear" w:color="auto" w:fill="FFFFFF"/>
        <w:spacing w:after="0" w:line="182" w:lineRule="atLeast"/>
        <w:ind w:left="7655"/>
        <w:rPr>
          <w:color w:val="000000"/>
          <w:lang w:eastAsia="uk-UA"/>
        </w:rPr>
      </w:pPr>
      <w:r w:rsidRPr="0053455E">
        <w:rPr>
          <w:color w:val="000000"/>
          <w:lang w:eastAsia="uk-UA"/>
        </w:rPr>
        <w:t>Додаток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1</w:t>
      </w:r>
      <w:r w:rsidRPr="0053455E">
        <w:rPr>
          <w:color w:val="000000"/>
          <w:lang w:eastAsia="uk-UA"/>
        </w:rPr>
        <w:br/>
        <w:t>до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Порядку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проведення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оцінювання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заяв,</w:t>
      </w:r>
      <w:r w:rsidRPr="0053455E">
        <w:rPr>
          <w:color w:val="000000"/>
          <w:lang w:eastAsia="uk-UA"/>
        </w:rPr>
        <w:br/>
        <w:t>критеріїв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оцінювання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та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необхідної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кількості</w:t>
      </w:r>
      <w:r w:rsidRPr="0053455E">
        <w:rPr>
          <w:color w:val="000000"/>
          <w:lang w:eastAsia="uk-UA"/>
        </w:rPr>
        <w:br/>
        <w:t>балів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(оцінки)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для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прийняття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рішень</w:t>
      </w:r>
      <w:r w:rsidRPr="0053455E">
        <w:rPr>
          <w:color w:val="000000"/>
          <w:lang w:eastAsia="uk-UA"/>
        </w:rPr>
        <w:br/>
        <w:t>щодо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надання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грантів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на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створення</w:t>
      </w:r>
      <w:r w:rsidRPr="0053455E">
        <w:rPr>
          <w:color w:val="000000"/>
          <w:lang w:eastAsia="uk-UA"/>
        </w:rPr>
        <w:br/>
        <w:t>або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розвиток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переробних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підприємств</w:t>
      </w:r>
      <w:r w:rsidRPr="0053455E">
        <w:rPr>
          <w:color w:val="000000"/>
          <w:lang w:eastAsia="uk-UA"/>
        </w:rPr>
        <w:br/>
        <w:t>(пункт</w:t>
      </w:r>
      <w:r>
        <w:rPr>
          <w:color w:val="000000"/>
          <w:lang w:eastAsia="uk-UA"/>
        </w:rPr>
        <w:t xml:space="preserve"> </w:t>
      </w:r>
      <w:r w:rsidRPr="0053455E">
        <w:rPr>
          <w:color w:val="000000"/>
          <w:lang w:eastAsia="uk-UA"/>
        </w:rPr>
        <w:t>3)</w:t>
      </w:r>
    </w:p>
    <w:p w:rsidR="000F1936" w:rsidRPr="0053455E" w:rsidRDefault="000F1936" w:rsidP="0053455E">
      <w:pPr>
        <w:shd w:val="clear" w:color="auto" w:fill="FFFFFF"/>
        <w:spacing w:before="283" w:after="57" w:line="203" w:lineRule="atLeast"/>
        <w:jc w:val="center"/>
        <w:rPr>
          <w:b/>
          <w:bCs/>
          <w:color w:val="000000"/>
          <w:lang w:eastAsia="uk-UA"/>
        </w:rPr>
      </w:pPr>
      <w:r w:rsidRPr="0053455E">
        <w:rPr>
          <w:b/>
          <w:bCs/>
          <w:color w:val="000000"/>
          <w:lang w:eastAsia="uk-UA"/>
        </w:rPr>
        <w:t>КРИТЕРІЇ</w:t>
      </w:r>
      <w:r w:rsidRPr="0053455E">
        <w:rPr>
          <w:b/>
          <w:bCs/>
          <w:color w:val="000000"/>
          <w:lang w:eastAsia="uk-UA"/>
        </w:rPr>
        <w:br/>
        <w:t>перевірки</w:t>
      </w:r>
      <w:r>
        <w:rPr>
          <w:b/>
          <w:bCs/>
          <w:color w:val="000000"/>
          <w:lang w:eastAsia="uk-UA"/>
        </w:rPr>
        <w:t xml:space="preserve"> </w:t>
      </w:r>
      <w:r w:rsidRPr="0053455E">
        <w:rPr>
          <w:b/>
          <w:bCs/>
          <w:color w:val="000000"/>
          <w:lang w:eastAsia="uk-UA"/>
        </w:rPr>
        <w:t>ділової</w:t>
      </w:r>
      <w:r>
        <w:rPr>
          <w:b/>
          <w:bCs/>
          <w:color w:val="000000"/>
          <w:lang w:eastAsia="uk-UA"/>
        </w:rPr>
        <w:t xml:space="preserve"> </w:t>
      </w:r>
      <w:r w:rsidRPr="0053455E">
        <w:rPr>
          <w:b/>
          <w:bCs/>
          <w:color w:val="000000"/>
          <w:lang w:eastAsia="uk-UA"/>
        </w:rPr>
        <w:t>репутації</w:t>
      </w:r>
      <w:r>
        <w:rPr>
          <w:b/>
          <w:bCs/>
          <w:color w:val="000000"/>
          <w:lang w:eastAsia="uk-UA"/>
        </w:rPr>
        <w:t xml:space="preserve"> </w:t>
      </w:r>
      <w:r w:rsidRPr="0053455E">
        <w:rPr>
          <w:b/>
          <w:bCs/>
          <w:color w:val="000000"/>
          <w:lang w:eastAsia="uk-UA"/>
        </w:rPr>
        <w:t>отримувача</w:t>
      </w:r>
      <w:r>
        <w:rPr>
          <w:b/>
          <w:bCs/>
          <w:color w:val="000000"/>
          <w:lang w:eastAsia="uk-UA"/>
        </w:rPr>
        <w:t xml:space="preserve"> </w:t>
      </w:r>
      <w:r w:rsidRPr="0053455E">
        <w:rPr>
          <w:b/>
          <w:bCs/>
          <w:color w:val="000000"/>
          <w:lang w:eastAsia="uk-UA"/>
        </w:rPr>
        <w:t>грантів</w:t>
      </w:r>
      <w:r w:rsidRPr="0053455E">
        <w:rPr>
          <w:b/>
          <w:bCs/>
          <w:color w:val="000000"/>
          <w:lang w:eastAsia="uk-UA"/>
        </w:rPr>
        <w:br/>
        <w:t>для</w:t>
      </w:r>
      <w:r>
        <w:rPr>
          <w:b/>
          <w:bCs/>
          <w:color w:val="000000"/>
          <w:lang w:eastAsia="uk-UA"/>
        </w:rPr>
        <w:t xml:space="preserve"> </w:t>
      </w:r>
      <w:r w:rsidRPr="0053455E">
        <w:rPr>
          <w:b/>
          <w:bCs/>
          <w:color w:val="000000"/>
          <w:lang w:eastAsia="uk-UA"/>
        </w:rPr>
        <w:t>переробних</w:t>
      </w:r>
      <w:r>
        <w:rPr>
          <w:b/>
          <w:bCs/>
          <w:color w:val="000000"/>
          <w:lang w:eastAsia="uk-UA"/>
        </w:rPr>
        <w:t xml:space="preserve"> </w:t>
      </w:r>
      <w:r w:rsidRPr="0053455E">
        <w:rPr>
          <w:b/>
          <w:bCs/>
          <w:color w:val="000000"/>
          <w:lang w:eastAsia="uk-UA"/>
        </w:rPr>
        <w:t>підприємств</w:t>
      </w:r>
      <w:r>
        <w:rPr>
          <w:b/>
          <w:bCs/>
          <w:color w:val="000000"/>
          <w:lang w:eastAsia="uk-UA"/>
        </w:rPr>
        <w:t xml:space="preserve"> </w:t>
      </w:r>
      <w:r w:rsidRPr="0053455E">
        <w:rPr>
          <w:b/>
          <w:bCs/>
          <w:color w:val="000000"/>
          <w:lang w:eastAsia="uk-UA"/>
        </w:rPr>
        <w:t>для</w:t>
      </w:r>
      <w:r>
        <w:rPr>
          <w:b/>
          <w:bCs/>
          <w:color w:val="000000"/>
          <w:lang w:eastAsia="uk-UA"/>
        </w:rPr>
        <w:t xml:space="preserve"> </w:t>
      </w:r>
      <w:r w:rsidRPr="0053455E">
        <w:rPr>
          <w:b/>
          <w:bCs/>
          <w:color w:val="000000"/>
          <w:lang w:eastAsia="uk-UA"/>
        </w:rPr>
        <w:t>юридичних</w:t>
      </w:r>
      <w:r>
        <w:rPr>
          <w:b/>
          <w:bCs/>
          <w:color w:val="000000"/>
          <w:lang w:eastAsia="uk-UA"/>
        </w:rPr>
        <w:t xml:space="preserve"> </w:t>
      </w:r>
      <w:r w:rsidRPr="0053455E">
        <w:rPr>
          <w:b/>
          <w:bCs/>
          <w:color w:val="000000"/>
          <w:lang w:eastAsia="uk-UA"/>
        </w:rPr>
        <w:t>осіб</w:t>
      </w:r>
    </w:p>
    <w:tbl>
      <w:tblPr>
        <w:tblW w:w="15194" w:type="dxa"/>
        <w:tblInd w:w="57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080"/>
        <w:gridCol w:w="2002"/>
        <w:gridCol w:w="1676"/>
        <w:gridCol w:w="2385"/>
        <w:gridCol w:w="2191"/>
        <w:gridCol w:w="2546"/>
        <w:gridCol w:w="1080"/>
        <w:gridCol w:w="1080"/>
        <w:gridCol w:w="1154"/>
      </w:tblGrid>
      <w:tr w:rsidR="000F1936" w:rsidRPr="0053455E" w:rsidTr="00A72603">
        <w:trPr>
          <w:trHeight w:val="414"/>
        </w:trPr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1936" w:rsidRPr="0053455E" w:rsidRDefault="000F1936" w:rsidP="00B65E42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3455E">
              <w:rPr>
                <w:color w:val="000000"/>
                <w:sz w:val="22"/>
                <w:szCs w:val="22"/>
                <w:lang w:eastAsia="uk-UA"/>
              </w:rPr>
              <w:t>Код критерію</w:t>
            </w:r>
          </w:p>
        </w:tc>
        <w:tc>
          <w:tcPr>
            <w:tcW w:w="200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1936" w:rsidRPr="0053455E" w:rsidRDefault="000F1936" w:rsidP="00B65E42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3455E">
              <w:rPr>
                <w:color w:val="000000"/>
                <w:sz w:val="22"/>
                <w:szCs w:val="22"/>
                <w:lang w:eastAsia="uk-UA"/>
              </w:rPr>
              <w:t>Ліміти</w:t>
            </w:r>
          </w:p>
        </w:tc>
        <w:tc>
          <w:tcPr>
            <w:tcW w:w="16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1936" w:rsidRPr="0053455E" w:rsidRDefault="000F1936" w:rsidP="00B65E42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3455E">
              <w:rPr>
                <w:color w:val="000000"/>
                <w:sz w:val="22"/>
                <w:szCs w:val="22"/>
                <w:lang w:eastAsia="uk-UA"/>
              </w:rPr>
              <w:t>Параметри</w:t>
            </w:r>
          </w:p>
        </w:tc>
        <w:tc>
          <w:tcPr>
            <w:tcW w:w="23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1936" w:rsidRPr="0053455E" w:rsidRDefault="000F1936" w:rsidP="00B65E42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3455E">
              <w:rPr>
                <w:color w:val="000000"/>
                <w:sz w:val="22"/>
                <w:szCs w:val="22"/>
                <w:lang w:eastAsia="uk-UA"/>
              </w:rPr>
              <w:t>Коментар</w:t>
            </w:r>
          </w:p>
        </w:tc>
        <w:tc>
          <w:tcPr>
            <w:tcW w:w="21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1936" w:rsidRPr="0053455E" w:rsidRDefault="000F1936" w:rsidP="00DC286D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3455E">
              <w:rPr>
                <w:color w:val="000000"/>
                <w:sz w:val="22"/>
                <w:szCs w:val="22"/>
                <w:lang w:eastAsia="uk-UA"/>
              </w:rPr>
              <w:t>Правило</w:t>
            </w:r>
            <w:r w:rsidR="00DC286D">
              <w:rPr>
                <w:color w:val="000000"/>
                <w:sz w:val="22"/>
                <w:szCs w:val="22"/>
                <w:lang w:eastAsia="uk-UA"/>
              </w:rPr>
              <w:t xml:space="preserve"> </w:t>
            </w:r>
            <w:r w:rsidRPr="0053455E">
              <w:rPr>
                <w:color w:val="000000"/>
                <w:sz w:val="22"/>
                <w:szCs w:val="22"/>
                <w:lang w:eastAsia="uk-UA"/>
              </w:rPr>
              <w:t>для юридичних осіб</w:t>
            </w:r>
          </w:p>
        </w:tc>
        <w:tc>
          <w:tcPr>
            <w:tcW w:w="2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1936" w:rsidRPr="0053455E" w:rsidRDefault="000F1936" w:rsidP="00B65E42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3455E">
              <w:rPr>
                <w:color w:val="000000"/>
                <w:sz w:val="22"/>
                <w:szCs w:val="22"/>
                <w:lang w:eastAsia="uk-UA"/>
              </w:rPr>
              <w:t>Джерело інформації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1936" w:rsidRPr="0053455E" w:rsidRDefault="000F1936" w:rsidP="00B65E42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3455E">
              <w:rPr>
                <w:color w:val="000000"/>
                <w:sz w:val="22"/>
                <w:szCs w:val="22"/>
                <w:lang w:eastAsia="uk-UA"/>
              </w:rPr>
              <w:t>Коментарі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1936" w:rsidRPr="0053455E" w:rsidRDefault="000F1936" w:rsidP="00B65E42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3455E">
              <w:rPr>
                <w:color w:val="000000"/>
                <w:sz w:val="22"/>
                <w:szCs w:val="22"/>
                <w:lang w:eastAsia="uk-UA"/>
              </w:rPr>
              <w:t>Шлях</w:t>
            </w:r>
          </w:p>
        </w:tc>
        <w:tc>
          <w:tcPr>
            <w:tcW w:w="115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1936" w:rsidRPr="0053455E" w:rsidRDefault="000F1936" w:rsidP="00B65E42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3455E">
              <w:rPr>
                <w:color w:val="000000"/>
                <w:sz w:val="22"/>
                <w:szCs w:val="22"/>
                <w:lang w:eastAsia="uk-UA"/>
              </w:rPr>
              <w:t>Відповідь</w:t>
            </w:r>
          </w:p>
        </w:tc>
      </w:tr>
      <w:tr w:rsidR="000F1936" w:rsidRPr="0053455E" w:rsidTr="00A72603">
        <w:trPr>
          <w:trHeight w:val="120"/>
          <w:tblHeader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1936" w:rsidRPr="0053455E" w:rsidRDefault="000F1936" w:rsidP="00B65E42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3455E">
              <w:rPr>
                <w:color w:val="000000"/>
                <w:sz w:val="22"/>
                <w:szCs w:val="22"/>
                <w:lang w:eastAsia="uk-UA"/>
              </w:rPr>
              <w:t>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1936" w:rsidRPr="0053455E" w:rsidRDefault="000F1936" w:rsidP="00B65E42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3455E">
              <w:rPr>
                <w:color w:val="000000"/>
                <w:sz w:val="22"/>
                <w:szCs w:val="22"/>
                <w:lang w:eastAsia="uk-UA"/>
              </w:rPr>
              <w:t>2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1936" w:rsidRPr="0053455E" w:rsidRDefault="000F1936" w:rsidP="00B65E42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3455E">
              <w:rPr>
                <w:color w:val="000000"/>
                <w:sz w:val="22"/>
                <w:szCs w:val="22"/>
                <w:lang w:eastAsia="uk-UA"/>
              </w:rPr>
              <w:t>3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1936" w:rsidRPr="0053455E" w:rsidRDefault="000F1936" w:rsidP="00B65E42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3455E">
              <w:rPr>
                <w:color w:val="000000"/>
                <w:sz w:val="22"/>
                <w:szCs w:val="22"/>
                <w:lang w:eastAsia="uk-UA"/>
              </w:rPr>
              <w:t>4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1936" w:rsidRPr="0053455E" w:rsidRDefault="000F1936" w:rsidP="00B65E42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3455E">
              <w:rPr>
                <w:color w:val="000000"/>
                <w:sz w:val="22"/>
                <w:szCs w:val="22"/>
                <w:lang w:eastAsia="uk-UA"/>
              </w:rPr>
              <w:t>5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1936" w:rsidRPr="0053455E" w:rsidRDefault="000F1936" w:rsidP="00B65E42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3455E">
              <w:rPr>
                <w:color w:val="000000"/>
                <w:sz w:val="22"/>
                <w:szCs w:val="22"/>
                <w:lang w:eastAsia="uk-UA"/>
              </w:rPr>
              <w:t>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1936" w:rsidRPr="0053455E" w:rsidRDefault="000F1936" w:rsidP="00B65E42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3455E">
              <w:rPr>
                <w:color w:val="000000"/>
                <w:sz w:val="22"/>
                <w:szCs w:val="22"/>
                <w:lang w:eastAsia="uk-UA"/>
              </w:rPr>
              <w:t>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1936" w:rsidRPr="0053455E" w:rsidRDefault="000F1936" w:rsidP="00B65E42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3455E">
              <w:rPr>
                <w:color w:val="000000"/>
                <w:sz w:val="22"/>
                <w:szCs w:val="22"/>
                <w:lang w:eastAsia="uk-UA"/>
              </w:rPr>
              <w:t>8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  <w:vAlign w:val="center"/>
          </w:tcPr>
          <w:p w:rsidR="000F1936" w:rsidRPr="0053455E" w:rsidRDefault="000F1936" w:rsidP="00B65E42">
            <w:pPr>
              <w:spacing w:after="0" w:line="161" w:lineRule="atLeast"/>
              <w:jc w:val="center"/>
              <w:rPr>
                <w:color w:val="000000"/>
                <w:lang w:eastAsia="uk-UA"/>
              </w:rPr>
            </w:pPr>
            <w:r w:rsidRPr="0053455E">
              <w:rPr>
                <w:color w:val="000000"/>
                <w:sz w:val="22"/>
                <w:szCs w:val="22"/>
                <w:lang w:eastAsia="uk-UA"/>
              </w:rPr>
              <w:t>9</w:t>
            </w:r>
          </w:p>
        </w:tc>
      </w:tr>
      <w:tr w:rsidR="000F1936" w:rsidRPr="0053455E" w:rsidTr="00A72603">
        <w:trPr>
          <w:trHeight w:val="120"/>
        </w:trPr>
        <w:tc>
          <w:tcPr>
            <w:tcW w:w="1519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Правила які відпрацьовують при первинній перевірці</w:t>
            </w:r>
            <w:r w:rsidRPr="0053455E">
              <w:rPr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br/>
              <w:t>(на етапі заведення анкети-заявки)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Z_0001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Відсутня інформація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 xml:space="preserve">щодо кінцевого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бенефіціарного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власника суб’єкта господарювання (контролерів)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Відсутня інформація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щодо кінцевого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бенефіціарного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власника суб’єкта господарювання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(контролерів)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Відсутня інформація щодо кінцевого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бенефіціарного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власника суб’єкта господарювання (контролерів)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1569E9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C36731">
              <w:rPr>
                <w:rStyle w:val="st42"/>
                <w:sz w:val="22"/>
                <w:szCs w:val="22"/>
              </w:rPr>
              <w:t>Аналітичні онлайн-системи обробки баз даних, інтегровані з банком</w:t>
            </w:r>
            <w:r w:rsidRPr="00C36731">
              <w:rPr>
                <w:rStyle w:val="st42"/>
                <w:sz w:val="22"/>
                <w:szCs w:val="22"/>
              </w:rPr>
              <w:t xml:space="preserve"> </w:t>
            </w:r>
            <w:r w:rsidR="000F1936" w:rsidRPr="00C36731">
              <w:rPr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  <w:r w:rsidRPr="00C36731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r w:rsidR="000F1936" w:rsidRPr="00C36731">
              <w:rPr>
                <w:color w:val="000000"/>
                <w:spacing w:val="-2"/>
                <w:sz w:val="22"/>
                <w:szCs w:val="22"/>
                <w:lang w:eastAsia="uk-UA"/>
              </w:rPr>
              <w:t>12.</w:t>
            </w:r>
            <w:r w:rsidR="000F1936" w:rsidRPr="00C36731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</w:r>
            <w:r w:rsidR="000F1936"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Єдиний державний</w:t>
            </w:r>
            <w:r w:rsidR="000F1936"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 xml:space="preserve">реєстр юридичних осіб та фізичних осіб </w:t>
            </w:r>
            <w:r w:rsidR="000F1936">
              <w:rPr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  <w:r w:rsidR="000F1936"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підприємців (</w:t>
            </w:r>
            <w:proofErr w:type="spellStart"/>
            <w:r w:rsidR="000F1936"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Usr</w:t>
            </w:r>
            <w:proofErr w:type="spellEnd"/>
            <w:r w:rsidR="000F1936"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Відсутня інформація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 xml:space="preserve">щодо кінцевого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бенефіціарного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власника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Неспівпадіння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даних ОКПО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невідповідність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в анкеті та ЄДР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E868B4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E868B4">
              <w:rPr>
                <w:rStyle w:val="st42"/>
                <w:sz w:val="22"/>
                <w:szCs w:val="22"/>
              </w:rPr>
              <w:t>Аналітичні онлайн-системи обробки баз даних, інтегровані з банком</w:t>
            </w:r>
            <w:r w:rsidR="000F1936" w:rsidRPr="00E868B4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</w:r>
            <w:r w:rsidR="000F1936"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Єдиний державний реєстр юридичних осіб та фізичних осіб </w:t>
            </w:r>
            <w:r w:rsidR="000F1936">
              <w:rPr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  <w:r w:rsidR="000F1936"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підприємців (</w:t>
            </w:r>
            <w:proofErr w:type="spellStart"/>
            <w:r w:rsidR="000F1936"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Usr</w:t>
            </w:r>
            <w:proofErr w:type="spellEnd"/>
            <w:r w:rsidR="000F1936"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Z_0002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Невідповідність форми власності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невідповідність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в анкеті та ЄДР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C36731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C36731">
              <w:rPr>
                <w:rStyle w:val="st42"/>
                <w:sz w:val="22"/>
                <w:szCs w:val="22"/>
              </w:rPr>
              <w:t>Аналітичні онлайн-системи обробки баз даних, інтегровані з банком</w:t>
            </w:r>
            <w:r w:rsidR="000F1936" w:rsidRPr="00C36731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</w:r>
            <w:r w:rsidR="000F1936"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lastRenderedPageBreak/>
              <w:t xml:space="preserve">Єдиний державний реєстр юридичних осіб та фізичних осіб </w:t>
            </w:r>
            <w:r w:rsidR="000F1936">
              <w:rPr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  <w:r w:rsidR="000F1936"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підприємців (</w:t>
            </w:r>
            <w:proofErr w:type="spellStart"/>
            <w:r w:rsidR="000F1936"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Usr</w:t>
            </w:r>
            <w:proofErr w:type="spellEnd"/>
            <w:r w:rsidR="000F1936"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lastRenderedPageBreak/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lastRenderedPageBreak/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Обмеження за масштабами Груп Пов’язаних Контрагентів (далі </w:t>
            </w:r>
            <w:r>
              <w:rPr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ГПК)</w:t>
            </w:r>
          </w:p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к-ть учасників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анкета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ACCEPT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Наявна прострочена дебіторська заборгованість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так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потенційні збитки, зниження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скор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балу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анкета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ACCEPT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336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spacing w:val="-2"/>
                <w:lang w:eastAsia="uk-U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ні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анкета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ACCEPT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357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Наявна прострочена кредиторська заборгованість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так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зниження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скор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балу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анкета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ACCEPT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375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spacing w:val="-2"/>
                <w:lang w:eastAsia="uk-UA"/>
              </w:rPr>
            </w:pP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ні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анкета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ACCEPT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27"/>
        </w:trPr>
        <w:tc>
          <w:tcPr>
            <w:tcW w:w="108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SP_3010</w:t>
            </w:r>
          </w:p>
        </w:tc>
        <w:tc>
          <w:tcPr>
            <w:tcW w:w="2002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Обмеження по регіону (окуповані)</w:t>
            </w:r>
          </w:p>
        </w:tc>
        <w:tc>
          <w:tcPr>
            <w:tcW w:w="167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Обмежений регіон</w:t>
            </w:r>
          </w:p>
        </w:tc>
        <w:tc>
          <w:tcPr>
            <w:tcW w:w="238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заборонені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регіони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червоної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зони</w:t>
            </w:r>
          </w:p>
        </w:tc>
        <w:tc>
          <w:tcPr>
            <w:tcW w:w="2191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Наявні обмеження по регіону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район в червоній зоні</w:t>
            </w:r>
          </w:p>
        </w:tc>
      </w:tr>
      <w:tr w:rsidR="000F1936" w:rsidRPr="0053455E" w:rsidTr="00A72603">
        <w:trPr>
          <w:trHeight w:val="92"/>
        </w:trPr>
        <w:tc>
          <w:tcPr>
            <w:tcW w:w="108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spacing w:val="-2"/>
                <w:lang w:eastAsia="uk-UA"/>
              </w:rPr>
            </w:pPr>
          </w:p>
        </w:tc>
        <w:tc>
          <w:tcPr>
            <w:tcW w:w="2002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spacing w:val="-2"/>
                <w:lang w:eastAsia="uk-UA"/>
              </w:rPr>
            </w:pPr>
          </w:p>
        </w:tc>
        <w:tc>
          <w:tcPr>
            <w:tcW w:w="167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spacing w:val="-2"/>
                <w:lang w:eastAsia="uk-UA"/>
              </w:rPr>
            </w:pPr>
          </w:p>
        </w:tc>
        <w:tc>
          <w:tcPr>
            <w:tcW w:w="238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spacing w:val="-2"/>
                <w:lang w:eastAsia="uk-UA"/>
              </w:rPr>
            </w:pPr>
          </w:p>
        </w:tc>
        <w:tc>
          <w:tcPr>
            <w:tcW w:w="2191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spacing w:val="-2"/>
                <w:lang w:eastAsia="uk-UA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Перелік заборонених регіонів згідно затвердженого Міністерством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з питань реінтеграції тимчасово окупованих територій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spacing w:val="-2"/>
                <w:lang w:eastAsia="uk-UA"/>
              </w:rPr>
            </w:pP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SP_3014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Заборонена діяльність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Заборонена сфера діяльності клієнта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Перелік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заборонених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КВЕДів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Сфера діяльності співпадає із забороненою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Перелік заборонених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КВЕДів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 по виду діяльності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SP_3023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Приналежність до ГПК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Отримувач/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або засновники/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бенефіціари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є учасником ГПК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Список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банку ГПК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Отримувач засновники/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бенефіціари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є учасником ГПК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Список банку ГПК (на щомісячній основі)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ACCEPT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5194" w:type="dxa"/>
            <w:gridSpan w:val="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577863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lastRenderedPageBreak/>
              <w:t>Правила, які спрацьовують при повній перевірці</w:t>
            </w:r>
            <w:r w:rsidRPr="0053455E">
              <w:rPr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br/>
              <w:t xml:space="preserve">(на основі даних Першого всеукраїнського бюро кредитних історій (далі </w:t>
            </w:r>
            <w:r>
              <w:rPr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  <w:r w:rsidRPr="0053455E">
              <w:rPr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 xml:space="preserve"> ПВБКІ) </w:t>
            </w:r>
            <w:r w:rsidRPr="00577863">
              <w:rPr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та</w:t>
            </w:r>
            <w:r w:rsidR="00577863" w:rsidRPr="00577863">
              <w:rPr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r w:rsidR="00577863" w:rsidRPr="00577863">
              <w:rPr>
                <w:rStyle w:val="st42"/>
                <w:b/>
                <w:sz w:val="22"/>
                <w:szCs w:val="22"/>
              </w:rPr>
              <w:t>Аналітичних онлайн-систем обробки баз даних, інтегрованих з банком</w:t>
            </w:r>
            <w:r w:rsidRPr="00577863">
              <w:rPr>
                <w:b/>
                <w:bCs/>
                <w:color w:val="000000"/>
                <w:spacing w:val="-2"/>
                <w:sz w:val="22"/>
                <w:szCs w:val="22"/>
                <w:lang w:eastAsia="uk-UA"/>
              </w:rPr>
              <w:t>)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Z_0007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Дата реєстрації (місяць)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Дата державної реєстрації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Отримувача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C7070E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4B17F5">
              <w:rPr>
                <w:rStyle w:val="st42"/>
                <w:sz w:val="22"/>
                <w:szCs w:val="22"/>
              </w:rPr>
              <w:t>Аналітичні онлайн-системи обробки баз даних, інтегровані з банком</w:t>
            </w:r>
            <w:r w:rsidRPr="004B17F5">
              <w:rPr>
                <w:rStyle w:val="st42"/>
                <w:sz w:val="22"/>
                <w:szCs w:val="22"/>
              </w:rPr>
              <w:t xml:space="preserve"> </w:t>
            </w:r>
            <w:r w:rsidR="000F1936" w:rsidRPr="004B17F5">
              <w:rPr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  <w:r w:rsidR="000F1936" w:rsidRPr="004B17F5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</w:r>
            <w:r w:rsidR="000F1936"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Результат надання адміністративних послуг (</w:t>
            </w:r>
            <w:proofErr w:type="spellStart"/>
            <w:r w:rsidR="000F1936"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usrAdministrativeServicesResults</w:t>
            </w:r>
            <w:proofErr w:type="spellEnd"/>
            <w:r w:rsidR="000F1936"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«дані з ЄДР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contractorCode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)» =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code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ACCEPT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відображення даних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Дата заявки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SP_3012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Ризикова сфера діяльності клієнта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Ризикова сфера діяльності Отримувача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Перелік ризикових та заборонених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КВЕДів</w:t>
            </w:r>
            <w:proofErr w:type="spellEnd"/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Сфера діяльності співпадає з ризиковою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зі списку Низький/ Середній/Високий ризик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603C6A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додали поле перевірки сфери діяльності на основі даних</w:t>
            </w:r>
            <w:r w:rsidR="00603C6A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</w:r>
            <w:r w:rsidR="000F02E9" w:rsidRPr="000F02E9">
              <w:rPr>
                <w:rStyle w:val="st42"/>
                <w:sz w:val="22"/>
                <w:szCs w:val="22"/>
              </w:rPr>
              <w:t>Аналітичні онлайн-системи обробки баз даних, інтегровані з банком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ACCEPT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68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Перелік заборонених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КВЕДів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4"/>
                <w:sz w:val="22"/>
                <w:szCs w:val="22"/>
                <w:lang w:eastAsia="uk-UA"/>
              </w:rPr>
              <w:t xml:space="preserve">REJ </w:t>
            </w:r>
            <w:r>
              <w:rPr>
                <w:color w:val="000000"/>
                <w:spacing w:val="-4"/>
                <w:sz w:val="22"/>
                <w:szCs w:val="22"/>
                <w:lang w:eastAsia="uk-UA"/>
              </w:rPr>
              <w:t>-</w:t>
            </w:r>
            <w:r w:rsidRPr="0053455E">
              <w:rPr>
                <w:color w:val="000000"/>
                <w:spacing w:val="-4"/>
                <w:sz w:val="22"/>
                <w:szCs w:val="22"/>
                <w:lang w:eastAsia="uk-UA"/>
              </w:rPr>
              <w:t xml:space="preserve"> якщо </w:t>
            </w:r>
            <w:r w:rsidRPr="0053455E">
              <w:rPr>
                <w:color w:val="000000"/>
                <w:spacing w:val="-6"/>
                <w:sz w:val="22"/>
                <w:szCs w:val="22"/>
                <w:lang w:eastAsia="uk-UA"/>
              </w:rPr>
              <w:t>певний КВЕД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підпадає під заборонені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 по виду діяльності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lastRenderedPageBreak/>
              <w:t>SP_3017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Належність до публічних діячів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(далі — НПД)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засновники/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бенефіціари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є публічною особою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Засновники/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бенефіціари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є публічною особою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НПД та суб’єкти декларування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пов’язані з компанією 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PEPs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affiliated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to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the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company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)/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v1/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companyPersons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relations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val="en-US"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*REJ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публічний діяч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Ознака VIP засновників/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бенефіціарів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SP_3018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Приналежність до ГПК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Отримувач/засновник/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належить до ГПК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Отримувач/засновник/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належить до ГПК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Фізичні особи, пов’язані компанії та ФОП 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Private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individual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Related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companies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and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FOPs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val="en-US"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ACCEPT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для відображення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CH_2007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Безнадійний статус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Наявність засновників/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бенефіціарів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«Безнадійний» статус кредитної історії / кредит проданий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«Безнадійний» статус кредитної історії/ кредит проданий в зв’язку з поганим обслуговуванням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зведена кредитна історія (ПВБКІ)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ПВБКІ =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Статус контракту,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п.5, 8, 50, 51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DLFSTAT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негативна кредитна історія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Безнадійний статус Отримувача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Безнадійний статус засновників/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бенефіціарів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4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CH_2012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Cписання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боргу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зведена кредитна історія (ПВБКІ)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6"/>
                <w:sz w:val="22"/>
                <w:szCs w:val="22"/>
                <w:lang w:eastAsia="uk-UA"/>
              </w:rPr>
              <w:t xml:space="preserve">За одним із кредитів 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Отримувача/засновника/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відбулося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списання боргу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За одним із кредитів Отримувача/ 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lastRenderedPageBreak/>
              <w:t>ра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відбулося списання боргу за рахунок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lastRenderedPageBreak/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ПВБКІ, п.3,4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DLFSTAT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негативна кредитна історія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lastRenderedPageBreak/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сформованого резерву / страхового відшкодування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CH_2013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Реструктуризовані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кредити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зведена кредитна історія (ПВБКІ)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Кредити Отримувача, 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реструктуризовані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/ продані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Інші кредити клієнта в бюро були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реструктуризовані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з фінансовими труднощами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або продані/списанні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ПВБКІ,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п.1, 5, 16, 18, 21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DLFSTAT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негативна кредитна історія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CH_2022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Наявність 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Отримувач/ засновник/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мають кредити з поточною простроченою заборгованістю до Х днів в сумі більше ХХХ грн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C827FE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ПВБКІ </w:t>
            </w:r>
            <w:r w:rsidR="00C827FE">
              <w:rPr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автоматично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прострочені кредити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зведена кредитна історія (ПВБКІ)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Поточна прострочена заборгованість більше (грн)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Позичальник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Прострочення (днів)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&lt;30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Прострочення до (днів)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Сума прострочення (грн)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&gt;0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прострочені кредити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засновника/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Прострочення (днів)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&lt;30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lastRenderedPageBreak/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Сума прострочення (грн)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&gt;0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CH_2023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Останні Х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міc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засновника/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Отримувач/засновник/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мають кредити по якими наявна прострочена заборгованість за всю історію понад 90 днів (понад 1000 грн)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ПВБКІ </w:t>
            </w:r>
            <w:r>
              <w:rPr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автоматично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негативна кредитна історія</w:t>
            </w:r>
          </w:p>
        </w:tc>
      </w:tr>
      <w:tr w:rsidR="000F1936" w:rsidRPr="0053455E" w:rsidTr="00A72603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Прострочена заборгованість більше (грн)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зведена кредитна історія (ПВБКІ)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за всю історію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Отримувач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Прострочення (днів)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&gt;90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Прострочення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від (днів)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Сума прострочення (грн)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&gt;1000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Засновник/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Прострочення (днів)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&gt;90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Сума прострочення (грн)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&gt;1000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Z_0003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Поточна прострочена заборгованість більше (грн)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зведена кредитна історія (ПВБКІ)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Отримувач/засновник/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мають кредити по якими наявна поточна прострочена заборгованість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понад X днів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(понад XXX грн)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ПВБКІ </w:t>
            </w:r>
            <w:r>
              <w:rPr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автоматично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прострочені кредити</w:t>
            </w:r>
          </w:p>
        </w:tc>
      </w:tr>
      <w:tr w:rsidR="000F1936" w:rsidRPr="0053455E" w:rsidTr="00A72603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Отримувач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lastRenderedPageBreak/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Прострочення (днів)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&gt;30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Прострочення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від (днів)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Сума прострочення (грн)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&gt;0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Прострочення (днів)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&gt;30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Сума прострочення (грн)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&gt;0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6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SP_3005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Компанія у списках санкцій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Наявність компанії в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списках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Наявність компанії/ 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в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санкційних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списках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«Наявність компанії у списках санкцій 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Sanctions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)»/v1/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sanctions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или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«Фізичні особи / Санкції Ради національної безпеки і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обо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рони 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Individuals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RnboSanctions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)»/v1/</w:t>
            </w:r>
            <w:proofErr w:type="spellStart"/>
            <w:r w:rsidRPr="0053455E">
              <w:rPr>
                <w:color w:val="000000"/>
                <w:spacing w:val="-5"/>
                <w:sz w:val="22"/>
                <w:szCs w:val="22"/>
                <w:lang w:eastAsia="uk-UA"/>
              </w:rPr>
              <w:t>individualsRnboSanctions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по двом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клієнт під санкціями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Компанія у списках санкцій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NI_4003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Банкрутство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Банкрутство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Банкрутство Отримувача/ 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Відомості про справи про банкрутство 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Secou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 v1/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secou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банкрутство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Банкрутство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NI_4006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Кримінальна судова справа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Наявні кримінальні судові справи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Наявні кримінальні судові справи Отримувача/ 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44. Дані по судових справах 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courtCaseGroup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по формі судочинства «Кримінальне»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суди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Кримінальна судова справа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30. Фізичні особи/ Список судових справ, 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lastRenderedPageBreak/>
              <w:t>призначених до розгляду 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IndividualsCourtCasesToBeHeard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 31. Фізичні особи/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Стан розгляду судових справ 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IndividualsCourtStatusOfTheCase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lastRenderedPageBreak/>
              <w:t>по формі судочинст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lastRenderedPageBreak/>
              <w:t>ва «Кримінальне»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lastRenderedPageBreak/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lastRenderedPageBreak/>
              <w:t>NI_4009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Доведене шахрайство (засновника/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ПВБКІ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Вирок суду (доведене шахрайство, тощо), що вступив у силу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Вирок суду (доведене шахрайство, тощо) щодо 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, що вступив у силу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ПВБКІ п.8, Негативна інформація про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субєкта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негативна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ділова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репутація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Доведене шахрайство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Доведене шахрайство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30. Фізичні особи/ Список судових справ, призначених до розгляду 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IndividualsCourtCasesToBeHeard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 31. Фізичні особи/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Стан розгляду судових справ 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IndividualsCourtStatusOfTheCase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case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category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види по судовим справам/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фільтр по статті Кримінального кодексу України: 190, 191, 192, 222, 358, 366, 388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57" w:type="dxa"/>
              <w:bottom w:w="7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негативна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ділова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репутація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NI_4011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Право вимоги за кредитним договором оспорюється в суді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ПВБКІ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Право вимоги за кредитним договором оспорюється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в суді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Право вимоги за кредитним договором Отримувача/ 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оспорюється в суді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негативна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ділова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репутація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Право вимоги за кредитним договором 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lastRenderedPageBreak/>
              <w:t>оспорюється в суді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lastRenderedPageBreak/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ПВБКІ п.19,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Негативна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інформація по контракту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lastRenderedPageBreak/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44. Дані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по судових справах 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courtCaseGroup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негативна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ділова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репутація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Право вимоги за кредитним договором оспорюється в суді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30. Фізичні особи/ Список судових справ, призначених до розгляду 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IndividualsCourtCasesToBeHeard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 31. Фізичні особи/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Стан розгляду судових справ 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IndividualsCourtStatusOfTheCase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case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category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види по судовим справам/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фільтр по фразі «Право вимоги»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NI_4012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 активи Отримувача/засновника/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накладено арешт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Наявність 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 активи Отримувача/ 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накладено арешт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 активи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Отримувача/ 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накладено арешт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арешт майна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ПВБКІ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Арешт активів Отримувача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ПВБКІ п.2, Негативна інформація про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субєкта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Арешт активів 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1" w:type="dxa"/>
              <w:left w:w="57" w:type="dxa"/>
              <w:bottom w:w="54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Арешт активів Отримувача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Блок «державний реєстр обтяжень рухомого майна п.41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Арешт активів 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lastRenderedPageBreak/>
              <w:t>NI_4013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Активи конфісковано за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вироком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суду, що вступив у силу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ПВБКІ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Активи конфісковано за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вироком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суду, що вступив у силу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Активи Отримувача/ 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конфісковано за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вироком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суду, що вступив у силу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44. Дані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по судових справах 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courtCaseGroup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негативна ділова репутація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Активи конфісковано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ПВБКІ п.2, Негативна інформація про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субєкта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30. Фізичні особи/ Список судових справ, </w:t>
            </w:r>
            <w:r w:rsidRPr="0053455E">
              <w:rPr>
                <w:color w:val="000000"/>
                <w:spacing w:val="-5"/>
                <w:sz w:val="22"/>
                <w:szCs w:val="22"/>
                <w:lang w:eastAsia="uk-UA"/>
              </w:rPr>
              <w:t>призначених до розгляду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IndividualsCourtCasesToBeHeard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 31. Фізичні особи / Стан розгляду судових справ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In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dividualsCourtStatus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OfTheCase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160F20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proofErr w:type="spellStart"/>
            <w:r>
              <w:rPr>
                <w:color w:val="000000"/>
                <w:spacing w:val="-2"/>
                <w:sz w:val="22"/>
                <w:szCs w:val="22"/>
                <w:lang w:eastAsia="uk-UA"/>
              </w:rPr>
              <w:t>case</w:t>
            </w:r>
            <w:proofErr w:type="spellEnd"/>
            <w:r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>
              <w:rPr>
                <w:color w:val="000000"/>
                <w:spacing w:val="-2"/>
                <w:sz w:val="22"/>
                <w:szCs w:val="22"/>
                <w:lang w:eastAsia="uk-UA"/>
              </w:rPr>
              <w:t>category</w:t>
            </w:r>
            <w:proofErr w:type="spellEnd"/>
            <w:r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-</w:t>
            </w:r>
            <w:r w:rsidR="000F1936"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види по судовим справам,/</w:t>
            </w:r>
            <w:r w:rsidR="000F1936"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</w:r>
            <w:proofErr w:type="spellStart"/>
            <w:r w:rsidR="000F1936"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фільр</w:t>
            </w:r>
            <w:proofErr w:type="spellEnd"/>
            <w:r w:rsidR="000F1936"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по фразі “«Вирок» та «Конфіскація майна»”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Активи конфісковано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NI_4014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Банкрутство (заява третіх осіб)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ПВБКІ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Заява третіх осіб про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неплато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-спроможність (банкрутство) суб’єкта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Заява третіх осіб про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неплато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спроможність (банкрутство) Отримувача/ 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банкрутство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Банкрутство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(заява третіх осіб)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ПВБКІ п.4, 6, Негативна інформація про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субєкта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Банкрутство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(заява третіх осіб)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Єдиний державний реєстр юридичних осіб та фізичних осіб </w:t>
            </w:r>
            <w:r>
              <w:rPr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14. Відомості про справи про банкрутство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lastRenderedPageBreak/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підприємців 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Usr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 xml:space="preserve">USR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termination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status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/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bankruptcyStatus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Secou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) </w:t>
            </w:r>
            <w:r>
              <w:rPr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tipe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які типи можуть бути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NI_4015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Банкрутство (власна заява)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ПВБКІ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Заява суб’єкта про власну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неплато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-спроможність (банкрутство)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Заява Отримувача/ 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про власну неплатоспроможність (банкрутство)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банкрутство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Банкрутство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(власна заява)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ПВБКІ п.4, 6 Негативна інформація про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субєкта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Банкрутство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(власна заява)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Єдиний державний реєстр юридичних осіб та фізичних осіб </w:t>
            </w:r>
            <w:r>
              <w:rPr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підприємців 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Usr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) USR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termination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status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/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bankruptcyStatus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/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14. Відомості про справи про банкрутство 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Secou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) </w:t>
            </w:r>
            <w:r>
              <w:rPr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tipe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r>
              <w:rPr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які типи можуть бути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NI_4016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Відкрите виконавче провадження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Наявність відкритого виконавчого провадження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Наявність у Отримувача/ 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відкритого виконавчого провадження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Фізичні особи / Виконавчі провадження 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EnforcementIndividual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 статус «Відкрите»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відкрито виконавче впровадження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Відкрите виконавче провадження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Виконавчі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провадження ЮЛ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NI_4020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Наявність податкового боргу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EB6AAB" w:rsidRDefault="00EB6AAB" w:rsidP="00B65E42">
            <w:pPr>
              <w:spacing w:after="0" w:line="179" w:lineRule="atLeast"/>
              <w:rPr>
                <w:color w:val="000000"/>
                <w:spacing w:val="-2"/>
                <w:sz w:val="22"/>
                <w:szCs w:val="22"/>
                <w:lang w:eastAsia="uk-UA"/>
              </w:rPr>
            </w:pPr>
            <w:r w:rsidRPr="00EB6AAB">
              <w:rPr>
                <w:rStyle w:val="st42"/>
                <w:sz w:val="22"/>
                <w:szCs w:val="22"/>
              </w:rPr>
              <w:t>Наявність податкового бор</w:t>
            </w:r>
            <w:r w:rsidRPr="00EB6AAB">
              <w:rPr>
                <w:rStyle w:val="st42"/>
                <w:sz w:val="22"/>
                <w:szCs w:val="22"/>
              </w:rPr>
              <w:t>гу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Наявність податкового боргу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Наявність податкового боргу у Отримувач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982F5F" w:rsidRDefault="00982F5F" w:rsidP="00B65E42">
            <w:pPr>
              <w:spacing w:after="0" w:line="179" w:lineRule="atLeast"/>
              <w:rPr>
                <w:color w:val="000000"/>
                <w:spacing w:val="-2"/>
                <w:sz w:val="22"/>
                <w:szCs w:val="22"/>
                <w:lang w:eastAsia="uk-UA"/>
              </w:rPr>
            </w:pPr>
            <w:r w:rsidRPr="00982F5F">
              <w:rPr>
                <w:rStyle w:val="st42"/>
                <w:sz w:val="22"/>
                <w:szCs w:val="22"/>
              </w:rPr>
              <w:t>Електронний кабінет платника податків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*REJ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EB0361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податковий</w:t>
            </w:r>
            <w:r w:rsidR="00EB0361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борг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Наявність податкового боргу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lastRenderedPageBreak/>
              <w:t>NI_4021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Недієздатність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ПВБКІ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Наявна інформація про недієздатність/обмежену дієздатність суб’єкта господарювання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Наявна інформація про недієздатність/обмежену дієздатність засновника/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бенефіціара</w:t>
            </w:r>
            <w:proofErr w:type="spellEnd"/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ПВБКІ п.11, 13, Негативна інформація про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субєкта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48" w:type="dxa"/>
              <w:left w:w="57" w:type="dxa"/>
              <w:bottom w:w="51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недієздатність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Недієздатність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NI_4024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засновники/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бенефіціари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знаходяться в реєстрі корупціонерів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засновники/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бенефіціари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знаходяться в реєстрі корупціонерів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Єдиний державний реєстр осіб, які вчинили корупційні або пов’язані з корупцією правопорушення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Фізичні особи/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Реєстр корупціонерів 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CorruptedPersons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 /v1/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corruptedPersons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по ПІБ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негативна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ділова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репутація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засновник/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корупціонер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NI_4025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засновники/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бенефіціари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знаходиться в розшуку.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засновники/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бенефіціари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знаходиться в розшуку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Розшукові обліки МВС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Фізичні особи/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Реєстри МВС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WantedAndDisappeared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Persons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)/v1/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wanted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OrDisappearedPersons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по ПІБ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негативна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ділова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репутація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засновники/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бенефіціари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в розшуку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NI_4004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Процедура ліквідації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Розпочата процедура ліквідації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Розпочата процедура ліквідації Отримувача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Єдиний державний реєстр юридичних осіб та фізичних осіб </w:t>
            </w:r>
            <w:r>
              <w:rPr>
                <w:color w:val="000000"/>
                <w:spacing w:val="-2"/>
                <w:sz w:val="22"/>
                <w:szCs w:val="22"/>
                <w:lang w:eastAsia="uk-UA"/>
              </w:rPr>
              <w:t>-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підприємців</w:t>
            </w: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br/>
              <w:t>(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Usr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)/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usr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есть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процесс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ликвидации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terminationStatus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и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данные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о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ливидации</w:t>
            </w:r>
            <w:proofErr w:type="spellEnd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 xml:space="preserve"> </w:t>
            </w:r>
            <w:proofErr w:type="spellStart"/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registrationOfTermination</w:t>
            </w:r>
            <w:proofErr w:type="spellEnd"/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jc w:val="center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REJ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відмова, ліквідація</w:t>
            </w:r>
          </w:p>
        </w:tc>
      </w:tr>
      <w:tr w:rsidR="000F1936" w:rsidRPr="0053455E" w:rsidTr="00A72603">
        <w:trPr>
          <w:trHeight w:val="120"/>
        </w:trPr>
        <w:tc>
          <w:tcPr>
            <w:tcW w:w="108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6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179" w:lineRule="atLeast"/>
              <w:rPr>
                <w:color w:val="000000"/>
                <w:spacing w:val="-2"/>
                <w:lang w:eastAsia="uk-UA"/>
              </w:rPr>
            </w:pPr>
            <w:r w:rsidRPr="0053455E">
              <w:rPr>
                <w:color w:val="000000"/>
                <w:spacing w:val="-2"/>
                <w:sz w:val="22"/>
                <w:szCs w:val="22"/>
                <w:lang w:eastAsia="uk-UA"/>
              </w:rPr>
              <w:t>Процедура ліквідації</w:t>
            </w:r>
          </w:p>
        </w:tc>
        <w:tc>
          <w:tcPr>
            <w:tcW w:w="23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1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254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  <w:tc>
          <w:tcPr>
            <w:tcW w:w="115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0F1936" w:rsidRPr="0053455E" w:rsidRDefault="000F1936" w:rsidP="00B65E42">
            <w:pPr>
              <w:spacing w:after="0" w:line="240" w:lineRule="auto"/>
              <w:rPr>
                <w:color w:val="000000"/>
                <w:lang w:eastAsia="uk-UA"/>
              </w:rPr>
            </w:pPr>
            <w:r w:rsidRPr="0053455E">
              <w:rPr>
                <w:sz w:val="22"/>
                <w:szCs w:val="22"/>
                <w:lang w:eastAsia="uk-UA"/>
              </w:rPr>
              <w:t xml:space="preserve"> </w:t>
            </w:r>
          </w:p>
        </w:tc>
      </w:tr>
    </w:tbl>
    <w:p w:rsidR="009C5EC4" w:rsidRDefault="009C5EC4" w:rsidP="00B65E42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bookmarkStart w:id="0" w:name="_GoBack"/>
      <w:bookmarkEnd w:id="0"/>
    </w:p>
    <w:p w:rsidR="009C5EC4" w:rsidRPr="009C5EC4" w:rsidRDefault="009C5EC4" w:rsidP="00B65E42">
      <w:pPr>
        <w:shd w:val="clear" w:color="auto" w:fill="FFFFFF"/>
        <w:spacing w:after="0" w:line="193" w:lineRule="atLeast"/>
        <w:ind w:firstLine="283"/>
        <w:jc w:val="both"/>
        <w:rPr>
          <w:color w:val="808080" w:themeColor="background1" w:themeShade="80"/>
          <w:lang w:eastAsia="uk-UA"/>
        </w:rPr>
      </w:pPr>
      <w:r w:rsidRPr="009C5EC4">
        <w:rPr>
          <w:rStyle w:val="st46"/>
          <w:color w:val="808080" w:themeColor="background1" w:themeShade="80"/>
        </w:rPr>
        <w:t xml:space="preserve">{Додаток 1 із змінами, внесеними згідно з Наказом Міністерства економіки </w:t>
      </w:r>
      <w:r w:rsidRPr="009C5EC4">
        <w:rPr>
          <w:rStyle w:val="st131"/>
          <w:color w:val="808080" w:themeColor="background1" w:themeShade="80"/>
        </w:rPr>
        <w:t>№ 7785 від 10.07.2023</w:t>
      </w:r>
      <w:r w:rsidRPr="009C5EC4">
        <w:rPr>
          <w:rStyle w:val="st46"/>
          <w:color w:val="808080" w:themeColor="background1" w:themeShade="80"/>
        </w:rPr>
        <w:t>}</w:t>
      </w:r>
    </w:p>
    <w:sectPr w:rsidR="009C5EC4" w:rsidRPr="009C5EC4" w:rsidSect="0053455E">
      <w:pgSz w:w="16838" w:h="11906" w:orient="landscape"/>
      <w:pgMar w:top="737" w:right="567" w:bottom="73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134"/>
    <w:rsid w:val="000F02E9"/>
    <w:rsid w:val="000F1936"/>
    <w:rsid w:val="00133B90"/>
    <w:rsid w:val="001569E9"/>
    <w:rsid w:val="00160F20"/>
    <w:rsid w:val="0029671A"/>
    <w:rsid w:val="002D364E"/>
    <w:rsid w:val="00337ACC"/>
    <w:rsid w:val="003D2336"/>
    <w:rsid w:val="003F0B60"/>
    <w:rsid w:val="004B17F5"/>
    <w:rsid w:val="0053455E"/>
    <w:rsid w:val="00577863"/>
    <w:rsid w:val="005A4091"/>
    <w:rsid w:val="005B4CD0"/>
    <w:rsid w:val="00603C6A"/>
    <w:rsid w:val="0069335E"/>
    <w:rsid w:val="00776CB2"/>
    <w:rsid w:val="007A4A5C"/>
    <w:rsid w:val="00831A6D"/>
    <w:rsid w:val="008F47A5"/>
    <w:rsid w:val="00982F5F"/>
    <w:rsid w:val="009C5EC4"/>
    <w:rsid w:val="00A078DD"/>
    <w:rsid w:val="00A26DD4"/>
    <w:rsid w:val="00A72603"/>
    <w:rsid w:val="00B1307C"/>
    <w:rsid w:val="00B3720F"/>
    <w:rsid w:val="00B56E2A"/>
    <w:rsid w:val="00B65E42"/>
    <w:rsid w:val="00B71BDE"/>
    <w:rsid w:val="00BB4D09"/>
    <w:rsid w:val="00C36731"/>
    <w:rsid w:val="00C528CC"/>
    <w:rsid w:val="00C635B2"/>
    <w:rsid w:val="00C7070E"/>
    <w:rsid w:val="00C827FE"/>
    <w:rsid w:val="00CE6D44"/>
    <w:rsid w:val="00D93F65"/>
    <w:rsid w:val="00DC286D"/>
    <w:rsid w:val="00DD1CC1"/>
    <w:rsid w:val="00E314B7"/>
    <w:rsid w:val="00E868B4"/>
    <w:rsid w:val="00EB0361"/>
    <w:rsid w:val="00EB1134"/>
    <w:rsid w:val="00EB6AAB"/>
    <w:rsid w:val="00F3701C"/>
    <w:rsid w:val="00F503A8"/>
    <w:rsid w:val="00FB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19E7F2"/>
  <w15:docId w15:val="{F7D22FE3-4C4E-4571-AA5C-F0833C5CA2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DD4"/>
    <w:pPr>
      <w:spacing w:after="160" w:line="259" w:lineRule="auto"/>
    </w:pPr>
    <w:rPr>
      <w:rFonts w:eastAsia="Times New Roman"/>
      <w:sz w:val="24"/>
      <w:szCs w:val="24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f1">
    <w:name w:val="ch6f1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2">
    <w:name w:val="ch62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3">
    <w:name w:val="ch63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datazareestrovanoch6">
    <w:name w:val="datazareestrovanoch6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4">
    <w:name w:val="ch64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ff1">
    <w:name w:val="aff1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">
    <w:name w:val="ch6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6">
    <w:name w:val="ch66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0">
    <w:name w:val="ch60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1">
    <w:name w:val="ch61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afa">
    <w:name w:val="afa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8">
    <w:name w:val="ch68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paragraph" w:styleId="a3">
    <w:name w:val="Normal (Web)"/>
    <w:basedOn w:val="a"/>
    <w:uiPriority w:val="99"/>
    <w:semiHidden/>
    <w:rsid w:val="00B65E42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55">
    <w:name w:val="55"/>
    <w:basedOn w:val="a0"/>
    <w:uiPriority w:val="99"/>
    <w:rsid w:val="00B65E42"/>
    <w:rPr>
      <w:rFonts w:cs="Times New Roman"/>
    </w:rPr>
  </w:style>
  <w:style w:type="paragraph" w:customStyle="1" w:styleId="ch6f0">
    <w:name w:val="ch6f0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tableshapkatabl">
    <w:name w:val="tableshapkatabl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tabletabl">
    <w:name w:val="tabletabl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character" w:customStyle="1" w:styleId="bold">
    <w:name w:val="bold"/>
    <w:basedOn w:val="a0"/>
    <w:uiPriority w:val="99"/>
    <w:rsid w:val="00B65E42"/>
    <w:rPr>
      <w:rFonts w:cs="Times New Roman"/>
    </w:rPr>
  </w:style>
  <w:style w:type="paragraph" w:customStyle="1" w:styleId="afffb">
    <w:name w:val="afffb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c">
    <w:name w:val="ch6c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f">
    <w:name w:val="ch6f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paragraph" w:customStyle="1" w:styleId="ch69">
    <w:name w:val="ch69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character" w:styleId="a4">
    <w:name w:val="Emphasis"/>
    <w:basedOn w:val="a0"/>
    <w:uiPriority w:val="99"/>
    <w:qFormat/>
    <w:rsid w:val="00B65E42"/>
    <w:rPr>
      <w:rFonts w:cs="Times New Roman"/>
      <w:i/>
      <w:iCs/>
    </w:rPr>
  </w:style>
  <w:style w:type="paragraph" w:customStyle="1" w:styleId="strokech6">
    <w:name w:val="strokech6"/>
    <w:basedOn w:val="a"/>
    <w:uiPriority w:val="99"/>
    <w:rsid w:val="00B65E42"/>
    <w:pPr>
      <w:spacing w:before="100" w:beforeAutospacing="1" w:after="100" w:afterAutospacing="1" w:line="240" w:lineRule="auto"/>
    </w:pPr>
    <w:rPr>
      <w:lang w:eastAsia="uk-UA"/>
    </w:rPr>
  </w:style>
  <w:style w:type="character" w:styleId="a5">
    <w:name w:val="Strong"/>
    <w:basedOn w:val="a0"/>
    <w:uiPriority w:val="99"/>
    <w:qFormat/>
    <w:rsid w:val="00B65E42"/>
    <w:rPr>
      <w:rFonts w:cs="Times New Roman"/>
      <w:b/>
      <w:bCs/>
    </w:rPr>
  </w:style>
  <w:style w:type="character" w:customStyle="1" w:styleId="st131">
    <w:name w:val="st131"/>
    <w:uiPriority w:val="99"/>
    <w:rsid w:val="009C5EC4"/>
    <w:rPr>
      <w:i/>
      <w:iCs/>
      <w:color w:val="0000FF"/>
    </w:rPr>
  </w:style>
  <w:style w:type="character" w:customStyle="1" w:styleId="st46">
    <w:name w:val="st46"/>
    <w:uiPriority w:val="99"/>
    <w:rsid w:val="009C5EC4"/>
    <w:rPr>
      <w:i/>
      <w:iCs/>
      <w:color w:val="000000"/>
    </w:rPr>
  </w:style>
  <w:style w:type="character" w:customStyle="1" w:styleId="st42">
    <w:name w:val="st42"/>
    <w:uiPriority w:val="99"/>
    <w:rsid w:val="001569E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753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5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12</Pages>
  <Words>8904</Words>
  <Characters>5076</Characters>
  <Application>Microsoft Office Word</Application>
  <DocSecurity>0</DocSecurity>
  <Lines>42</Lines>
  <Paragraphs>27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29</cp:revision>
  <dcterms:created xsi:type="dcterms:W3CDTF">2023-08-29T11:32:00Z</dcterms:created>
  <dcterms:modified xsi:type="dcterms:W3CDTF">2023-08-29T11:54:00Z</dcterms:modified>
</cp:coreProperties>
</file>